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47" w:rsidRPr="009E7847" w:rsidRDefault="009E7847" w:rsidP="009E7847">
      <w:pPr>
        <w:jc w:val="center"/>
        <w:rPr>
          <w:b/>
        </w:rPr>
      </w:pPr>
      <w:r w:rsidRPr="009E7847">
        <w:rPr>
          <w:b/>
        </w:rPr>
        <w:t xml:space="preserve">ИЗВЕЩЕНИЕ О ПРОВЕДЕНИИ </w:t>
      </w:r>
      <w:r w:rsidR="006E260E">
        <w:rPr>
          <w:b/>
        </w:rPr>
        <w:t>ЗАПРОСА</w:t>
      </w:r>
      <w:r w:rsidRPr="009E7847">
        <w:rPr>
          <w:b/>
        </w:rPr>
        <w:t xml:space="preserve"> ПРЕДЛОЖЕНИ</w:t>
      </w:r>
      <w:r w:rsidR="006E260E">
        <w:rPr>
          <w:b/>
        </w:rPr>
        <w:t>Й</w:t>
      </w:r>
    </w:p>
    <w:p w:rsidR="009E7847" w:rsidRPr="00DE42C2" w:rsidRDefault="009E7847" w:rsidP="009E7847">
      <w:pPr>
        <w:jc w:val="both"/>
        <w:rPr>
          <w:rFonts w:ascii="Arial" w:hAnsi="Arial" w:cs="Arial"/>
        </w:rPr>
      </w:pPr>
    </w:p>
    <w:p w:rsidR="009E7847" w:rsidRPr="009E7847" w:rsidRDefault="009E7847" w:rsidP="009E7847">
      <w:pPr>
        <w:pStyle w:val="a3"/>
        <w:tabs>
          <w:tab w:val="left" w:pos="0"/>
        </w:tabs>
        <w:ind w:left="0" w:firstLine="567"/>
        <w:rPr>
          <w:rFonts w:ascii="Times New Roman" w:hAnsi="Times New Roman"/>
          <w:bCs/>
          <w:lang w:eastAsia="ru-RU"/>
        </w:rPr>
      </w:pPr>
      <w:r w:rsidRPr="009E7847">
        <w:rPr>
          <w:rFonts w:ascii="Times New Roman" w:hAnsi="Times New Roman"/>
          <w:bCs/>
          <w:lang w:eastAsia="ru-RU"/>
        </w:rPr>
        <w:t xml:space="preserve">АО «Интер РАО – Электрогенерация» (далее – Продавец) объявляет конкурентный отбор покупателей </w:t>
      </w:r>
      <w:r>
        <w:rPr>
          <w:rFonts w:ascii="Times New Roman" w:hAnsi="Times New Roman"/>
          <w:bCs/>
          <w:lang w:eastAsia="ru-RU"/>
        </w:rPr>
        <w:t xml:space="preserve">объектов </w:t>
      </w:r>
      <w:r w:rsidRPr="009E7847">
        <w:rPr>
          <w:rFonts w:ascii="Times New Roman" w:hAnsi="Times New Roman"/>
          <w:bCs/>
          <w:lang w:eastAsia="ru-RU"/>
        </w:rPr>
        <w:t xml:space="preserve">недвижимого имущества, указанных в Приложении 1 к настоящему извещению (далее – Объекты), путем </w:t>
      </w:r>
      <w:r w:rsidR="006E260E">
        <w:rPr>
          <w:rFonts w:ascii="Times New Roman" w:hAnsi="Times New Roman"/>
          <w:bCs/>
          <w:lang w:eastAsia="ru-RU"/>
        </w:rPr>
        <w:t>запроса предложений</w:t>
      </w:r>
      <w:r w:rsidRPr="009E7847">
        <w:rPr>
          <w:rFonts w:ascii="Times New Roman" w:hAnsi="Times New Roman"/>
          <w:bCs/>
          <w:lang w:eastAsia="ru-RU"/>
        </w:rPr>
        <w:t>.</w:t>
      </w:r>
    </w:p>
    <w:p w:rsidR="009E7847" w:rsidRPr="009E7847" w:rsidRDefault="006E260E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</w:t>
      </w:r>
      <w:r w:rsidR="009E7847" w:rsidRPr="009E7847">
        <w:rPr>
          <w:rFonts w:ascii="Times New Roman" w:hAnsi="Times New Roman"/>
          <w:bCs/>
          <w:lang w:eastAsia="ru-RU"/>
        </w:rPr>
        <w:t>ачальная цена Объектов</w:t>
      </w:r>
      <w:r w:rsidR="00FC2642">
        <w:rPr>
          <w:rFonts w:ascii="Times New Roman" w:hAnsi="Times New Roman"/>
          <w:bCs/>
          <w:lang w:eastAsia="ru-RU"/>
        </w:rPr>
        <w:t xml:space="preserve"> и размер обеспечительного платежа</w:t>
      </w:r>
      <w:r w:rsidR="009E7847" w:rsidRPr="009E7847">
        <w:rPr>
          <w:rFonts w:ascii="Times New Roman" w:hAnsi="Times New Roman"/>
          <w:bCs/>
          <w:lang w:eastAsia="ru-RU"/>
        </w:rPr>
        <w:t xml:space="preserve"> указан</w:t>
      </w:r>
      <w:r w:rsidR="00FC2642">
        <w:rPr>
          <w:rFonts w:ascii="Times New Roman" w:hAnsi="Times New Roman"/>
          <w:bCs/>
          <w:lang w:eastAsia="ru-RU"/>
        </w:rPr>
        <w:t>ы</w:t>
      </w:r>
      <w:r w:rsidR="009E7847">
        <w:rPr>
          <w:rFonts w:ascii="Times New Roman" w:hAnsi="Times New Roman"/>
          <w:bCs/>
          <w:lang w:eastAsia="ru-RU"/>
        </w:rPr>
        <w:t xml:space="preserve"> в Приложении 1 к настоящему из</w:t>
      </w:r>
      <w:r w:rsidR="009E7847" w:rsidRPr="009E7847">
        <w:rPr>
          <w:rFonts w:ascii="Times New Roman" w:hAnsi="Times New Roman"/>
          <w:bCs/>
          <w:lang w:eastAsia="ru-RU"/>
        </w:rPr>
        <w:t>вещению.</w:t>
      </w:r>
    </w:p>
    <w:p w:rsidR="009E7847" w:rsidRPr="00FB37CE" w:rsidRDefault="009E7847" w:rsidP="009E7847">
      <w:pPr>
        <w:pStyle w:val="a3"/>
        <w:tabs>
          <w:tab w:val="left" w:pos="1134"/>
        </w:tabs>
        <w:spacing w:before="0" w:after="0"/>
        <w:ind w:left="0" w:firstLine="567"/>
        <w:rPr>
          <w:rStyle w:val="a4"/>
        </w:rPr>
      </w:pPr>
      <w:r w:rsidRPr="009E7847">
        <w:rPr>
          <w:rFonts w:ascii="Times New Roman" w:hAnsi="Times New Roman"/>
          <w:bCs/>
          <w:lang w:eastAsia="ru-RU"/>
        </w:rPr>
        <w:t xml:space="preserve">Определяющая порядок проведения и участия в отборе документация размещена на сайте </w:t>
      </w:r>
      <w:hyperlink r:id="rId5" w:history="1">
        <w:r w:rsidR="00FB37CE" w:rsidRPr="00FB37CE">
          <w:rPr>
            <w:rStyle w:val="a4"/>
            <w:rFonts w:ascii="Times New Roman" w:hAnsi="Times New Roman"/>
          </w:rPr>
          <w:t>http://etp.interrao-zakupki.ru</w:t>
        </w:r>
      </w:hyperlink>
      <w:r w:rsidR="00FB37CE" w:rsidRPr="00FB37CE">
        <w:rPr>
          <w:rStyle w:val="a4"/>
          <w:rFonts w:ascii="Times New Roman" w:hAnsi="Times New Roman"/>
        </w:rPr>
        <w:t>.</w:t>
      </w:r>
    </w:p>
    <w:p w:rsidR="009E7847" w:rsidRPr="009E7847" w:rsidRDefault="00027BA2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Срок приема заявок </w:t>
      </w:r>
      <w:r w:rsidR="006E260E">
        <w:rPr>
          <w:rFonts w:ascii="Times New Roman" w:hAnsi="Times New Roman"/>
          <w:bCs/>
          <w:lang w:eastAsia="ru-RU"/>
        </w:rPr>
        <w:t xml:space="preserve">на участие в отборе: </w:t>
      </w:r>
      <w:r w:rsidR="009E7847" w:rsidRPr="009E7847">
        <w:rPr>
          <w:rFonts w:ascii="Times New Roman" w:hAnsi="Times New Roman"/>
          <w:bCs/>
          <w:lang w:eastAsia="ru-RU"/>
        </w:rPr>
        <w:t>с «</w:t>
      </w:r>
      <w:r w:rsidR="00AD74FC">
        <w:rPr>
          <w:rFonts w:ascii="Times New Roman" w:hAnsi="Times New Roman"/>
          <w:bCs/>
          <w:lang w:eastAsia="ru-RU"/>
        </w:rPr>
        <w:t>5</w:t>
      </w:r>
      <w:r w:rsidR="009E7847" w:rsidRPr="009E7847">
        <w:rPr>
          <w:rFonts w:ascii="Times New Roman" w:hAnsi="Times New Roman"/>
          <w:bCs/>
          <w:lang w:eastAsia="ru-RU"/>
        </w:rPr>
        <w:t>»</w:t>
      </w:r>
      <w:r w:rsidR="0024198C">
        <w:rPr>
          <w:rFonts w:ascii="Times New Roman" w:hAnsi="Times New Roman"/>
          <w:bCs/>
          <w:lang w:eastAsia="ru-RU"/>
        </w:rPr>
        <w:t xml:space="preserve"> </w:t>
      </w:r>
      <w:r w:rsidR="00273E68">
        <w:rPr>
          <w:rFonts w:ascii="Times New Roman" w:hAnsi="Times New Roman"/>
          <w:bCs/>
          <w:lang w:eastAsia="ru-RU"/>
        </w:rPr>
        <w:t>марта</w:t>
      </w:r>
      <w:r w:rsidR="00FB37CE">
        <w:rPr>
          <w:rFonts w:ascii="Times New Roman" w:hAnsi="Times New Roman"/>
          <w:bCs/>
          <w:lang w:eastAsia="ru-RU"/>
        </w:rPr>
        <w:t xml:space="preserve"> </w:t>
      </w:r>
      <w:r w:rsidR="006E260E">
        <w:rPr>
          <w:rFonts w:ascii="Times New Roman" w:hAnsi="Times New Roman"/>
          <w:bCs/>
          <w:lang w:eastAsia="ru-RU"/>
        </w:rPr>
        <w:t>20</w:t>
      </w:r>
      <w:r w:rsidR="00FB37CE">
        <w:rPr>
          <w:rFonts w:ascii="Times New Roman" w:hAnsi="Times New Roman"/>
          <w:bCs/>
          <w:lang w:eastAsia="ru-RU"/>
        </w:rPr>
        <w:t xml:space="preserve">20 </w:t>
      </w:r>
      <w:r w:rsidR="00705E83">
        <w:rPr>
          <w:rFonts w:ascii="Times New Roman" w:hAnsi="Times New Roman"/>
          <w:bCs/>
          <w:lang w:eastAsia="ru-RU"/>
        </w:rPr>
        <w:t xml:space="preserve">г. </w:t>
      </w:r>
      <w:r w:rsidR="006E260E">
        <w:rPr>
          <w:rFonts w:ascii="Times New Roman" w:hAnsi="Times New Roman"/>
          <w:bCs/>
          <w:lang w:eastAsia="ru-RU"/>
        </w:rPr>
        <w:t>по «</w:t>
      </w:r>
      <w:r w:rsidR="00AD74FC">
        <w:rPr>
          <w:rFonts w:ascii="Times New Roman" w:hAnsi="Times New Roman"/>
          <w:bCs/>
          <w:lang w:eastAsia="ru-RU"/>
        </w:rPr>
        <w:t>1</w:t>
      </w:r>
      <w:r w:rsidR="0026034C">
        <w:rPr>
          <w:rFonts w:ascii="Times New Roman" w:hAnsi="Times New Roman"/>
          <w:bCs/>
          <w:lang w:eastAsia="ru-RU"/>
        </w:rPr>
        <w:t>5</w:t>
      </w:r>
      <w:r w:rsidR="009E7847" w:rsidRPr="009E7847">
        <w:rPr>
          <w:rFonts w:ascii="Times New Roman" w:hAnsi="Times New Roman"/>
          <w:bCs/>
          <w:lang w:eastAsia="ru-RU"/>
        </w:rPr>
        <w:t>»</w:t>
      </w:r>
      <w:r w:rsidR="00FB37CE">
        <w:rPr>
          <w:rFonts w:ascii="Times New Roman" w:hAnsi="Times New Roman"/>
          <w:bCs/>
          <w:lang w:eastAsia="ru-RU"/>
        </w:rPr>
        <w:t xml:space="preserve"> </w:t>
      </w:r>
      <w:r w:rsidR="0026034C">
        <w:rPr>
          <w:rFonts w:ascii="Times New Roman" w:hAnsi="Times New Roman"/>
          <w:bCs/>
          <w:lang w:eastAsia="ru-RU"/>
        </w:rPr>
        <w:t>июня</w:t>
      </w:r>
      <w:bookmarkStart w:id="0" w:name="_GoBack"/>
      <w:bookmarkEnd w:id="0"/>
      <w:r w:rsidR="00FB37CE">
        <w:rPr>
          <w:rFonts w:ascii="Times New Roman" w:hAnsi="Times New Roman"/>
          <w:bCs/>
          <w:lang w:eastAsia="ru-RU"/>
        </w:rPr>
        <w:t xml:space="preserve"> </w:t>
      </w:r>
      <w:r w:rsidR="00774C27">
        <w:rPr>
          <w:rFonts w:ascii="Times New Roman" w:hAnsi="Times New Roman"/>
          <w:bCs/>
          <w:lang w:eastAsia="ru-RU"/>
        </w:rPr>
        <w:t>20</w:t>
      </w:r>
      <w:r w:rsidR="00FB37CE">
        <w:rPr>
          <w:rFonts w:ascii="Times New Roman" w:hAnsi="Times New Roman"/>
          <w:bCs/>
          <w:lang w:eastAsia="ru-RU"/>
        </w:rPr>
        <w:t>20</w:t>
      </w:r>
      <w:r w:rsidR="009E7847" w:rsidRPr="009E7847">
        <w:rPr>
          <w:rFonts w:ascii="Times New Roman" w:hAnsi="Times New Roman"/>
          <w:bCs/>
          <w:lang w:eastAsia="ru-RU"/>
        </w:rPr>
        <w:t>г.</w:t>
      </w:r>
      <w:r w:rsidR="0024198C" w:rsidRPr="0024198C">
        <w:rPr>
          <w:rFonts w:ascii="Times New Roman" w:hAnsi="Times New Roman"/>
          <w:bCs/>
          <w:lang w:eastAsia="ru-RU"/>
        </w:rPr>
        <w:t xml:space="preserve"> </w:t>
      </w:r>
    </w:p>
    <w:p w:rsidR="006E260E" w:rsidRDefault="006E260E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 w:rsidRPr="006E260E">
        <w:rPr>
          <w:rFonts w:ascii="Times New Roman" w:hAnsi="Times New Roman"/>
          <w:bCs/>
          <w:lang w:eastAsia="ru-RU"/>
        </w:rPr>
        <w:t xml:space="preserve">Запрос предложений не является разновидностью торгов и не подпадает под регулирование статей 447-449 ГК РФ. У </w:t>
      </w:r>
      <w:r>
        <w:rPr>
          <w:rFonts w:ascii="Times New Roman" w:hAnsi="Times New Roman"/>
          <w:bCs/>
          <w:lang w:eastAsia="ru-RU"/>
        </w:rPr>
        <w:t>Продавца</w:t>
      </w:r>
      <w:r w:rsidRPr="006E260E" w:rsidDel="00E06E9A">
        <w:rPr>
          <w:rFonts w:ascii="Times New Roman" w:hAnsi="Times New Roman"/>
          <w:bCs/>
          <w:lang w:eastAsia="ru-RU"/>
        </w:rPr>
        <w:t xml:space="preserve"> </w:t>
      </w:r>
      <w:r w:rsidRPr="006E260E">
        <w:rPr>
          <w:rFonts w:ascii="Times New Roman" w:hAnsi="Times New Roman"/>
          <w:bCs/>
          <w:lang w:eastAsia="ru-RU"/>
        </w:rPr>
        <w:t>не возникает обязательств заключения договора купли-продажи Объект</w:t>
      </w:r>
      <w:r w:rsidR="00FB37CE">
        <w:rPr>
          <w:rFonts w:ascii="Times New Roman" w:hAnsi="Times New Roman"/>
          <w:bCs/>
          <w:lang w:eastAsia="ru-RU"/>
        </w:rPr>
        <w:t>ов</w:t>
      </w:r>
      <w:r w:rsidRPr="006E260E">
        <w:rPr>
          <w:rFonts w:ascii="Times New Roman" w:hAnsi="Times New Roman"/>
          <w:bCs/>
          <w:lang w:eastAsia="ru-RU"/>
        </w:rPr>
        <w:t xml:space="preserve"> по итогам отбора.</w:t>
      </w:r>
    </w:p>
    <w:p w:rsidR="009E7847" w:rsidRPr="009E7847" w:rsidRDefault="009E7847" w:rsidP="009E7847">
      <w:pPr>
        <w:pStyle w:val="a3"/>
        <w:tabs>
          <w:tab w:val="left" w:pos="1134"/>
        </w:tabs>
        <w:spacing w:before="0" w:after="0"/>
        <w:ind w:left="0" w:firstLine="567"/>
        <w:rPr>
          <w:rStyle w:val="a4"/>
        </w:rPr>
      </w:pPr>
      <w:r w:rsidRPr="009E7847">
        <w:rPr>
          <w:rFonts w:ascii="Times New Roman" w:hAnsi="Times New Roman"/>
          <w:bCs/>
          <w:lang w:eastAsia="ru-RU"/>
        </w:rPr>
        <w:t xml:space="preserve">По всем вопросам </w:t>
      </w:r>
      <w:r w:rsidR="00436DFE" w:rsidRPr="00436DFE">
        <w:rPr>
          <w:rFonts w:ascii="Times New Roman" w:hAnsi="Times New Roman"/>
          <w:bCs/>
          <w:lang w:eastAsia="ru-RU"/>
        </w:rPr>
        <w:t xml:space="preserve">обращаться: </w:t>
      </w:r>
      <w:r w:rsidRPr="009E7847">
        <w:rPr>
          <w:rFonts w:ascii="Times New Roman" w:hAnsi="Times New Roman"/>
          <w:bCs/>
          <w:lang w:eastAsia="ru-RU"/>
        </w:rPr>
        <w:t>Бурова Наталья Александровна, телефон (49453) 7-28-15, e-</w:t>
      </w:r>
      <w:proofErr w:type="spellStart"/>
      <w:r w:rsidRPr="009E7847">
        <w:rPr>
          <w:rFonts w:ascii="Times New Roman" w:hAnsi="Times New Roman"/>
          <w:bCs/>
          <w:lang w:eastAsia="ru-RU"/>
        </w:rPr>
        <w:t>mail</w:t>
      </w:r>
      <w:proofErr w:type="spellEnd"/>
      <w:r w:rsidRPr="009E7847">
        <w:rPr>
          <w:rFonts w:ascii="Times New Roman" w:hAnsi="Times New Roman"/>
          <w:bCs/>
          <w:lang w:eastAsia="ru-RU"/>
        </w:rPr>
        <w:t xml:space="preserve">: </w:t>
      </w:r>
      <w:hyperlink r:id="rId6" w:history="1">
        <w:r w:rsidRPr="009E7847">
          <w:rPr>
            <w:rStyle w:val="a4"/>
            <w:rFonts w:ascii="Times New Roman" w:hAnsi="Times New Roman"/>
          </w:rPr>
          <w:t>burova_na@interrao.ru</w:t>
        </w:r>
      </w:hyperlink>
      <w:r w:rsidRPr="009E7847">
        <w:rPr>
          <w:rStyle w:val="a4"/>
        </w:rPr>
        <w:t>.</w:t>
      </w:r>
    </w:p>
    <w:p w:rsidR="009E7847" w:rsidRPr="00DE42C2" w:rsidRDefault="009E7847" w:rsidP="009E7847">
      <w:pPr>
        <w:tabs>
          <w:tab w:val="left" w:pos="1134"/>
        </w:tabs>
        <w:rPr>
          <w:rFonts w:ascii="Arial" w:hAnsi="Arial" w:cs="Arial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  <w:sectPr w:rsidR="009E7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A2" w:rsidRPr="00027BA2" w:rsidRDefault="00027BA2" w:rsidP="00027BA2">
      <w:pPr>
        <w:spacing w:line="360" w:lineRule="auto"/>
        <w:jc w:val="right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027BA2">
        <w:rPr>
          <w:rFonts w:eastAsiaTheme="minorHAnsi"/>
          <w:b/>
          <w:color w:val="000000" w:themeColor="text1"/>
          <w:sz w:val="20"/>
          <w:szCs w:val="20"/>
          <w:lang w:eastAsia="en-US"/>
        </w:rPr>
        <w:lastRenderedPageBreak/>
        <w:t>Приложение 1 к извещению</w:t>
      </w:r>
    </w:p>
    <w:p w:rsidR="00027BA2" w:rsidRPr="00027BA2" w:rsidRDefault="00027BA2" w:rsidP="00027BA2">
      <w:pPr>
        <w:spacing w:line="360" w:lineRule="auto"/>
        <w:jc w:val="right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027BA2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о проведении запроса предложений</w:t>
      </w:r>
    </w:p>
    <w:p w:rsidR="00027BA2" w:rsidRDefault="00027BA2" w:rsidP="00027BA2">
      <w:pPr>
        <w:spacing w:before="60" w:after="60"/>
        <w:jc w:val="center"/>
        <w:rPr>
          <w:b/>
          <w:sz w:val="20"/>
          <w:szCs w:val="20"/>
        </w:rPr>
      </w:pPr>
      <w:r w:rsidRPr="00027BA2">
        <w:rPr>
          <w:b/>
          <w:sz w:val="20"/>
          <w:szCs w:val="20"/>
        </w:rPr>
        <w:t>Перечень реализуемого имущества</w:t>
      </w:r>
    </w:p>
    <w:p w:rsidR="00CB1DCF" w:rsidRDefault="00CB1DCF" w:rsidP="00027BA2">
      <w:pPr>
        <w:spacing w:before="60" w:after="60"/>
        <w:jc w:val="center"/>
        <w:rPr>
          <w:b/>
          <w:sz w:val="20"/>
          <w:szCs w:val="20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410"/>
        <w:gridCol w:w="2409"/>
        <w:gridCol w:w="2410"/>
        <w:gridCol w:w="1985"/>
      </w:tblGrid>
      <w:tr w:rsidR="00CB1DCF" w:rsidRPr="00CB1DCF" w:rsidTr="006B6515">
        <w:tc>
          <w:tcPr>
            <w:tcW w:w="846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2216E5" w:rsidRPr="00CB1DCF" w:rsidRDefault="00CB1DCF" w:rsidP="002216E5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Наименование Объекта в /Кадастровый номер</w:t>
            </w:r>
          </w:p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Характеристики Объекта</w:t>
            </w:r>
          </w:p>
        </w:tc>
        <w:tc>
          <w:tcPr>
            <w:tcW w:w="2410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Сведения об обременениях Объекта</w:t>
            </w:r>
          </w:p>
        </w:tc>
        <w:tc>
          <w:tcPr>
            <w:tcW w:w="2409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Информация 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о земельном участке, на котором расположен объект</w:t>
            </w:r>
          </w:p>
        </w:tc>
        <w:tc>
          <w:tcPr>
            <w:tcW w:w="2410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Начальная цена продажи </w:t>
            </w:r>
          </w:p>
        </w:tc>
        <w:tc>
          <w:tcPr>
            <w:tcW w:w="1985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Размер обеспечительного платежа</w:t>
            </w:r>
          </w:p>
        </w:tc>
      </w:tr>
      <w:tr w:rsidR="00CB1DCF" w:rsidRPr="00CB1DCF" w:rsidTr="006B6515">
        <w:tc>
          <w:tcPr>
            <w:tcW w:w="846" w:type="dxa"/>
            <w:vMerge w:val="restart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Склад № 8/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44:32:010135:306</w:t>
            </w: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 xml:space="preserve">Общая площадь – 1020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>, 1 этаж, панельный. Адрес: Костромская область, город Волгореченск, промзона, квартал №35.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Договоры аренды от 28.02.2017, 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19.06.2017,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21.09.2018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 с кадастровым номером 44:32:010135:1600,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площадью 1626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№44:32:010135:1600-44/015/2018-1 от 30.11.2018).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1 686 820 (Один миллион шестьсот восемьдесят шесть тысяч восемьсот двадцать) рублей 78 копеек, 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кроме того</w:t>
            </w:r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НДС 20% - 337 364 (Триста тридцать семь тысяч триста шестьдесят четыре) рубля 16 копеек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84 341 (Восемьдесят четыре тысячи триста сорок один) рубль 04 копейки</w:t>
            </w:r>
          </w:p>
        </w:tc>
      </w:tr>
      <w:tr w:rsidR="00CB1DCF" w:rsidRPr="00CB1DCF" w:rsidTr="006B6515">
        <w:tc>
          <w:tcPr>
            <w:tcW w:w="846" w:type="dxa"/>
            <w:vMerge/>
            <w:vAlign w:val="center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216E5" w:rsidRPr="00CB1DCF" w:rsidRDefault="00CB1DCF" w:rsidP="002216E5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участок/44:32:010135:1600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1626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категория земель: земли населенных пунктов, разрешенное использование: для размещения сооружений и объектов, обслуживающих электрические станции.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Местоположение: Костромская область, г. Волгореченск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Зона санитарной охраны водопровода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хоз.питьевого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ВК-294 до ПГ-2 и здания тепляка для сварочных работ (№ 44.32.2.100);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Охранная зона магистральных тепловых сетей СМП ввод-6, ввод-7, ввод-8 (№ 44.32.2.87)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199 214 (Сто девяносто девять тысяч двести четырнадцать) рублей 17 копеек (НДС не облагается) *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9 960 (Девять тысяч девятьсот шестьдесят) рублей 71 копейка</w:t>
            </w:r>
          </w:p>
        </w:tc>
      </w:tr>
      <w:tr w:rsidR="00CB1DCF" w:rsidRPr="00CB1DCF" w:rsidTr="006B6515">
        <w:tc>
          <w:tcPr>
            <w:tcW w:w="10201" w:type="dxa"/>
            <w:gridSpan w:val="5"/>
            <w:vAlign w:val="center"/>
          </w:tcPr>
          <w:p w:rsidR="00CB1DCF" w:rsidRPr="00CB1DCF" w:rsidRDefault="00CB1DCF" w:rsidP="00CB1DCF">
            <w:pPr>
              <w:spacing w:before="60" w:after="6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по лоту №1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1 886 034 (Один миллион восемьсот восемьдесят шесть тысяч тридцать четыре) рубля 95 копеек, 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кроме того</w:t>
            </w:r>
            <w:proofErr w:type="gramEnd"/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НДС 20% - 337 364 (Триста тридцать семь тысяч триста шестьдесят четыре) рубля 16 копеек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94 301 (Девяносто четыре тысячи триста один) рубль 75 копеек</w:t>
            </w:r>
          </w:p>
        </w:tc>
      </w:tr>
      <w:tr w:rsidR="00CB1DCF" w:rsidRPr="00CB1DCF" w:rsidTr="006B6515">
        <w:tc>
          <w:tcPr>
            <w:tcW w:w="846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Объект производственного назначения (ГРП)/</w:t>
            </w:r>
            <w:r w:rsidRPr="00CB1DC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44:32:020210:38</w:t>
            </w: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Площадь 36,2 кв. м, материал – кирпич,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год постройки 1998.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Адрес: Костромская обл.,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г. Волгореченск, квартал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№ 10, ГРП.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Земельный участок с кадастровым номером 44:32:020210:8.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Между Продавцом и Администрацией городского округа город Волгореченск заключен договор аренды № 23/2017. Дата государственной регистрации договора – 14.07.2017г.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159 256 (Сто пятьдесят девять тысяч двести пятьдесят шесть) рублей 14 копеек, 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кроме того</w:t>
            </w:r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НДС 20% - 31 851 (Тридцать одна тысяча восемьсот пятьдесят один) рубль 23 копейки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7 962 (Семь тысяч девятьсот шестьдесят два) рубля 81 копейка</w:t>
            </w:r>
          </w:p>
        </w:tc>
      </w:tr>
      <w:tr w:rsidR="00CB1DCF" w:rsidRPr="00CB1DCF" w:rsidTr="006B6515">
        <w:trPr>
          <w:trHeight w:val="3397"/>
        </w:trPr>
        <w:tc>
          <w:tcPr>
            <w:tcW w:w="846" w:type="dxa"/>
            <w:vMerge w:val="restart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Автозаправочная станция на 7 колонок/</w:t>
            </w:r>
          </w:p>
          <w:p w:rsidR="002216E5" w:rsidRPr="00CB1DCF" w:rsidRDefault="00CB1DCF" w:rsidP="002216E5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44:32:010135:1175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Одноэтажное здание общей площадью 17,5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; 7 колонок, 5 подземных емкостей объемом 75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куб.м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1 пожарный резервуар объемом 10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куб.м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год постройки 2002.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Адрес: Костромская обл., г. Волгореченск, промзона, квартал №35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 с кадастровым номером 44:32:010135:1613,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площадью 9160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№44:32:010135:1613-44/015/2020-1 от 17.01.2020).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3 053 664 (Три миллиона пятьдесят три тысячи шестьсот шестьдесят четыре) рубля 35 копеек, кроме того НДС 20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 -</w:t>
            </w:r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610 732 (Шестьсот десять тысяч семьсот тридцать два) рубля 87 копеек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152 683 (Сто пятьдесят две тысячи шестьсот восемьдесят три) рубля 22 копейки</w:t>
            </w:r>
          </w:p>
        </w:tc>
      </w:tr>
      <w:tr w:rsidR="00CB1DCF" w:rsidRPr="00CB1DCF" w:rsidTr="006B6515">
        <w:tc>
          <w:tcPr>
            <w:tcW w:w="846" w:type="dxa"/>
            <w:vMerge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участок/44:32:010135:1613</w:t>
            </w: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9160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категория земель: земли населенных пунктов, разрешенное использование: для эксплуатации промышленных зданий и сооружений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Костромская область, г. Волгореченск,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промзона, квартал 010135.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Зона санитарной охраны водопровода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хоз.питьевого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ВК-291 до ПГ-288 и здания очистных сооружений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промстоков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(№44.32.2.99)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2 400 000 (Два миллиона четыреста тысяч) рублей 00 копеек (НДС не 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облагается)*</w:t>
            </w:r>
            <w:proofErr w:type="gramEnd"/>
          </w:p>
        </w:tc>
        <w:tc>
          <w:tcPr>
            <w:tcW w:w="1985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120 000 (Сто двадцать тысяч) рублей 00 копеек</w:t>
            </w:r>
          </w:p>
        </w:tc>
      </w:tr>
      <w:tr w:rsidR="00CB1DCF" w:rsidRPr="00CB1DCF" w:rsidTr="006B6515">
        <w:tc>
          <w:tcPr>
            <w:tcW w:w="10201" w:type="dxa"/>
            <w:gridSpan w:val="5"/>
            <w:vAlign w:val="center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по лоту №3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5 453 664 (Пять миллионов четыреста пятьдесят три тысячи шестьсот шестьдесят четыре) рубля 35 копеек, </w:t>
            </w:r>
            <w:proofErr w:type="gramStart"/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кроме того</w:t>
            </w:r>
            <w:proofErr w:type="gramEnd"/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НДС 20% - 610 732 (Шестьсот десять тысяч семьсот тридцать два) рубля 87 копеек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272 683 (Двести семьдесят две тысячи шестьсот восемьдесят три) рубля 22 копейки</w:t>
            </w:r>
          </w:p>
        </w:tc>
      </w:tr>
      <w:tr w:rsidR="00CB1DCF" w:rsidRPr="00CB1DCF" w:rsidTr="006B6515">
        <w:tc>
          <w:tcPr>
            <w:tcW w:w="846" w:type="dxa"/>
            <w:vAlign w:val="center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1-комнатная квартира/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44:32:020207:1053</w:t>
            </w:r>
          </w:p>
        </w:tc>
        <w:tc>
          <w:tcPr>
            <w:tcW w:w="2126" w:type="dxa"/>
          </w:tcPr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площадь 39,5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 том числе жилая 20,5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этаж 5.</w:t>
            </w:r>
          </w:p>
          <w:p w:rsidR="00CB1DCF" w:rsidRPr="00CB1DCF" w:rsidRDefault="00CB1DCF" w:rsidP="00CB1DCF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Адрес: Костромская область, г. Волгореченск, ул. Набережная, д.40 кв.29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</w:tcPr>
          <w:p w:rsidR="00CB1DCF" w:rsidRPr="00CB1DCF" w:rsidRDefault="00CB1DCF" w:rsidP="00CB1DCF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1 047 000 (Один миллион сорок семь тысяч) рублей 00 копеек (НДС не облагается**)</w:t>
            </w:r>
          </w:p>
        </w:tc>
        <w:tc>
          <w:tcPr>
            <w:tcW w:w="1985" w:type="dxa"/>
          </w:tcPr>
          <w:p w:rsidR="00CB1DCF" w:rsidRPr="00CB1DCF" w:rsidRDefault="00CB1DCF" w:rsidP="00CB1DCF">
            <w:pPr>
              <w:tabs>
                <w:tab w:val="left" w:pos="0"/>
                <w:tab w:val="left" w:pos="709"/>
                <w:tab w:val="left" w:pos="1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52 350 (Пятьдесят две тысячи триста пятьдесят) рублей 00 копеек</w:t>
            </w:r>
          </w:p>
        </w:tc>
      </w:tr>
    </w:tbl>
    <w:p w:rsidR="00CB1DCF" w:rsidRPr="00CB1DCF" w:rsidRDefault="00CB1DCF" w:rsidP="00CB1D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1DCF" w:rsidRPr="00CB1DCF" w:rsidRDefault="00CB1DCF" w:rsidP="00CB1D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B1D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 - </w:t>
      </w:r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согласно Налоговому кодексу Российской Федерации (НК РФ), часть 2, гл.21, ст.146, п.2 операции по реализации земельных участков (долей в них) на праве собственности не облагаются НДС</w:t>
      </w:r>
    </w:p>
    <w:p w:rsidR="00CB1DCF" w:rsidRPr="00CB1DCF" w:rsidRDefault="00CB1DCF" w:rsidP="00CB1DCF">
      <w:pPr>
        <w:spacing w:before="60" w:after="60"/>
        <w:jc w:val="both"/>
        <w:rPr>
          <w:b/>
          <w:sz w:val="22"/>
          <w:szCs w:val="22"/>
        </w:rPr>
      </w:pPr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**Согласно </w:t>
      </w:r>
      <w:proofErr w:type="spellStart"/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пп</w:t>
      </w:r>
      <w:proofErr w:type="spellEnd"/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. 22 п. 3 ст.149 НК РФ операции по реализации жилых помещений и долей в них не являются объектом налогообложения НДС.</w:t>
      </w:r>
    </w:p>
    <w:p w:rsidR="00CB1DCF" w:rsidRPr="00027BA2" w:rsidRDefault="00CB1DCF" w:rsidP="00CB1DCF">
      <w:pPr>
        <w:spacing w:before="60" w:after="60"/>
        <w:jc w:val="both"/>
        <w:rPr>
          <w:b/>
          <w:sz w:val="20"/>
          <w:szCs w:val="20"/>
        </w:rPr>
      </w:pPr>
    </w:p>
    <w:sectPr w:rsidR="00CB1DCF" w:rsidRPr="00027BA2" w:rsidSect="00027BA2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A0"/>
    <w:rsid w:val="00027BA2"/>
    <w:rsid w:val="000D3CCA"/>
    <w:rsid w:val="00173E7F"/>
    <w:rsid w:val="002216E5"/>
    <w:rsid w:val="0024198C"/>
    <w:rsid w:val="0026034C"/>
    <w:rsid w:val="0026396A"/>
    <w:rsid w:val="00271430"/>
    <w:rsid w:val="00273E68"/>
    <w:rsid w:val="002907CC"/>
    <w:rsid w:val="002A7C1C"/>
    <w:rsid w:val="003323E8"/>
    <w:rsid w:val="003B37DB"/>
    <w:rsid w:val="00436DFE"/>
    <w:rsid w:val="00466DEE"/>
    <w:rsid w:val="005A0679"/>
    <w:rsid w:val="005F1891"/>
    <w:rsid w:val="005F2844"/>
    <w:rsid w:val="0062026E"/>
    <w:rsid w:val="00667779"/>
    <w:rsid w:val="006E1C2B"/>
    <w:rsid w:val="006E260E"/>
    <w:rsid w:val="00705E83"/>
    <w:rsid w:val="00720765"/>
    <w:rsid w:val="00726011"/>
    <w:rsid w:val="00757508"/>
    <w:rsid w:val="00774C27"/>
    <w:rsid w:val="00793F96"/>
    <w:rsid w:val="008253C2"/>
    <w:rsid w:val="00841EFE"/>
    <w:rsid w:val="009E7847"/>
    <w:rsid w:val="00A6542D"/>
    <w:rsid w:val="00A71194"/>
    <w:rsid w:val="00A932D7"/>
    <w:rsid w:val="00AD74FC"/>
    <w:rsid w:val="00C208C7"/>
    <w:rsid w:val="00CB1DCF"/>
    <w:rsid w:val="00D1375B"/>
    <w:rsid w:val="00D421A0"/>
    <w:rsid w:val="00D81F98"/>
    <w:rsid w:val="00DA7F64"/>
    <w:rsid w:val="00FB37CE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AA9"/>
  <w15:chartTrackingRefBased/>
  <w15:docId w15:val="{D231C4B1-05B2-416F-B909-6658860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7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4">
    <w:name w:val="Hyperlink"/>
    <w:basedOn w:val="a0"/>
    <w:uiPriority w:val="99"/>
    <w:unhideWhenUsed/>
    <w:rsid w:val="009E7847"/>
    <w:rPr>
      <w:color w:val="0563C1" w:themeColor="hyperlink"/>
      <w:u w:val="single"/>
    </w:rPr>
  </w:style>
  <w:style w:type="table" w:styleId="a5">
    <w:name w:val="Table Grid"/>
    <w:basedOn w:val="a1"/>
    <w:rsid w:val="009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E7847"/>
    <w:pPr>
      <w:spacing w:after="120"/>
    </w:pPr>
  </w:style>
  <w:style w:type="character" w:customStyle="1" w:styleId="a7">
    <w:name w:val="Основной текст Знак"/>
    <w:basedOn w:val="a0"/>
    <w:link w:val="a6"/>
    <w:rsid w:val="009E7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ova_na@interrao.ru" TargetMode="External"/><Relationship Id="rId5" Type="http://schemas.openxmlformats.org/officeDocument/2006/relationships/hyperlink" Target="http://etp.interrao-zakup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7774-0C20-40BE-AD23-C7DD2B35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39</cp:revision>
  <dcterms:created xsi:type="dcterms:W3CDTF">2018-11-14T07:27:00Z</dcterms:created>
  <dcterms:modified xsi:type="dcterms:W3CDTF">2020-05-07T11:53:00Z</dcterms:modified>
</cp:coreProperties>
</file>