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29" w:rsidRDefault="00AE1C59" w:rsidP="00FE4B29">
      <w:pPr>
        <w:pStyle w:val="1"/>
        <w:numPr>
          <w:ilvl w:val="0"/>
          <w:numId w:val="0"/>
        </w:numPr>
        <w:jc w:val="center"/>
      </w:pPr>
      <w:bookmarkStart w:id="0" w:name="_Toc366162075"/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-156845</wp:posOffset>
            </wp:positionV>
            <wp:extent cx="7560310" cy="10710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FE4B29" w:rsidRPr="00445E1A" w:rsidRDefault="00FE4B29" w:rsidP="00FE4B29">
      <w:pPr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AE1C59" w:rsidRDefault="00AE1C59" w:rsidP="00FE4B29">
      <w:pPr>
        <w:jc w:val="right"/>
        <w:rPr>
          <w:rFonts w:ascii="Arial" w:hAnsi="Arial" w:cs="Arial"/>
        </w:rPr>
      </w:pPr>
    </w:p>
    <w:p w:rsidR="00FE4B29" w:rsidRPr="00445E1A" w:rsidRDefault="00FE4B29" w:rsidP="00AE1C59">
      <w:pPr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Приложение № </w:t>
      </w:r>
      <w:r w:rsidR="00524451">
        <w:rPr>
          <w:rFonts w:ascii="Arial" w:hAnsi="Arial" w:cs="Arial"/>
        </w:rPr>
        <w:t>1</w:t>
      </w:r>
    </w:p>
    <w:p w:rsidR="00FE4B29" w:rsidRDefault="00FE4B29" w:rsidP="00AE1C59">
      <w:pPr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распоряжению</w:t>
      </w:r>
    </w:p>
    <w:p w:rsidR="00FE4B29" w:rsidRPr="00445E1A" w:rsidRDefault="00957060" w:rsidP="00357CFB">
      <w:pPr>
        <w:tabs>
          <w:tab w:val="left" w:pos="2527"/>
        </w:tabs>
        <w:rPr>
          <w:rFonts w:ascii="Arial" w:hAnsi="Arial" w:cs="Arial"/>
        </w:rPr>
      </w:pPr>
      <w:bookmarkStart w:id="1" w:name="_GoBack"/>
      <w:bookmarkEnd w:id="1"/>
      <w:r w:rsidRPr="00445E1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23.04.2019        159</w:t>
      </w:r>
    </w:p>
    <w:p w:rsidR="00FE4B29" w:rsidRPr="00445E1A" w:rsidRDefault="00FE4B29" w:rsidP="00FE4B29">
      <w:pPr>
        <w:rPr>
          <w:rFonts w:ascii="Arial" w:hAnsi="Arial" w:cs="Arial"/>
        </w:rPr>
      </w:pPr>
    </w:p>
    <w:p w:rsidR="00FE4B29" w:rsidRPr="00B201FE" w:rsidRDefault="00FE4B29" w:rsidP="00FE4B29">
      <w:pPr>
        <w:jc w:val="center"/>
        <w:rPr>
          <w:rFonts w:ascii="Arial" w:hAnsi="Arial" w:cs="Arial"/>
          <w:b/>
        </w:rPr>
      </w:pPr>
      <w:r w:rsidRPr="00B201FE">
        <w:rPr>
          <w:rFonts w:ascii="Arial" w:hAnsi="Arial" w:cs="Arial"/>
          <w:b/>
        </w:rPr>
        <w:t>Положение о порядке проведения запроса предложений</w:t>
      </w:r>
    </w:p>
    <w:p w:rsidR="00FE4B29" w:rsidRPr="00B201FE" w:rsidRDefault="00FE4B29" w:rsidP="00FE4B29">
      <w:pPr>
        <w:jc w:val="right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>1. Общие положения. Объект продажи.</w:t>
      </w:r>
    </w:p>
    <w:p w:rsidR="00FE4B29" w:rsidRPr="00445E1A" w:rsidRDefault="00FE4B29" w:rsidP="00FE4B29">
      <w:pPr>
        <w:pStyle w:val="a9"/>
        <w:numPr>
          <w:ilvl w:val="1"/>
          <w:numId w:val="4"/>
        </w:numPr>
        <w:spacing w:before="0" w:after="0"/>
        <w:ind w:left="0" w:firstLine="583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FA2F4C">
        <w:rPr>
          <w:rFonts w:ascii="Arial" w:hAnsi="Arial" w:cs="Arial"/>
          <w:color w:val="000000"/>
          <w:lang w:eastAsia="ru-RU"/>
        </w:rPr>
        <w:t xml:space="preserve"> АО «Интер РАО-Электрогенерация»</w:t>
      </w:r>
      <w:r w:rsidRPr="00445E1A">
        <w:rPr>
          <w:rFonts w:ascii="Arial" w:hAnsi="Arial" w:cs="Arial"/>
        </w:rPr>
        <w:t xml:space="preserve"> </w:t>
      </w:r>
      <w:r w:rsidR="00AE1C59">
        <w:rPr>
          <w:rFonts w:ascii="Arial" w:hAnsi="Arial" w:cs="Arial"/>
        </w:rPr>
        <w:t>филиал «Южноураль</w:t>
      </w:r>
      <w:r w:rsidR="00FA2F4C">
        <w:rPr>
          <w:rFonts w:ascii="Arial" w:hAnsi="Arial" w:cs="Arial"/>
        </w:rPr>
        <w:t xml:space="preserve">ская ГРЭС» </w:t>
      </w:r>
      <w:r w:rsidRPr="00445E1A">
        <w:rPr>
          <w:rFonts w:ascii="Arial" w:hAnsi="Arial" w:cs="Arial"/>
        </w:rPr>
        <w:t>(далее - Продавец), путем проведения запроса предложений (далее - Запрос).</w:t>
      </w:r>
    </w:p>
    <w:p w:rsidR="00FE4B29" w:rsidRPr="00445E1A" w:rsidRDefault="00FE4B29" w:rsidP="002568E5">
      <w:pPr>
        <w:pStyle w:val="a9"/>
        <w:numPr>
          <w:ilvl w:val="1"/>
          <w:numId w:val="4"/>
        </w:numPr>
        <w:spacing w:before="0" w:after="0"/>
        <w:ind w:left="0" w:firstLine="540"/>
        <w:rPr>
          <w:rFonts w:ascii="Arial" w:hAnsi="Arial" w:cs="Arial"/>
        </w:rPr>
      </w:pPr>
      <w:r w:rsidRPr="00445E1A">
        <w:rPr>
          <w:rFonts w:ascii="Arial" w:hAnsi="Arial" w:cs="Arial"/>
        </w:rPr>
        <w:t>Объектом продажи</w:t>
      </w:r>
      <w:r>
        <w:rPr>
          <w:rFonts w:ascii="Arial" w:hAnsi="Arial" w:cs="Arial"/>
        </w:rPr>
        <w:t xml:space="preserve"> (далее – Объект продажи)</w:t>
      </w:r>
      <w:r w:rsidR="002568E5">
        <w:rPr>
          <w:rFonts w:ascii="Arial" w:hAnsi="Arial" w:cs="Arial"/>
        </w:rPr>
        <w:t xml:space="preserve"> является следующее </w:t>
      </w:r>
      <w:r w:rsidRPr="00445E1A">
        <w:rPr>
          <w:rFonts w:ascii="Arial" w:hAnsi="Arial" w:cs="Arial"/>
        </w:rPr>
        <w:t xml:space="preserve">имущество: </w:t>
      </w:r>
      <w:r w:rsidR="00C36A83">
        <w:rPr>
          <w:rFonts w:ascii="Arial" w:hAnsi="Arial" w:cs="Arial"/>
          <w:i/>
          <w:color w:val="000000"/>
          <w:u w:val="single"/>
          <w:lang w:eastAsia="ru-RU"/>
        </w:rPr>
        <w:t>Приложение №2</w:t>
      </w:r>
      <w:r w:rsidR="008F0404">
        <w:rPr>
          <w:rFonts w:ascii="Arial" w:hAnsi="Arial" w:cs="Arial"/>
          <w:i/>
          <w:color w:val="000000"/>
          <w:u w:val="single"/>
          <w:lang w:eastAsia="ru-RU"/>
        </w:rPr>
        <w:t xml:space="preserve"> к распоряжению</w:t>
      </w:r>
      <w:r w:rsidR="00522209">
        <w:rPr>
          <w:rFonts w:ascii="Arial" w:hAnsi="Arial" w:cs="Arial"/>
          <w:i/>
          <w:color w:val="000000"/>
          <w:u w:val="single"/>
          <w:lang w:eastAsia="ru-RU"/>
        </w:rPr>
        <w:t>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 xml:space="preserve">Объекта продажи (далее также – Продавец) </w:t>
      </w:r>
      <w:r w:rsidRPr="00B201FE">
        <w:rPr>
          <w:rFonts w:ascii="Arial" w:hAnsi="Arial" w:cs="Arial"/>
        </w:rPr>
        <w:t xml:space="preserve">– </w:t>
      </w:r>
      <w:r w:rsidR="00192DC2" w:rsidRPr="0036282E">
        <w:rPr>
          <w:rFonts w:ascii="Arial" w:hAnsi="Arial" w:cs="Arial"/>
          <w:u w:val="single"/>
        </w:rPr>
        <w:t>«филиал «Южноуральская ГРЭС»</w:t>
      </w:r>
      <w:r w:rsidR="00367428">
        <w:rPr>
          <w:rFonts w:ascii="Arial" w:hAnsi="Arial" w:cs="Arial"/>
          <w:u w:val="single"/>
        </w:rPr>
        <w:t xml:space="preserve"> </w:t>
      </w:r>
      <w:r w:rsidR="00FA2F4C" w:rsidRPr="0036282E">
        <w:rPr>
          <w:rFonts w:ascii="Arial" w:hAnsi="Arial" w:cs="Arial"/>
          <w:color w:val="000000"/>
          <w:u w:val="single"/>
        </w:rPr>
        <w:t>А</w:t>
      </w:r>
      <w:r w:rsidR="00FA2F4C" w:rsidRPr="00FA2F4C">
        <w:rPr>
          <w:rFonts w:ascii="Arial" w:hAnsi="Arial" w:cs="Arial"/>
          <w:color w:val="000000"/>
          <w:u w:val="single"/>
        </w:rPr>
        <w:t>О «Интер РАО-Электрогенерация</w:t>
      </w:r>
      <w:r w:rsidR="00192DC2">
        <w:rPr>
          <w:rFonts w:ascii="Arial" w:hAnsi="Arial" w:cs="Arial"/>
          <w:color w:val="000000"/>
          <w:u w:val="single"/>
        </w:rPr>
        <w:t>»</w:t>
      </w:r>
    </w:p>
    <w:p w:rsidR="00FE4B29" w:rsidRPr="0036282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  <w:u w:val="single"/>
        </w:rPr>
      </w:pPr>
      <w:r w:rsidRPr="00B201FE">
        <w:rPr>
          <w:rFonts w:ascii="Arial" w:hAnsi="Arial" w:cs="Arial"/>
        </w:rPr>
        <w:t xml:space="preserve">Организатор Запроса (далее </w:t>
      </w:r>
      <w:r>
        <w:rPr>
          <w:rFonts w:ascii="Arial" w:hAnsi="Arial" w:cs="Arial"/>
        </w:rPr>
        <w:t xml:space="preserve">- </w:t>
      </w:r>
      <w:r w:rsidRPr="00B201FE">
        <w:rPr>
          <w:rFonts w:ascii="Arial" w:hAnsi="Arial" w:cs="Arial"/>
        </w:rPr>
        <w:t xml:space="preserve">Организатор) </w:t>
      </w:r>
      <w:r>
        <w:rPr>
          <w:rFonts w:ascii="Arial" w:hAnsi="Arial" w:cs="Arial"/>
        </w:rPr>
        <w:t>-</w:t>
      </w:r>
      <w:r w:rsidR="0036282E">
        <w:rPr>
          <w:rFonts w:ascii="Arial" w:hAnsi="Arial" w:cs="Arial"/>
        </w:rPr>
        <w:t xml:space="preserve"> </w:t>
      </w:r>
      <w:r w:rsidR="00192DC2" w:rsidRPr="0036282E">
        <w:rPr>
          <w:rFonts w:ascii="Arial" w:hAnsi="Arial" w:cs="Arial"/>
          <w:u w:val="single"/>
        </w:rPr>
        <w:t>«филиал «Южноуральская ГРЭС»</w:t>
      </w:r>
      <w:r w:rsidR="0036282E">
        <w:rPr>
          <w:rFonts w:ascii="Arial" w:hAnsi="Arial" w:cs="Arial"/>
          <w:u w:val="single"/>
        </w:rPr>
        <w:t xml:space="preserve"> </w:t>
      </w:r>
      <w:r w:rsidR="00FA2F4C" w:rsidRPr="0036282E">
        <w:rPr>
          <w:rFonts w:ascii="Arial" w:hAnsi="Arial" w:cs="Arial"/>
          <w:color w:val="000000"/>
          <w:u w:val="single"/>
        </w:rPr>
        <w:t>АО «Интер РАО-Электрогенерация»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Претендент</w:t>
      </w:r>
      <w:r>
        <w:rPr>
          <w:rFonts w:ascii="Arial" w:hAnsi="Arial" w:cs="Arial"/>
        </w:rPr>
        <w:t xml:space="preserve"> на участие в Запросе (далее – Претендент)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201FE">
        <w:rPr>
          <w:rFonts w:ascii="Arial" w:hAnsi="Arial" w:cs="Arial"/>
        </w:rPr>
        <w:t xml:space="preserve"> любое правоспособное лицо, удовлетворяющ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е требованиям настоящего Положения, намеревающееся приобрести </w:t>
      </w:r>
      <w:r>
        <w:rPr>
          <w:rFonts w:ascii="Arial" w:hAnsi="Arial" w:cs="Arial"/>
        </w:rPr>
        <w:t>Объект продажи</w:t>
      </w:r>
      <w:r w:rsidRPr="00B201FE">
        <w:rPr>
          <w:rFonts w:ascii="Arial" w:hAnsi="Arial" w:cs="Arial"/>
        </w:rPr>
        <w:t>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Запроса (далее – Участник) – Претендент, заявка которого принята и зарегистрирована Организатором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Победитель Запроса (далее – Победитель) – победитель конкурентной процедуры, допущенный к участию в Запросе Участник</w:t>
      </w:r>
      <w:r w:rsidRPr="00B201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предложивший наибольшую цену,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Участник</w:t>
      </w:r>
      <w:r>
        <w:rPr>
          <w:rFonts w:ascii="Arial" w:hAnsi="Arial" w:cs="Arial"/>
        </w:rPr>
        <w:t xml:space="preserve"> и/или Победитель</w:t>
      </w:r>
      <w:r w:rsidRPr="00B201FE">
        <w:rPr>
          <w:rFonts w:ascii="Arial" w:hAnsi="Arial" w:cs="Arial"/>
        </w:rPr>
        <w:t xml:space="preserve"> не должен являться неплатежеспособным или банкротом; находится в процессе ликвидации; на его имущество в части, необходимой для исполнения </w:t>
      </w:r>
      <w:r>
        <w:rPr>
          <w:rFonts w:ascii="Arial" w:hAnsi="Arial" w:cs="Arial"/>
        </w:rPr>
        <w:t xml:space="preserve">заключаемого </w:t>
      </w:r>
      <w:r w:rsidRPr="00B201FE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купли-продажи</w:t>
      </w:r>
      <w:r w:rsidRPr="00B201FE">
        <w:rPr>
          <w:rFonts w:ascii="Arial" w:hAnsi="Arial" w:cs="Arial"/>
        </w:rPr>
        <w:t xml:space="preserve">, не должен быть наложен арест; </w:t>
      </w:r>
      <w:r>
        <w:rPr>
          <w:rFonts w:ascii="Arial" w:hAnsi="Arial" w:cs="Arial"/>
        </w:rPr>
        <w:t xml:space="preserve">его </w:t>
      </w:r>
      <w:r w:rsidRPr="00B201FE">
        <w:rPr>
          <w:rFonts w:ascii="Arial" w:hAnsi="Arial" w:cs="Arial"/>
        </w:rPr>
        <w:t>деятельность не должна быть приостановлена</w:t>
      </w:r>
      <w:r>
        <w:rPr>
          <w:rStyle w:val="a8"/>
          <w:rFonts w:ascii="Arial" w:hAnsi="Arial" w:cs="Arial"/>
        </w:rPr>
        <w:footnoteReference w:id="1"/>
      </w:r>
      <w:r w:rsidRPr="00B201FE">
        <w:rPr>
          <w:rFonts w:ascii="Arial" w:hAnsi="Arial" w:cs="Arial"/>
        </w:rPr>
        <w:t>.</w:t>
      </w:r>
      <w:bookmarkStart w:id="2" w:name="_Ref364950002"/>
    </w:p>
    <w:p w:rsidR="00FE4B29" w:rsidRPr="001719DA" w:rsidRDefault="00FE4B29" w:rsidP="006F78EE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  <w:i/>
          <w:color w:val="000000"/>
        </w:rPr>
      </w:pPr>
      <w:r w:rsidRPr="00DC58B3">
        <w:rPr>
          <w:rFonts w:ascii="Arial" w:hAnsi="Arial" w:cs="Arial"/>
        </w:rPr>
        <w:t xml:space="preserve">Начальная цена продажи Объекта продажи </w:t>
      </w:r>
      <w:bookmarkEnd w:id="2"/>
      <w:r w:rsidR="006F78EE" w:rsidRPr="006F78EE">
        <w:rPr>
          <w:rFonts w:ascii="Arial" w:hAnsi="Arial" w:cs="Arial"/>
        </w:rPr>
        <w:t>указан</w:t>
      </w:r>
      <w:r w:rsidR="006F78EE">
        <w:rPr>
          <w:rFonts w:ascii="Arial" w:hAnsi="Arial" w:cs="Arial"/>
        </w:rPr>
        <w:t>а</w:t>
      </w:r>
      <w:r w:rsidR="00862A83">
        <w:rPr>
          <w:rFonts w:ascii="Arial" w:hAnsi="Arial" w:cs="Arial"/>
        </w:rPr>
        <w:t xml:space="preserve"> в Приложении №2</w:t>
      </w:r>
      <w:r w:rsidR="006F78EE" w:rsidRPr="006F78EE">
        <w:rPr>
          <w:rFonts w:ascii="Arial" w:hAnsi="Arial" w:cs="Arial"/>
        </w:rPr>
        <w:t xml:space="preserve"> к распоряжению</w:t>
      </w:r>
      <w:r w:rsidR="006F78EE">
        <w:rPr>
          <w:rFonts w:ascii="Arial" w:hAnsi="Arial" w:cs="Arial"/>
        </w:rPr>
        <w:t>.</w:t>
      </w:r>
    </w:p>
    <w:p w:rsidR="00FE4B29" w:rsidRPr="00E3339B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3" w:name="_Ref364949222"/>
      <w:r>
        <w:rPr>
          <w:rFonts w:ascii="Arial" w:hAnsi="Arial" w:cs="Arial"/>
        </w:rPr>
        <w:t xml:space="preserve">Дата начала проведения Запроса: </w:t>
      </w:r>
      <w:r w:rsidR="00623448">
        <w:rPr>
          <w:rFonts w:ascii="Arial" w:hAnsi="Arial" w:cs="Arial"/>
          <w:i/>
          <w:u w:val="single"/>
        </w:rPr>
        <w:t>1</w:t>
      </w:r>
      <w:r w:rsidR="00367428">
        <w:rPr>
          <w:rFonts w:ascii="Arial" w:hAnsi="Arial" w:cs="Arial"/>
          <w:i/>
          <w:u w:val="single"/>
        </w:rPr>
        <w:t>5</w:t>
      </w:r>
      <w:r w:rsidR="000E014C" w:rsidRPr="00E3339B">
        <w:rPr>
          <w:rFonts w:ascii="Arial" w:hAnsi="Arial" w:cs="Arial"/>
          <w:i/>
          <w:u w:val="single"/>
        </w:rPr>
        <w:t>.</w:t>
      </w:r>
      <w:r w:rsidR="004140C8">
        <w:rPr>
          <w:rFonts w:ascii="Arial" w:hAnsi="Arial" w:cs="Arial"/>
          <w:i/>
          <w:u w:val="single"/>
        </w:rPr>
        <w:t>0</w:t>
      </w:r>
      <w:r w:rsidR="00367428">
        <w:rPr>
          <w:rFonts w:ascii="Arial" w:hAnsi="Arial" w:cs="Arial"/>
          <w:i/>
          <w:u w:val="single"/>
        </w:rPr>
        <w:t>5</w:t>
      </w:r>
      <w:r w:rsidR="000E014C" w:rsidRPr="00E3339B">
        <w:rPr>
          <w:rFonts w:ascii="Arial" w:hAnsi="Arial" w:cs="Arial"/>
          <w:i/>
          <w:u w:val="single"/>
        </w:rPr>
        <w:t>.201</w:t>
      </w:r>
      <w:r w:rsidR="00367428">
        <w:rPr>
          <w:rFonts w:ascii="Arial" w:hAnsi="Arial" w:cs="Arial"/>
          <w:i/>
          <w:u w:val="single"/>
        </w:rPr>
        <w:t>9</w:t>
      </w:r>
      <w:r w:rsidR="000E014C" w:rsidRPr="00E3339B">
        <w:rPr>
          <w:rFonts w:ascii="Arial" w:hAnsi="Arial" w:cs="Arial"/>
          <w:i/>
          <w:u w:val="single"/>
        </w:rPr>
        <w:t>г.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4" w:name="_Ref366140533"/>
      <w:r w:rsidRPr="00E3339B">
        <w:rPr>
          <w:rFonts w:ascii="Arial" w:hAnsi="Arial" w:cs="Arial"/>
        </w:rPr>
        <w:t xml:space="preserve">Дата подведения итогов Запроса: </w:t>
      </w:r>
      <w:r w:rsidR="00623448">
        <w:rPr>
          <w:rFonts w:ascii="Arial" w:hAnsi="Arial" w:cs="Arial"/>
          <w:i/>
          <w:u w:val="single"/>
        </w:rPr>
        <w:t>1</w:t>
      </w:r>
      <w:r w:rsidR="00367428">
        <w:rPr>
          <w:rFonts w:ascii="Arial" w:hAnsi="Arial" w:cs="Arial"/>
          <w:i/>
          <w:u w:val="single"/>
        </w:rPr>
        <w:t>7</w:t>
      </w:r>
      <w:r w:rsidR="00623448">
        <w:rPr>
          <w:rFonts w:ascii="Arial" w:hAnsi="Arial" w:cs="Arial"/>
          <w:i/>
          <w:u w:val="single"/>
        </w:rPr>
        <w:t>.</w:t>
      </w:r>
      <w:r w:rsidR="009924D2">
        <w:rPr>
          <w:rFonts w:ascii="Arial" w:hAnsi="Arial" w:cs="Arial"/>
          <w:i/>
          <w:u w:val="single"/>
        </w:rPr>
        <w:t>0</w:t>
      </w:r>
      <w:r w:rsidR="00367428">
        <w:rPr>
          <w:rFonts w:ascii="Arial" w:hAnsi="Arial" w:cs="Arial"/>
          <w:i/>
          <w:u w:val="single"/>
        </w:rPr>
        <w:t>6</w:t>
      </w:r>
      <w:r w:rsidR="00E567A5" w:rsidRPr="006F78EE">
        <w:rPr>
          <w:rFonts w:ascii="Arial" w:hAnsi="Arial" w:cs="Arial"/>
          <w:i/>
          <w:u w:val="single"/>
        </w:rPr>
        <w:t>.</w:t>
      </w:r>
      <w:r w:rsidR="00E567A5">
        <w:rPr>
          <w:rFonts w:ascii="Arial" w:hAnsi="Arial" w:cs="Arial"/>
          <w:i/>
          <w:u w:val="single"/>
        </w:rPr>
        <w:t>201</w:t>
      </w:r>
      <w:r w:rsidR="00367428">
        <w:rPr>
          <w:rFonts w:ascii="Arial" w:hAnsi="Arial" w:cs="Arial"/>
          <w:i/>
          <w:u w:val="single"/>
        </w:rPr>
        <w:t>9</w:t>
      </w:r>
      <w:r w:rsidR="00E567A5">
        <w:rPr>
          <w:rFonts w:ascii="Arial" w:hAnsi="Arial" w:cs="Arial"/>
          <w:i/>
          <w:u w:val="single"/>
        </w:rPr>
        <w:t>г.</w:t>
      </w:r>
      <w:bookmarkEnd w:id="4"/>
    </w:p>
    <w:p w:rsidR="00FE4B29" w:rsidRPr="00C8372D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8372D">
        <w:rPr>
          <w:rFonts w:ascii="Arial" w:hAnsi="Arial" w:cs="Arial"/>
        </w:rPr>
        <w:t xml:space="preserve">Место подведения итогов Запроса: </w:t>
      </w:r>
      <w:bookmarkEnd w:id="3"/>
      <w:r w:rsidR="007D56B9">
        <w:rPr>
          <w:rFonts w:ascii="Arial" w:hAnsi="Arial" w:cs="Arial"/>
          <w:i/>
          <w:u w:val="single"/>
        </w:rPr>
        <w:t>457040</w:t>
      </w:r>
      <w:r w:rsidR="00E567A5">
        <w:rPr>
          <w:rFonts w:ascii="Arial" w:hAnsi="Arial" w:cs="Arial"/>
          <w:i/>
          <w:u w:val="single"/>
        </w:rPr>
        <w:t>,</w:t>
      </w:r>
      <w:r w:rsidR="00820592" w:rsidRPr="00E125FC">
        <w:rPr>
          <w:rFonts w:ascii="Arial" w:hAnsi="Arial" w:cs="Arial"/>
          <w:i/>
          <w:u w:val="single"/>
        </w:rPr>
        <w:t xml:space="preserve"> </w:t>
      </w:r>
      <w:r w:rsidR="007D56B9">
        <w:rPr>
          <w:rFonts w:ascii="Arial" w:hAnsi="Arial" w:cs="Arial"/>
          <w:i/>
          <w:u w:val="single"/>
        </w:rPr>
        <w:t xml:space="preserve">Челябинская область, </w:t>
      </w:r>
      <w:proofErr w:type="spellStart"/>
      <w:r w:rsidR="007D56B9">
        <w:rPr>
          <w:rFonts w:ascii="Arial" w:hAnsi="Arial" w:cs="Arial"/>
          <w:i/>
          <w:u w:val="single"/>
        </w:rPr>
        <w:t>г.Южноуральск</w:t>
      </w:r>
      <w:proofErr w:type="spellEnd"/>
      <w:r w:rsidR="007D56B9">
        <w:rPr>
          <w:rFonts w:ascii="Arial" w:hAnsi="Arial" w:cs="Arial"/>
          <w:i/>
          <w:u w:val="single"/>
        </w:rPr>
        <w:t>,</w:t>
      </w:r>
      <w:r w:rsidR="007D38DF">
        <w:rPr>
          <w:rFonts w:ascii="Arial" w:hAnsi="Arial" w:cs="Arial"/>
          <w:i/>
          <w:u w:val="single"/>
        </w:rPr>
        <w:t xml:space="preserve"> ул. Спортивная</w:t>
      </w:r>
      <w:r w:rsidR="007D56B9">
        <w:rPr>
          <w:rFonts w:ascii="Arial" w:hAnsi="Arial" w:cs="Arial"/>
          <w:i/>
          <w:u w:val="single"/>
        </w:rPr>
        <w:t xml:space="preserve"> дом 1, Филиал «Южноураль</w:t>
      </w:r>
      <w:r w:rsidR="00E567A5">
        <w:rPr>
          <w:rFonts w:ascii="Arial" w:hAnsi="Arial" w:cs="Arial"/>
          <w:i/>
          <w:u w:val="single"/>
        </w:rPr>
        <w:t xml:space="preserve">ская ГРЭС» АО «Интер РАО-Электрогенерация».  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lastRenderedPageBreak/>
        <w:t xml:space="preserve">Предметом Запроса является конкурентный отбор потенциальных контрагентов (покупателей) для заключения с Продавцом договора купли-продажи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 на условиях и в порядке, предусмотренных Положением.</w:t>
      </w:r>
      <w:r>
        <w:rPr>
          <w:rFonts w:ascii="Arial" w:hAnsi="Arial" w:cs="Arial"/>
        </w:rPr>
        <w:t xml:space="preserve"> Запрос не является конкурсной процедурой,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Комиссия), сформированной Организатором.</w:t>
      </w:r>
    </w:p>
    <w:p w:rsidR="00FE4B29" w:rsidRPr="00E567A5" w:rsidRDefault="00FE4B29" w:rsidP="005C109E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  <w:i/>
          <w:u w:val="single"/>
          <w:lang w:eastAsia="ru-RU"/>
        </w:rPr>
      </w:pPr>
      <w:r w:rsidRPr="00E567A5">
        <w:rPr>
          <w:rFonts w:ascii="Arial" w:hAnsi="Arial" w:cs="Arial"/>
        </w:rPr>
        <w:t xml:space="preserve">Положение, а также иные сведения, касающиеся Запроса и Объекта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 направленных по адресу: </w:t>
      </w:r>
      <w:r w:rsidR="007D56B9">
        <w:rPr>
          <w:rFonts w:ascii="Arial" w:hAnsi="Arial" w:cs="Arial"/>
          <w:i/>
          <w:u w:val="single"/>
        </w:rPr>
        <w:t>457040,</w:t>
      </w:r>
      <w:r w:rsidR="007D56B9" w:rsidRPr="00E125FC">
        <w:rPr>
          <w:rFonts w:ascii="Arial" w:hAnsi="Arial" w:cs="Arial"/>
          <w:i/>
          <w:u w:val="single"/>
        </w:rPr>
        <w:t xml:space="preserve"> </w:t>
      </w:r>
      <w:r w:rsidR="007D56B9">
        <w:rPr>
          <w:rFonts w:ascii="Arial" w:hAnsi="Arial" w:cs="Arial"/>
          <w:i/>
          <w:u w:val="single"/>
        </w:rPr>
        <w:t>Челябинская область</w:t>
      </w:r>
      <w:r w:rsidR="007D56B9" w:rsidRPr="007D56B9">
        <w:rPr>
          <w:rFonts w:ascii="Arial" w:hAnsi="Arial" w:cs="Arial"/>
          <w:i/>
          <w:u w:val="single"/>
        </w:rPr>
        <w:t xml:space="preserve"> </w:t>
      </w:r>
      <w:proofErr w:type="spellStart"/>
      <w:r w:rsidR="007D56B9">
        <w:rPr>
          <w:rFonts w:ascii="Arial" w:hAnsi="Arial" w:cs="Arial"/>
          <w:i/>
          <w:u w:val="single"/>
        </w:rPr>
        <w:t>г.Южноуральск</w:t>
      </w:r>
      <w:proofErr w:type="spellEnd"/>
      <w:r w:rsidR="007D56B9">
        <w:rPr>
          <w:rFonts w:ascii="Arial" w:hAnsi="Arial" w:cs="Arial"/>
          <w:i/>
          <w:u w:val="single"/>
        </w:rPr>
        <w:t xml:space="preserve">, </w:t>
      </w:r>
      <w:r w:rsidR="0000485E">
        <w:rPr>
          <w:rFonts w:ascii="Arial" w:hAnsi="Arial" w:cs="Arial"/>
          <w:i/>
          <w:u w:val="single"/>
        </w:rPr>
        <w:t xml:space="preserve">ул. Спортивная, </w:t>
      </w:r>
      <w:r w:rsidR="007D56B9">
        <w:rPr>
          <w:rFonts w:ascii="Arial" w:hAnsi="Arial" w:cs="Arial"/>
          <w:i/>
          <w:u w:val="single"/>
        </w:rPr>
        <w:t>дом 1, Филиал «Южноуральская ГРЭС» АО «Интер РАО-</w:t>
      </w:r>
      <w:r w:rsidR="007D56B9" w:rsidRPr="007D56B9">
        <w:rPr>
          <w:rFonts w:ascii="Arial" w:hAnsi="Arial" w:cs="Arial"/>
          <w:i/>
          <w:u w:val="single"/>
        </w:rPr>
        <w:t xml:space="preserve"> </w:t>
      </w:r>
      <w:r w:rsidR="007D56B9">
        <w:rPr>
          <w:rFonts w:ascii="Arial" w:hAnsi="Arial" w:cs="Arial"/>
          <w:i/>
          <w:u w:val="single"/>
        </w:rPr>
        <w:t>Электрогенерация</w:t>
      </w:r>
      <w:r w:rsidR="00E567A5">
        <w:rPr>
          <w:rFonts w:ascii="Arial" w:hAnsi="Arial" w:cs="Arial"/>
          <w:i/>
          <w:u w:val="single"/>
          <w:lang w:eastAsia="ru-RU"/>
        </w:rPr>
        <w:t>»,</w:t>
      </w:r>
      <w:r w:rsidRPr="00E567A5">
        <w:rPr>
          <w:rFonts w:ascii="Arial" w:hAnsi="Arial" w:cs="Arial"/>
        </w:rPr>
        <w:t xml:space="preserve"> а также по электронной почте:</w:t>
      </w:r>
      <w:r w:rsidR="007D56B9" w:rsidRPr="007D56B9">
        <w:rPr>
          <w:rFonts w:ascii="Arial" w:hAnsi="Arial" w:cs="Arial"/>
        </w:rPr>
        <w:t xml:space="preserve"> </w:t>
      </w:r>
      <w:proofErr w:type="spellStart"/>
      <w:r w:rsidR="00F1735B" w:rsidRPr="00B94783">
        <w:rPr>
          <w:rStyle w:val="ae"/>
          <w:rFonts w:ascii="Arial" w:hAnsi="Arial" w:cs="Arial"/>
          <w:lang w:val="en-US"/>
        </w:rPr>
        <w:t>barotov</w:t>
      </w:r>
      <w:proofErr w:type="spellEnd"/>
      <w:r w:rsidR="00F1735B" w:rsidRPr="00B94783">
        <w:rPr>
          <w:rStyle w:val="ae"/>
          <w:rFonts w:ascii="Arial" w:hAnsi="Arial" w:cs="Arial"/>
        </w:rPr>
        <w:t>_</w:t>
      </w:r>
      <w:proofErr w:type="spellStart"/>
      <w:r w:rsidR="00F1735B" w:rsidRPr="00B94783">
        <w:rPr>
          <w:rStyle w:val="ae"/>
          <w:rFonts w:ascii="Arial" w:hAnsi="Arial" w:cs="Arial"/>
          <w:lang w:val="en-US"/>
        </w:rPr>
        <w:t>rm</w:t>
      </w:r>
      <w:proofErr w:type="spellEnd"/>
      <w:r w:rsidR="00F1735B" w:rsidRPr="00B02979">
        <w:rPr>
          <w:rStyle w:val="ae"/>
          <w:rFonts w:ascii="Arial" w:hAnsi="Arial" w:cs="Arial"/>
        </w:rPr>
        <w:t>@</w:t>
      </w:r>
      <w:proofErr w:type="spellStart"/>
      <w:r w:rsidR="00F1735B" w:rsidRPr="00B02979">
        <w:rPr>
          <w:rStyle w:val="ae"/>
          <w:rFonts w:ascii="Arial" w:hAnsi="Arial" w:cs="Arial"/>
        </w:rPr>
        <w:t>interrao</w:t>
      </w:r>
      <w:proofErr w:type="spellEnd"/>
      <w:r w:rsidR="00F1735B" w:rsidRPr="00B02979">
        <w:rPr>
          <w:rStyle w:val="ae"/>
          <w:rFonts w:ascii="Arial" w:hAnsi="Arial" w:cs="Arial"/>
        </w:rPr>
        <w:t>.</w:t>
      </w:r>
      <w:proofErr w:type="spellStart"/>
      <w:r w:rsidR="00F1735B" w:rsidRPr="00B02979">
        <w:rPr>
          <w:rStyle w:val="ae"/>
          <w:rFonts w:ascii="Arial" w:hAnsi="Arial" w:cs="Arial"/>
          <w:lang w:val="en-US"/>
        </w:rPr>
        <w:t>ru</w:t>
      </w:r>
      <w:proofErr w:type="spellEnd"/>
      <w:r w:rsidR="003F431D">
        <w:rPr>
          <w:rStyle w:val="ae"/>
          <w:rFonts w:ascii="Arial" w:hAnsi="Arial" w:cs="Arial"/>
        </w:rPr>
        <w:t>,</w:t>
      </w:r>
      <w:r w:rsidR="00367428">
        <w:rPr>
          <w:rFonts w:ascii="Arial" w:hAnsi="Arial" w:cs="Arial"/>
        </w:rPr>
        <w:t xml:space="preserve"> телефон 8 (351-34) 92-</w:t>
      </w:r>
      <w:r w:rsidR="007D56B9" w:rsidRPr="005E0C5E">
        <w:rPr>
          <w:rFonts w:ascii="Arial" w:hAnsi="Arial" w:cs="Arial"/>
        </w:rPr>
        <w:t>345</w:t>
      </w:r>
      <w:r w:rsidR="00415232">
        <w:rPr>
          <w:rFonts w:ascii="Arial" w:hAnsi="Arial" w:cs="Arial"/>
        </w:rPr>
        <w:t>,</w:t>
      </w:r>
      <w:r w:rsidR="00453361">
        <w:rPr>
          <w:rFonts w:ascii="Arial" w:hAnsi="Arial" w:cs="Arial"/>
        </w:rPr>
        <w:t xml:space="preserve"> </w:t>
      </w:r>
      <w:r w:rsidR="007D56B9">
        <w:rPr>
          <w:rStyle w:val="ae"/>
          <w:rFonts w:ascii="Arial" w:hAnsi="Arial" w:cs="Arial"/>
          <w:lang w:val="en-US"/>
        </w:rPr>
        <w:t>S</w:t>
      </w:r>
      <w:proofErr w:type="spellStart"/>
      <w:r w:rsidR="007D56B9" w:rsidRPr="00836699">
        <w:rPr>
          <w:rStyle w:val="ae"/>
          <w:rFonts w:ascii="Arial" w:hAnsi="Arial" w:cs="Arial"/>
        </w:rPr>
        <w:t>ergeev_vn@interrao</w:t>
      </w:r>
      <w:proofErr w:type="spellEnd"/>
      <w:r w:rsidR="007D56B9">
        <w:rPr>
          <w:rFonts w:ascii="Arial" w:hAnsi="Arial" w:cs="Arial"/>
        </w:rPr>
        <w:t xml:space="preserve">, контактный телефон </w:t>
      </w:r>
      <w:r w:rsidR="007D56B9" w:rsidRPr="006F4198">
        <w:rPr>
          <w:rFonts w:ascii="Arial" w:hAnsi="Arial" w:cs="Arial"/>
        </w:rPr>
        <w:t>8 (3</w:t>
      </w:r>
      <w:r w:rsidR="00DD601A">
        <w:rPr>
          <w:rFonts w:ascii="Arial" w:hAnsi="Arial" w:cs="Arial"/>
        </w:rPr>
        <w:t>51-34) 92-</w:t>
      </w:r>
      <w:r w:rsidR="007D56B9" w:rsidRPr="006F4198">
        <w:rPr>
          <w:rFonts w:ascii="Arial" w:hAnsi="Arial" w:cs="Arial"/>
        </w:rPr>
        <w:t>368</w:t>
      </w:r>
      <w:r w:rsidR="005C109E">
        <w:rPr>
          <w:rFonts w:ascii="Arial" w:hAnsi="Arial" w:cs="Arial"/>
        </w:rPr>
        <w:t xml:space="preserve">, </w:t>
      </w:r>
      <w:r w:rsidRPr="00E567A5">
        <w:rPr>
          <w:rFonts w:ascii="Arial" w:hAnsi="Arial" w:cs="Arial"/>
        </w:rPr>
        <w:t>Форму предоставления документации (бумажная или электронная) определяет Организатор.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5" w:name="_Ref364949446"/>
      <w:r w:rsidRPr="00B201FE">
        <w:rPr>
          <w:rFonts w:ascii="Arial" w:hAnsi="Arial" w:cs="Arial"/>
        </w:rPr>
        <w:t>В любое время до истечения срока подачи заявок, установленного п. 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_Ref364948186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2.3</w:t>
      </w:r>
      <w:r w:rsidR="00F91443">
        <w:rPr>
          <w:rFonts w:ascii="Arial" w:hAnsi="Arial" w:cs="Arial"/>
        </w:rPr>
        <w:fldChar w:fldCharType="end"/>
      </w:r>
      <w:r w:rsidRPr="00B201FE" w:rsidDel="00494A0A">
        <w:rPr>
          <w:rFonts w:ascii="Arial" w:hAnsi="Arial" w:cs="Arial"/>
        </w:rPr>
        <w:t xml:space="preserve"> </w:t>
      </w:r>
      <w:r w:rsidRPr="00B201FE">
        <w:rPr>
          <w:rFonts w:ascii="Arial" w:hAnsi="Arial" w:cs="Arial"/>
        </w:rPr>
        <w:t xml:space="preserve">Положения, Организатор </w:t>
      </w:r>
      <w:r>
        <w:rPr>
          <w:rFonts w:ascii="Arial" w:hAnsi="Arial" w:cs="Arial"/>
        </w:rPr>
        <w:t>вправе</w:t>
      </w:r>
      <w:r w:rsidRPr="00B201FE">
        <w:rPr>
          <w:rFonts w:ascii="Arial" w:hAnsi="Arial" w:cs="Arial"/>
        </w:rPr>
        <w:t xml:space="preserve"> внести любые дополнения и изменения в Положение, в том числе в части продления сроков проведения Запроса. Сведения о данных дополнениях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</w:t>
      </w:r>
      <w:r>
        <w:rPr>
          <w:rFonts w:ascii="Arial" w:hAnsi="Arial" w:cs="Arial"/>
        </w:rPr>
        <w:t xml:space="preserve"> и изменения</w:t>
      </w:r>
      <w:r w:rsidRPr="00B201FE">
        <w:rPr>
          <w:rFonts w:ascii="Arial" w:hAnsi="Arial" w:cs="Arial"/>
        </w:rPr>
        <w:t xml:space="preserve"> должны в обязательном порядке сопровождаться переносом срока окончания приема заявок и даты подведения итогов Запроса.</w:t>
      </w:r>
      <w:bookmarkEnd w:id="5"/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</w:t>
      </w:r>
      <w:r>
        <w:rPr>
          <w:rFonts w:ascii="Arial" w:hAnsi="Arial" w:cs="Arial"/>
        </w:rPr>
        <w:t xml:space="preserve">, указанного в п. </w:t>
      </w:r>
      <w:r w:rsidR="00F91443">
        <w:fldChar w:fldCharType="begin"/>
      </w:r>
      <w:r w:rsidR="00F91443">
        <w:instrText xml:space="preserve"> REF _Ref366140533 \r \h  \* MERGEFORMAT </w:instrText>
      </w:r>
      <w:r w:rsidR="00F91443">
        <w:fldChar w:fldCharType="separate"/>
      </w:r>
      <w:r w:rsidR="007734BF">
        <w:rPr>
          <w:rFonts w:ascii="Arial" w:hAnsi="Arial" w:cs="Arial"/>
        </w:rPr>
        <w:t>1.11</w:t>
      </w:r>
      <w:r w:rsidR="00F91443">
        <w:fldChar w:fldCharType="end"/>
      </w:r>
      <w:r>
        <w:rPr>
          <w:rFonts w:ascii="Arial" w:hAnsi="Arial" w:cs="Arial"/>
        </w:rPr>
        <w:t xml:space="preserve"> Положения</w:t>
      </w:r>
      <w:r w:rsidRPr="00B201FE">
        <w:rPr>
          <w:rFonts w:ascii="Arial" w:hAnsi="Arial" w:cs="Arial"/>
        </w:rPr>
        <w:t xml:space="preserve"> без объяснения причин.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Претенденты</w:t>
      </w:r>
      <w:r>
        <w:rPr>
          <w:rFonts w:ascii="Arial" w:hAnsi="Arial" w:cs="Arial"/>
        </w:rPr>
        <w:t>,</w:t>
      </w:r>
      <w:r w:rsidRPr="00B201FE">
        <w:rPr>
          <w:rFonts w:ascii="Arial" w:hAnsi="Arial" w:cs="Arial"/>
        </w:rPr>
        <w:t xml:space="preserve"> Участники</w:t>
      </w:r>
      <w:r>
        <w:rPr>
          <w:rFonts w:ascii="Arial" w:hAnsi="Arial" w:cs="Arial"/>
        </w:rPr>
        <w:t xml:space="preserve"> и/или Победитель</w:t>
      </w:r>
      <w:r w:rsidRPr="00B201FE">
        <w:rPr>
          <w:rFonts w:ascii="Arial" w:hAnsi="Arial" w:cs="Arial"/>
        </w:rPr>
        <w:t xml:space="preserve"> самостоятельно несут все расходы, связанные с участием в Запросе. Организатор </w:t>
      </w:r>
      <w:r>
        <w:rPr>
          <w:rFonts w:ascii="Arial" w:hAnsi="Arial" w:cs="Arial"/>
        </w:rPr>
        <w:t xml:space="preserve">и/или Продавец </w:t>
      </w:r>
      <w:r w:rsidRPr="00B201FE">
        <w:rPr>
          <w:rFonts w:ascii="Arial" w:hAnsi="Arial" w:cs="Arial"/>
        </w:rPr>
        <w:t>не нес</w:t>
      </w:r>
      <w:r>
        <w:rPr>
          <w:rFonts w:ascii="Arial" w:hAnsi="Arial" w:cs="Arial"/>
        </w:rPr>
        <w:t>у</w:t>
      </w:r>
      <w:r w:rsidRPr="00B201FE">
        <w:rPr>
          <w:rFonts w:ascii="Arial" w:hAnsi="Arial" w:cs="Arial"/>
        </w:rPr>
        <w:t>т никакой ответственности по расходам, понесенным Претендентами</w:t>
      </w:r>
      <w:r>
        <w:rPr>
          <w:rFonts w:ascii="Arial" w:hAnsi="Arial" w:cs="Arial"/>
        </w:rPr>
        <w:t>,</w:t>
      </w:r>
      <w:r w:rsidRPr="00B201FE">
        <w:rPr>
          <w:rFonts w:ascii="Arial" w:hAnsi="Arial" w:cs="Arial"/>
        </w:rPr>
        <w:t xml:space="preserve"> Участниками</w:t>
      </w:r>
      <w:r>
        <w:rPr>
          <w:rFonts w:ascii="Arial" w:hAnsi="Arial" w:cs="Arial"/>
        </w:rPr>
        <w:t xml:space="preserve"> и/или Победителем</w:t>
      </w:r>
      <w:r w:rsidRPr="00B201FE">
        <w:rPr>
          <w:rFonts w:ascii="Arial" w:hAnsi="Arial" w:cs="Arial"/>
        </w:rPr>
        <w:t xml:space="preserve"> в связи с их участием в Запросе.</w:t>
      </w:r>
    </w:p>
    <w:p w:rsidR="00FE4B29" w:rsidRPr="00CD518B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D518B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FE4B29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6" w:name="_Ref364949266"/>
      <w:r w:rsidRPr="00CD518B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6"/>
    </w:p>
    <w:p w:rsidR="00FE4B29" w:rsidRPr="00CD518B" w:rsidRDefault="00FE4B29" w:rsidP="00FE4B2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FE4B29" w:rsidRPr="00CD518B" w:rsidRDefault="00FE4B29" w:rsidP="00FE4B2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FE4B29" w:rsidRPr="00112554" w:rsidRDefault="00FE4B29" w:rsidP="00FE4B2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FE4B29" w:rsidRDefault="00FE4B29" w:rsidP="00FE4B29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7" w:name="_Ref364950261"/>
      <w:r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:rsidR="00FE4B29" w:rsidRPr="00112554" w:rsidRDefault="009D12B9" w:rsidP="009D12B9">
      <w:pPr>
        <w:pStyle w:val="a9"/>
        <w:numPr>
          <w:ilvl w:val="1"/>
          <w:numId w:val="4"/>
        </w:numPr>
        <w:spacing w:before="0" w:after="0"/>
        <w:ind w:left="0" w:firstLine="540"/>
        <w:rPr>
          <w:rFonts w:ascii="Arial" w:hAnsi="Arial" w:cs="Arial"/>
        </w:rPr>
      </w:pPr>
      <w:r w:rsidRPr="009D12B9">
        <w:rPr>
          <w:rFonts w:ascii="Arial" w:hAnsi="Arial" w:cs="Arial"/>
        </w:rPr>
        <w:lastRenderedPageBreak/>
        <w:t xml:space="preserve">Все 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 на участие в Запросе.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Претендентов, Участников и/или Победителя, указанный ими в заявке на участие в Запросе (при этом </w:t>
      </w:r>
      <w:r w:rsidR="00367428" w:rsidRPr="009D12B9">
        <w:rPr>
          <w:rFonts w:ascii="Arial" w:hAnsi="Arial" w:cs="Arial"/>
        </w:rPr>
        <w:t>риски,</w:t>
      </w:r>
      <w:r w:rsidRPr="009D12B9">
        <w:rPr>
          <w:rFonts w:ascii="Arial" w:hAnsi="Arial" w:cs="Arial"/>
        </w:rPr>
        <w:t xml:space="preserve"> связанные со скоростью (сроками) доставки соответствующих почтовых отправлений ложатся на Претендентов, Участников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</w:t>
      </w:r>
      <w:r w:rsidR="00FE4B29" w:rsidRPr="00112554">
        <w:rPr>
          <w:rFonts w:ascii="Arial" w:hAnsi="Arial" w:cs="Arial"/>
        </w:rPr>
        <w:t>.</w:t>
      </w:r>
      <w:bookmarkEnd w:id="7"/>
    </w:p>
    <w:p w:rsidR="00FE4B29" w:rsidRPr="00B201FE" w:rsidRDefault="00FE4B29" w:rsidP="00FE4B29">
      <w:pPr>
        <w:ind w:firstLine="540"/>
        <w:jc w:val="center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Оформление у</w:t>
      </w:r>
      <w:r w:rsidRPr="00445E1A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я</w:t>
      </w:r>
      <w:r w:rsidRPr="00445E1A">
        <w:rPr>
          <w:rFonts w:ascii="Arial" w:hAnsi="Arial" w:cs="Arial"/>
          <w:b/>
        </w:rPr>
        <w:t xml:space="preserve"> в Запросе.</w:t>
      </w:r>
    </w:p>
    <w:p w:rsidR="00FE4B29" w:rsidRPr="00445E1A" w:rsidRDefault="00FE4B29" w:rsidP="00FE4B29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445E1A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Заявка представляет собой обязательство Претендента заключить договор купли-продажи Объекта продажи</w:t>
      </w:r>
      <w:r>
        <w:rPr>
          <w:rFonts w:ascii="Arial" w:hAnsi="Arial" w:cs="Arial"/>
        </w:rPr>
        <w:t xml:space="preserve"> и является действительной в течение обозначенного в ней срока</w:t>
      </w:r>
      <w:r w:rsidRPr="00445E1A">
        <w:rPr>
          <w:rFonts w:ascii="Arial" w:hAnsi="Arial" w:cs="Arial"/>
        </w:rPr>
        <w:t>.</w:t>
      </w:r>
    </w:p>
    <w:p w:rsidR="006E39E0" w:rsidRPr="006E39E0" w:rsidRDefault="006E39E0" w:rsidP="00924352">
      <w:pPr>
        <w:pStyle w:val="a9"/>
        <w:numPr>
          <w:ilvl w:val="1"/>
          <w:numId w:val="2"/>
        </w:numPr>
        <w:ind w:left="0" w:firstLine="540"/>
        <w:rPr>
          <w:rFonts w:ascii="Arial" w:hAnsi="Arial" w:cs="Arial"/>
        </w:rPr>
      </w:pPr>
      <w:r w:rsidRPr="006E39E0">
        <w:rPr>
          <w:rFonts w:ascii="Arial" w:hAnsi="Arial" w:cs="Arial"/>
        </w:rPr>
        <w:t>Заявка на участие в Запросе должна соответствовать ус</w:t>
      </w:r>
      <w:r w:rsidR="008F7212">
        <w:rPr>
          <w:rFonts w:ascii="Arial" w:hAnsi="Arial" w:cs="Arial"/>
        </w:rPr>
        <w:t>тановленной форме (Приложение №1</w:t>
      </w:r>
      <w:r w:rsidRPr="006E39E0">
        <w:rPr>
          <w:rFonts w:ascii="Arial" w:hAnsi="Arial" w:cs="Arial"/>
        </w:rPr>
        <w:t xml:space="preserve"> к Положению). К заявке должна быть приложена опись представленных документов по ус</w:t>
      </w:r>
      <w:r w:rsidR="008F7212">
        <w:rPr>
          <w:rFonts w:ascii="Arial" w:hAnsi="Arial" w:cs="Arial"/>
        </w:rPr>
        <w:t>тановленной форме (Приложение №2</w:t>
      </w:r>
      <w:r w:rsidRPr="006E39E0">
        <w:rPr>
          <w:rFonts w:ascii="Arial" w:hAnsi="Arial" w:cs="Arial"/>
        </w:rPr>
        <w:t xml:space="preserve"> к Положению), надлежащим образом заверенная копия документа, подтверждающая внесение обеспечительного платежа,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E39E0" w:rsidRPr="00924352" w:rsidRDefault="006E39E0" w:rsidP="00924352">
      <w:pPr>
        <w:ind w:left="540"/>
        <w:rPr>
          <w:rFonts w:ascii="Arial" w:hAnsi="Arial" w:cs="Arial"/>
        </w:rPr>
      </w:pPr>
      <w:r w:rsidRPr="0092435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6E39E0" w:rsidRPr="00924352" w:rsidRDefault="006E39E0" w:rsidP="00924352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 xml:space="preserve">- надлежащим образом заверенные копии документов либо подлинные выписки из документов, подтверждающих назначение на должность и срок </w:t>
      </w:r>
      <w:r w:rsidRPr="00924352">
        <w:rPr>
          <w:rFonts w:ascii="Arial" w:hAnsi="Arial" w:cs="Arial"/>
        </w:rPr>
        <w:lastRenderedPageBreak/>
        <w:t>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6E39E0" w:rsidRPr="00924352" w:rsidRDefault="006E39E0" w:rsidP="00924352">
      <w:pPr>
        <w:ind w:firstLine="709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6E39E0" w:rsidRPr="00924352" w:rsidRDefault="006E39E0" w:rsidP="00924352">
      <w:pPr>
        <w:ind w:firstLine="709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сведения о собственниках / бенефициарах Претендента согласно При</w:t>
      </w:r>
      <w:r w:rsidR="008F7212">
        <w:rPr>
          <w:rFonts w:ascii="Arial" w:hAnsi="Arial" w:cs="Arial"/>
        </w:rPr>
        <w:t>ложению № 3</w:t>
      </w:r>
      <w:r w:rsidRPr="00924352">
        <w:rPr>
          <w:rFonts w:ascii="Arial" w:hAnsi="Arial" w:cs="Arial"/>
        </w:rPr>
        <w:t xml:space="preserve"> к Положению с приложением надлежащим образом заверенных копий подтверждающих документов.</w:t>
      </w:r>
    </w:p>
    <w:p w:rsidR="006E39E0" w:rsidRPr="00924352" w:rsidRDefault="006E39E0" w:rsidP="00924352">
      <w:pPr>
        <w:ind w:firstLine="709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Физические лица (в том числе индивидуальные предприниматели)  дополнительно прилагают к заявке на участие в Запросе: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6E39E0" w:rsidRPr="00924352" w:rsidRDefault="006E39E0" w:rsidP="00924352">
      <w:pPr>
        <w:ind w:firstLine="709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6E39E0" w:rsidRPr="00924352" w:rsidRDefault="006E39E0" w:rsidP="00924352">
      <w:pPr>
        <w:ind w:firstLine="709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представителя.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:rsidR="006E39E0" w:rsidRPr="00924352" w:rsidRDefault="006E39E0" w:rsidP="00924352">
      <w:pPr>
        <w:ind w:firstLine="568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6E39E0" w:rsidRPr="00924352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6E39E0" w:rsidRDefault="006E39E0" w:rsidP="00924352">
      <w:pPr>
        <w:ind w:firstLine="568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924352" w:rsidRPr="00924352" w:rsidRDefault="00924352" w:rsidP="00924352">
      <w:pPr>
        <w:ind w:firstLine="568"/>
        <w:jc w:val="both"/>
        <w:rPr>
          <w:rFonts w:ascii="Arial" w:hAnsi="Arial" w:cs="Arial"/>
        </w:rPr>
      </w:pPr>
    </w:p>
    <w:p w:rsidR="00924352" w:rsidRPr="00924352" w:rsidRDefault="00924352" w:rsidP="00924352">
      <w:pPr>
        <w:pStyle w:val="a9"/>
        <w:numPr>
          <w:ilvl w:val="1"/>
          <w:numId w:val="2"/>
        </w:numPr>
        <w:ind w:left="0" w:firstLine="568"/>
        <w:rPr>
          <w:rFonts w:ascii="Arial" w:hAnsi="Arial" w:cs="Arial"/>
        </w:rPr>
      </w:pPr>
      <w:bookmarkStart w:id="8" w:name="_Ref364948186"/>
      <w:r w:rsidRPr="00924352">
        <w:rPr>
          <w:rFonts w:ascii="Arial" w:hAnsi="Arial" w:cs="Arial"/>
        </w:rPr>
        <w:lastRenderedPageBreak/>
        <w:t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Претендента, отметки «ЗАЯВКА НА УЧАСТИЕ В ЗАПРОСЕ ПРЕДЛОЖЕНИЙ», номера лота и кратких идентифицирующих признаков Объекта продажи. Заявка направляется Организатору почтой (регистрируемым почтовым отправлением) с уведомлением о вручении или представляется Претендентом или его уполномоченным представителем лично по месту подведения итогов Запроса согласно п. 1.13 Положения. Способ представления заявки Организатору из указанных в настоящем пункте Положения Претендент определяет самостоятельно.</w:t>
      </w:r>
    </w:p>
    <w:p w:rsidR="00FE4B29" w:rsidRPr="00924352" w:rsidRDefault="00924352" w:rsidP="00924352">
      <w:pPr>
        <w:pStyle w:val="a9"/>
        <w:numPr>
          <w:ilvl w:val="1"/>
          <w:numId w:val="2"/>
        </w:numPr>
        <w:ind w:left="0" w:firstLine="709"/>
        <w:rPr>
          <w:rFonts w:ascii="Arial" w:hAnsi="Arial" w:cs="Arial"/>
        </w:rPr>
      </w:pPr>
      <w:r w:rsidRPr="00924352">
        <w:rPr>
          <w:rFonts w:ascii="Arial" w:hAnsi="Arial" w:cs="Arial"/>
        </w:rPr>
        <w:t xml:space="preserve">Заявки на участие в Запросе принимаются Организатором с </w:t>
      </w:r>
      <w:r w:rsidR="00623448">
        <w:rPr>
          <w:rFonts w:ascii="Arial" w:hAnsi="Arial" w:cs="Arial"/>
        </w:rPr>
        <w:t>1</w:t>
      </w:r>
      <w:r w:rsidR="0036742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140C8">
        <w:rPr>
          <w:rFonts w:ascii="Arial" w:hAnsi="Arial" w:cs="Arial"/>
        </w:rPr>
        <w:t>0</w:t>
      </w:r>
      <w:r w:rsidR="00367428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367428">
        <w:rPr>
          <w:rFonts w:ascii="Arial" w:hAnsi="Arial" w:cs="Arial"/>
        </w:rPr>
        <w:t>9</w:t>
      </w:r>
      <w:r w:rsidRPr="00924352">
        <w:rPr>
          <w:rFonts w:ascii="Arial" w:hAnsi="Arial" w:cs="Arial"/>
        </w:rPr>
        <w:t xml:space="preserve"> до </w:t>
      </w:r>
      <w:r w:rsidR="00623448">
        <w:rPr>
          <w:rFonts w:ascii="Arial" w:hAnsi="Arial" w:cs="Arial"/>
        </w:rPr>
        <w:t>1</w:t>
      </w:r>
      <w:r w:rsidR="0036742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924D2">
        <w:rPr>
          <w:rFonts w:ascii="Arial" w:hAnsi="Arial" w:cs="Arial"/>
        </w:rPr>
        <w:t>0</w:t>
      </w:r>
      <w:r w:rsidR="00367428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367428">
        <w:rPr>
          <w:rFonts w:ascii="Arial" w:hAnsi="Arial" w:cs="Arial"/>
        </w:rPr>
        <w:t>9</w:t>
      </w:r>
      <w:r w:rsidR="00F1735B">
        <w:rPr>
          <w:rFonts w:ascii="Arial" w:hAnsi="Arial" w:cs="Arial"/>
        </w:rPr>
        <w:t xml:space="preserve"> (07-00 </w:t>
      </w:r>
      <w:proofErr w:type="spellStart"/>
      <w:proofErr w:type="gramStart"/>
      <w:r w:rsidR="00F1735B">
        <w:rPr>
          <w:rFonts w:ascii="Arial" w:hAnsi="Arial" w:cs="Arial"/>
        </w:rPr>
        <w:t>час.мск</w:t>
      </w:r>
      <w:proofErr w:type="gramEnd"/>
      <w:r w:rsidR="00F1735B">
        <w:rPr>
          <w:rFonts w:ascii="Arial" w:hAnsi="Arial" w:cs="Arial"/>
        </w:rPr>
        <w:t>.времени</w:t>
      </w:r>
      <w:proofErr w:type="spellEnd"/>
      <w:r w:rsidR="00F1735B">
        <w:rPr>
          <w:rFonts w:ascii="Arial" w:hAnsi="Arial" w:cs="Arial"/>
        </w:rPr>
        <w:t>)</w:t>
      </w:r>
      <w:r w:rsidRPr="00924352">
        <w:rPr>
          <w:rFonts w:ascii="Arial" w:hAnsi="Arial" w:cs="Arial"/>
        </w:rPr>
        <w:t xml:space="preserve"> включительно. В случае личного представления заявки прием осуществляется Организатором до истечения срока, указанного в настоящем пункте, каждый рабочий день </w:t>
      </w:r>
      <w:r w:rsidR="00D46C79">
        <w:rPr>
          <w:rFonts w:ascii="Arial" w:hAnsi="Arial" w:cs="Arial"/>
        </w:rPr>
        <w:t>с 08.</w:t>
      </w:r>
      <w:r w:rsidR="00357ABA">
        <w:rPr>
          <w:rFonts w:ascii="Arial" w:hAnsi="Arial" w:cs="Arial"/>
        </w:rPr>
        <w:t>00 до 12.00</w:t>
      </w:r>
      <w:r w:rsidR="00DD601A">
        <w:rPr>
          <w:rFonts w:ascii="Arial" w:hAnsi="Arial" w:cs="Arial"/>
        </w:rPr>
        <w:t xml:space="preserve"> с 13.00 до 17</w:t>
      </w:r>
      <w:r w:rsidR="00D46C79">
        <w:rPr>
          <w:rFonts w:ascii="Arial" w:hAnsi="Arial" w:cs="Arial"/>
        </w:rPr>
        <w:t>.00</w:t>
      </w:r>
      <w:r w:rsidRPr="00924352">
        <w:rPr>
          <w:rFonts w:ascii="Arial" w:hAnsi="Arial" w:cs="Arial"/>
        </w:rPr>
        <w:t xml:space="preserve">. </w:t>
      </w:r>
      <w:r w:rsidR="00226C69">
        <w:rPr>
          <w:rFonts w:ascii="Arial" w:hAnsi="Arial" w:cs="Arial"/>
        </w:rPr>
        <w:t>(местного времени)</w:t>
      </w:r>
      <w:r w:rsidR="00D46C79">
        <w:rPr>
          <w:rFonts w:ascii="Arial" w:hAnsi="Arial" w:cs="Arial"/>
        </w:rPr>
        <w:t>.</w:t>
      </w:r>
      <w:r w:rsidR="00226C69">
        <w:rPr>
          <w:rFonts w:ascii="Arial" w:hAnsi="Arial" w:cs="Arial"/>
        </w:rPr>
        <w:t xml:space="preserve"> </w:t>
      </w:r>
      <w:r w:rsidRPr="00924352">
        <w:rPr>
          <w:rFonts w:ascii="Arial" w:hAnsi="Arial" w:cs="Arial"/>
        </w:rPr>
        <w:t>Заявка считается предоставленной в срок, если она получена Организатором с соблюдением сроков, указанных 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8"/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Сведения, которые содержатся в заявках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</w:t>
      </w:r>
      <w:r>
        <w:rPr>
          <w:rFonts w:ascii="Arial" w:hAnsi="Arial" w:cs="Arial"/>
        </w:rPr>
        <w:t xml:space="preserve"> Претендента</w:t>
      </w:r>
      <w:r w:rsidRPr="00B201FE">
        <w:rPr>
          <w:rFonts w:ascii="Arial" w:hAnsi="Arial" w:cs="Arial"/>
        </w:rPr>
        <w:t xml:space="preserve">, осуществленных и заверенных Претендентом </w:t>
      </w:r>
      <w:r>
        <w:rPr>
          <w:rFonts w:ascii="Arial" w:hAnsi="Arial" w:cs="Arial"/>
        </w:rPr>
        <w:t>или его уполномоченным представителем в порядке п.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_Ref364949266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1.20</w:t>
      </w:r>
      <w:r w:rsidR="00F914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Положения</w:t>
      </w:r>
      <w:r w:rsidRPr="00B201FE">
        <w:rPr>
          <w:rFonts w:ascii="Arial" w:hAnsi="Arial" w:cs="Arial"/>
        </w:rPr>
        <w:t>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и приложенные к ней</w:t>
      </w:r>
      <w:r w:rsidRPr="00B201FE">
        <w:rPr>
          <w:rFonts w:ascii="Arial" w:hAnsi="Arial" w:cs="Arial"/>
        </w:rPr>
        <w:t xml:space="preserve"> документы предоставляются в 1 (одном) экземпляре, если Положением не предусмотрено иное.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Заявка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</w:t>
      </w:r>
      <w:r w:rsidRPr="00772C46">
        <w:rPr>
          <w:rFonts w:ascii="Arial" w:hAnsi="Arial" w:cs="Arial"/>
        </w:rPr>
        <w:t xml:space="preserve"> </w:t>
      </w:r>
      <w:r w:rsidRPr="00B201FE">
        <w:rPr>
          <w:rFonts w:ascii="Arial" w:hAnsi="Arial" w:cs="Arial"/>
        </w:rPr>
        <w:t xml:space="preserve">При приеме заявки и приложенных к ней документов Секретарь Комиссии </w:t>
      </w:r>
      <w:r>
        <w:rPr>
          <w:rFonts w:ascii="Arial" w:hAnsi="Arial" w:cs="Arial"/>
        </w:rPr>
        <w:t>выдает Претенденту или его уполномоченному представителю расписку в приеме заявки</w:t>
      </w:r>
      <w:r w:rsidRPr="00B201FE">
        <w:rPr>
          <w:rFonts w:ascii="Arial" w:hAnsi="Arial" w:cs="Arial"/>
        </w:rPr>
        <w:t xml:space="preserve"> (при личной подаче заявки) или в течение 3 (трех) рабочих дней </w:t>
      </w:r>
      <w:r>
        <w:rPr>
          <w:rFonts w:ascii="Arial" w:hAnsi="Arial" w:cs="Arial"/>
        </w:rPr>
        <w:t xml:space="preserve">направляет указанную расписку Претенденту </w:t>
      </w:r>
      <w:r w:rsidRPr="00B201FE">
        <w:rPr>
          <w:rFonts w:ascii="Arial" w:hAnsi="Arial" w:cs="Arial"/>
        </w:rPr>
        <w:t>по почте письмом с уведомлением о вручении (при подаче заявки по почте).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Организатор не принимает, не рассматривает и не регистрирует заявку в случае если:</w:t>
      </w:r>
    </w:p>
    <w:p w:rsidR="00FE4B29" w:rsidRPr="00112554" w:rsidRDefault="00FE4B29" w:rsidP="00FE4B29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по истечении срока приема заявок, установленного в п</w:t>
      </w:r>
      <w:r w:rsidRPr="00CF1689">
        <w:rPr>
          <w:rFonts w:ascii="Arial" w:hAnsi="Arial" w:cs="Arial"/>
        </w:rPr>
        <w:t xml:space="preserve">.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_Ref364948186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2.3</w:t>
      </w:r>
      <w:r w:rsidR="00F91443">
        <w:rPr>
          <w:rFonts w:ascii="Arial" w:hAnsi="Arial" w:cs="Arial"/>
        </w:rPr>
        <w:fldChar w:fldCharType="end"/>
      </w:r>
      <w:r w:rsidRPr="00112554">
        <w:rPr>
          <w:rFonts w:ascii="Arial" w:hAnsi="Arial" w:cs="Arial"/>
        </w:rPr>
        <w:t xml:space="preserve"> Положения,</w:t>
      </w:r>
    </w:p>
    <w:p w:rsidR="00FE4B29" w:rsidRPr="00112554" w:rsidRDefault="00FE4B29" w:rsidP="00FE4B29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FE4B29" w:rsidRPr="00112554" w:rsidRDefault="00FE4B29" w:rsidP="00FE4B29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способом, отличным от способов, обозначенных в п. </w:t>
      </w:r>
      <w:r w:rsidR="007705FC">
        <w:rPr>
          <w:rFonts w:ascii="Arial" w:hAnsi="Arial" w:cs="Arial"/>
        </w:rPr>
        <w:t>2.3.</w:t>
      </w:r>
      <w:r w:rsidRPr="00112554">
        <w:rPr>
          <w:rFonts w:ascii="Arial" w:hAnsi="Arial" w:cs="Arial"/>
        </w:rPr>
        <w:t xml:space="preserve"> Положения.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Допускается внесение Участником изменений в заявку и прилагаемые документы после их прием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_Ref364949446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1.16</w:t>
      </w:r>
      <w:r w:rsidR="00F91443">
        <w:rPr>
          <w:rFonts w:ascii="Arial" w:hAnsi="Arial" w:cs="Arial"/>
        </w:rPr>
        <w:fldChar w:fldCharType="end"/>
      </w:r>
      <w:r w:rsidRPr="00B201FE">
        <w:rPr>
          <w:rFonts w:ascii="Arial" w:hAnsi="Arial" w:cs="Arial"/>
        </w:rPr>
        <w:t xml:space="preserve"> Положения, Участник для подтверждения своей заявки должен предоставить недостающие (измененные) документы, удовлетворяющие </w:t>
      </w:r>
      <w:r w:rsidRPr="00B201FE">
        <w:rPr>
          <w:rFonts w:ascii="Arial" w:hAnsi="Arial" w:cs="Arial"/>
        </w:rPr>
        <w:lastRenderedPageBreak/>
        <w:t>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Положения. Ранее предоставленные Участником документы, удовлетворяющие 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и прилагаемые к ней документы,</w:t>
      </w:r>
      <w:r w:rsidRPr="00B201FE">
        <w:rPr>
          <w:rFonts w:ascii="Arial" w:hAnsi="Arial" w:cs="Arial"/>
        </w:rPr>
        <w:t xml:space="preserve"> переданные Организатору, возврату не подлежат.</w:t>
      </w:r>
    </w:p>
    <w:p w:rsidR="00FE4B29" w:rsidRDefault="00FE4B29" w:rsidP="00FE4B29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 случае если в </w:t>
      </w:r>
      <w:r>
        <w:rPr>
          <w:rFonts w:ascii="Arial" w:hAnsi="Arial" w:cs="Arial"/>
        </w:rPr>
        <w:t xml:space="preserve">течение </w:t>
      </w:r>
      <w:r w:rsidRPr="00B201FE">
        <w:rPr>
          <w:rFonts w:ascii="Arial" w:hAnsi="Arial" w:cs="Arial"/>
        </w:rPr>
        <w:t>срок</w:t>
      </w:r>
      <w:r>
        <w:rPr>
          <w:rFonts w:ascii="Arial" w:hAnsi="Arial" w:cs="Arial"/>
        </w:rPr>
        <w:t>а для</w:t>
      </w:r>
      <w:r w:rsidRPr="00B201FE">
        <w:rPr>
          <w:rFonts w:ascii="Arial" w:hAnsi="Arial" w:cs="Arial"/>
        </w:rPr>
        <w:t xml:space="preserve"> приема заявок ни одна заявка на участие в </w:t>
      </w:r>
      <w:r>
        <w:rPr>
          <w:rFonts w:ascii="Arial" w:hAnsi="Arial" w:cs="Arial"/>
        </w:rPr>
        <w:t>Запросе</w:t>
      </w:r>
      <w:r w:rsidRPr="00B201FE">
        <w:rPr>
          <w:rFonts w:ascii="Arial" w:hAnsi="Arial" w:cs="Arial"/>
        </w:rPr>
        <w:t xml:space="preserve"> не была зарегистрирована, Запрос признается Организатором несостоявшимся</w:t>
      </w:r>
      <w:r>
        <w:rPr>
          <w:rFonts w:ascii="Arial" w:hAnsi="Arial" w:cs="Arial"/>
        </w:rPr>
        <w:t>, что фиксируется в протоколе заседания Комиссии.</w:t>
      </w:r>
    </w:p>
    <w:p w:rsidR="008F7212" w:rsidRPr="00B201FE" w:rsidRDefault="008F7212" w:rsidP="008F7212">
      <w:pPr>
        <w:ind w:left="567"/>
        <w:jc w:val="both"/>
        <w:rPr>
          <w:rFonts w:ascii="Arial" w:hAnsi="Arial" w:cs="Arial"/>
        </w:rPr>
      </w:pPr>
    </w:p>
    <w:p w:rsidR="00FE4B29" w:rsidRPr="00B201FE" w:rsidRDefault="00FE4B29" w:rsidP="00FE4B29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Организатор принимает меры по обеспечению сохранности заявок и прилагаемых к ним документов до момента их рассмотрения, включая момент вскрытия конвертов.</w:t>
      </w:r>
    </w:p>
    <w:p w:rsidR="00FE4B29" w:rsidRPr="00B201FE" w:rsidRDefault="00FE4B29" w:rsidP="00FE4B29">
      <w:pPr>
        <w:jc w:val="both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Допуск к Запросу. П</w:t>
      </w:r>
      <w:r w:rsidRPr="00445E1A">
        <w:rPr>
          <w:rFonts w:ascii="Arial" w:hAnsi="Arial" w:cs="Arial"/>
          <w:b/>
        </w:rPr>
        <w:t>одведени</w:t>
      </w:r>
      <w:r>
        <w:rPr>
          <w:rFonts w:ascii="Arial" w:hAnsi="Arial" w:cs="Arial"/>
          <w:b/>
        </w:rPr>
        <w:t>е</w:t>
      </w:r>
      <w:r w:rsidRPr="00445E1A">
        <w:rPr>
          <w:rFonts w:ascii="Arial" w:hAnsi="Arial" w:cs="Arial"/>
          <w:b/>
        </w:rPr>
        <w:t xml:space="preserve"> итогов Запроса.</w:t>
      </w:r>
    </w:p>
    <w:p w:rsidR="00FE4B29" w:rsidRPr="00B201FE" w:rsidRDefault="00FE4B29" w:rsidP="00FE4B29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Вскрытие конвертов с </w:t>
      </w:r>
      <w:r>
        <w:rPr>
          <w:rFonts w:ascii="Arial" w:hAnsi="Arial" w:cs="Arial"/>
        </w:rPr>
        <w:t>заявками</w:t>
      </w:r>
      <w:r w:rsidRPr="00B201FE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 xml:space="preserve"> осуществляется Комиссией по месту подведения итогов Запроса в </w:t>
      </w:r>
      <w:r w:rsidR="00073330">
        <w:rPr>
          <w:rFonts w:ascii="Arial" w:hAnsi="Arial" w:cs="Arial"/>
          <w:i/>
          <w:u w:val="single"/>
        </w:rPr>
        <w:t>1</w:t>
      </w:r>
      <w:r w:rsidR="00F1735B">
        <w:rPr>
          <w:rFonts w:ascii="Arial" w:hAnsi="Arial" w:cs="Arial"/>
          <w:i/>
          <w:u w:val="single"/>
        </w:rPr>
        <w:t>4</w:t>
      </w:r>
      <w:r w:rsidR="00073330">
        <w:rPr>
          <w:rFonts w:ascii="Arial" w:hAnsi="Arial" w:cs="Arial"/>
          <w:i/>
          <w:u w:val="single"/>
        </w:rPr>
        <w:t xml:space="preserve">.00 (местного времени) </w:t>
      </w:r>
      <w:r w:rsidR="00623448">
        <w:rPr>
          <w:rFonts w:ascii="Arial" w:hAnsi="Arial" w:cs="Arial"/>
          <w:i/>
          <w:u w:val="single"/>
        </w:rPr>
        <w:t>1</w:t>
      </w:r>
      <w:r w:rsidR="00367428">
        <w:rPr>
          <w:rFonts w:ascii="Arial" w:hAnsi="Arial" w:cs="Arial"/>
          <w:i/>
          <w:u w:val="single"/>
        </w:rPr>
        <w:t>7</w:t>
      </w:r>
      <w:r w:rsidR="00F1735B">
        <w:rPr>
          <w:rFonts w:ascii="Arial" w:hAnsi="Arial" w:cs="Arial"/>
          <w:i/>
          <w:u w:val="single"/>
        </w:rPr>
        <w:t>.</w:t>
      </w:r>
      <w:r w:rsidR="009924D2">
        <w:rPr>
          <w:rFonts w:ascii="Arial" w:hAnsi="Arial" w:cs="Arial"/>
          <w:i/>
          <w:u w:val="single"/>
        </w:rPr>
        <w:t>0</w:t>
      </w:r>
      <w:r w:rsidR="00367428">
        <w:rPr>
          <w:rFonts w:ascii="Arial" w:hAnsi="Arial" w:cs="Arial"/>
          <w:i/>
          <w:u w:val="single"/>
        </w:rPr>
        <w:t>6</w:t>
      </w:r>
      <w:r w:rsidR="00073330" w:rsidRPr="00FB513E">
        <w:rPr>
          <w:rFonts w:ascii="Arial" w:hAnsi="Arial" w:cs="Arial"/>
          <w:i/>
          <w:u w:val="single"/>
        </w:rPr>
        <w:t>.201</w:t>
      </w:r>
      <w:r w:rsidR="00367428">
        <w:rPr>
          <w:rFonts w:ascii="Arial" w:hAnsi="Arial" w:cs="Arial"/>
          <w:i/>
          <w:u w:val="single"/>
        </w:rPr>
        <w:t>9</w:t>
      </w:r>
      <w:r w:rsidR="00073330" w:rsidRPr="00FB513E">
        <w:rPr>
          <w:rFonts w:ascii="Arial" w:hAnsi="Arial" w:cs="Arial"/>
          <w:i/>
          <w:u w:val="single"/>
        </w:rPr>
        <w:t>г</w:t>
      </w:r>
      <w:r w:rsidRPr="00FB513E">
        <w:rPr>
          <w:rFonts w:ascii="Arial" w:hAnsi="Arial" w:cs="Arial"/>
        </w:rPr>
        <w:t xml:space="preserve">. </w:t>
      </w:r>
      <w:r w:rsidRPr="00B201FE">
        <w:rPr>
          <w:rFonts w:ascii="Arial" w:hAnsi="Arial" w:cs="Arial"/>
        </w:rPr>
        <w:t xml:space="preserve">Перед вскрытием конвертов с </w:t>
      </w:r>
      <w:r>
        <w:rPr>
          <w:rFonts w:ascii="Arial" w:hAnsi="Arial" w:cs="Arial"/>
        </w:rPr>
        <w:t>заявками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Организатор</w:t>
      </w:r>
      <w:r w:rsidRPr="00B201FE">
        <w:rPr>
          <w:rFonts w:ascii="Arial" w:hAnsi="Arial" w:cs="Arial"/>
        </w:rPr>
        <w:t xml:space="preserve"> проверяет их целостность, что фиксируется в протоколе </w:t>
      </w:r>
      <w:r>
        <w:rPr>
          <w:rFonts w:ascii="Arial" w:hAnsi="Arial" w:cs="Arial"/>
        </w:rPr>
        <w:t>з</w:t>
      </w:r>
      <w:r w:rsidRPr="00B201FE">
        <w:rPr>
          <w:rFonts w:ascii="Arial" w:hAnsi="Arial" w:cs="Arial"/>
        </w:rPr>
        <w:t>аседании Комиссии. Рассмотрение заявок Участник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Организатором</w:t>
      </w:r>
      <w:r w:rsidRPr="00B201FE">
        <w:rPr>
          <w:rFonts w:ascii="Arial" w:hAnsi="Arial" w:cs="Arial"/>
        </w:rPr>
        <w:t xml:space="preserve"> по месту подведения итогов Запроса. Участники не имеют права принимать участие в процедуре рассмотрения заявок.</w:t>
      </w:r>
      <w:r>
        <w:rPr>
          <w:rFonts w:ascii="Arial" w:hAnsi="Arial" w:cs="Arial"/>
        </w:rPr>
        <w:t xml:space="preserve"> В случае выявления фактов повреждения (по вине Организатора) запечатанных конвертов и оболочек с заявками, которые влекут возможность ознакомления с содержанием заявок, Запрос признается Комиссией несостоявшимся.</w:t>
      </w:r>
    </w:p>
    <w:p w:rsidR="00FE4B29" w:rsidRPr="00B201FE" w:rsidRDefault="00FE4B29" w:rsidP="00FE4B29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bookmarkStart w:id="9" w:name="_Ref364950212"/>
      <w:r>
        <w:rPr>
          <w:rFonts w:ascii="Arial" w:hAnsi="Arial" w:cs="Arial"/>
        </w:rPr>
        <w:t>П</w:t>
      </w:r>
      <w:r w:rsidRPr="00B201FE">
        <w:rPr>
          <w:rFonts w:ascii="Arial" w:hAnsi="Arial" w:cs="Arial"/>
        </w:rPr>
        <w:t xml:space="preserve">о итогам вскрытия конвертов </w:t>
      </w:r>
      <w:r>
        <w:rPr>
          <w:rFonts w:ascii="Arial" w:hAnsi="Arial" w:cs="Arial"/>
        </w:rPr>
        <w:t>заявки</w:t>
      </w:r>
      <w:r w:rsidRPr="00B201FE">
        <w:rPr>
          <w:rFonts w:ascii="Arial" w:hAnsi="Arial" w:cs="Arial"/>
        </w:rPr>
        <w:t xml:space="preserve"> рассматриваются Организатором</w:t>
      </w:r>
      <w:r>
        <w:rPr>
          <w:rFonts w:ascii="Arial" w:hAnsi="Arial" w:cs="Arial"/>
        </w:rPr>
        <w:t xml:space="preserve"> на предмет допуска Участников к участию в Запросе</w:t>
      </w:r>
      <w:r w:rsidRPr="00B201FE">
        <w:rPr>
          <w:rFonts w:ascii="Arial" w:hAnsi="Arial" w:cs="Arial"/>
        </w:rPr>
        <w:t xml:space="preserve">. Организатор </w:t>
      </w:r>
      <w:r>
        <w:rPr>
          <w:rFonts w:ascii="Arial" w:hAnsi="Arial" w:cs="Arial"/>
        </w:rPr>
        <w:t>отказывает в допуске Участника к участию в Запросе</w:t>
      </w:r>
      <w:r w:rsidRPr="00B201FE">
        <w:rPr>
          <w:rFonts w:ascii="Arial" w:hAnsi="Arial" w:cs="Arial"/>
        </w:rPr>
        <w:t xml:space="preserve"> в случае, если:</w:t>
      </w:r>
      <w:bookmarkEnd w:id="9"/>
    </w:p>
    <w:p w:rsidR="00FE4B29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/заверений;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</w:t>
      </w:r>
      <w:r w:rsidRPr="00B201FE">
        <w:rPr>
          <w:rFonts w:ascii="Arial" w:hAnsi="Arial" w:cs="Arial"/>
        </w:rPr>
        <w:t xml:space="preserve"> подписаны</w:t>
      </w:r>
      <w:r w:rsidR="00367428">
        <w:rPr>
          <w:rFonts w:ascii="Arial" w:hAnsi="Arial" w:cs="Arial"/>
        </w:rPr>
        <w:t>/</w:t>
      </w:r>
      <w:r>
        <w:rPr>
          <w:rFonts w:ascii="Arial" w:hAnsi="Arial" w:cs="Arial"/>
        </w:rPr>
        <w:t>заверены</w:t>
      </w:r>
      <w:r w:rsidRPr="00B201FE">
        <w:rPr>
          <w:rFonts w:ascii="Arial" w:hAnsi="Arial" w:cs="Arial"/>
        </w:rPr>
        <w:t xml:space="preserve"> лицом, не имеющим соответствующих полномочий;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В составе заявки п</w:t>
      </w:r>
      <w:r w:rsidRPr="00B201FE">
        <w:rPr>
          <w:rFonts w:ascii="Arial" w:hAnsi="Arial" w:cs="Arial"/>
        </w:rPr>
        <w:t>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Участником подано более одной заявки. В случае установления факта подачи одним Участником двух и более заявок на участие в Запросе, Организатор вправе по своему усмотрению </w:t>
      </w:r>
      <w:r>
        <w:rPr>
          <w:rFonts w:ascii="Arial" w:hAnsi="Arial" w:cs="Arial"/>
        </w:rPr>
        <w:t xml:space="preserve">отказать в рассмотрении заявки Участника либо </w:t>
      </w:r>
      <w:r w:rsidRPr="00B201FE">
        <w:rPr>
          <w:rFonts w:ascii="Arial" w:hAnsi="Arial" w:cs="Arial"/>
        </w:rPr>
        <w:t xml:space="preserve">рассмотреть только </w:t>
      </w:r>
      <w:r>
        <w:rPr>
          <w:rFonts w:ascii="Arial" w:hAnsi="Arial" w:cs="Arial"/>
        </w:rPr>
        <w:t>ту заявку</w:t>
      </w:r>
      <w:r w:rsidRPr="00B201FE">
        <w:rPr>
          <w:rFonts w:ascii="Arial" w:hAnsi="Arial" w:cs="Arial"/>
        </w:rPr>
        <w:t>, которая по цене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другим условиям является выгоднее для Продавца по сравнению с остальными </w:t>
      </w:r>
      <w:r>
        <w:rPr>
          <w:rFonts w:ascii="Arial" w:hAnsi="Arial" w:cs="Arial"/>
        </w:rPr>
        <w:t>заявками э</w:t>
      </w:r>
      <w:r w:rsidRPr="00B201FE">
        <w:rPr>
          <w:rFonts w:ascii="Arial" w:hAnsi="Arial" w:cs="Arial"/>
        </w:rPr>
        <w:t>того Участника;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Представленные документы не подтверждают права Участника быть Участником и/или </w:t>
      </w:r>
      <w:r>
        <w:rPr>
          <w:rFonts w:ascii="Arial" w:hAnsi="Arial" w:cs="Arial"/>
        </w:rPr>
        <w:t>Победителем</w:t>
      </w:r>
      <w:r w:rsidRPr="00B201FE">
        <w:rPr>
          <w:rFonts w:ascii="Arial" w:hAnsi="Arial" w:cs="Arial"/>
        </w:rPr>
        <w:t xml:space="preserve"> в соответствии с законодательством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Положением;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Цена приобретения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, указанная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меньше начальной цены, обозначенной в п</w:t>
      </w:r>
      <w:r w:rsidRPr="00CF1689">
        <w:rPr>
          <w:rFonts w:ascii="Arial" w:hAnsi="Arial" w:cs="Arial"/>
        </w:rPr>
        <w:t xml:space="preserve">. </w:t>
      </w:r>
      <w:r w:rsidR="009B44CB">
        <w:rPr>
          <w:rFonts w:ascii="Arial" w:hAnsi="Arial" w:cs="Arial"/>
        </w:rPr>
        <w:t xml:space="preserve">1.9 </w:t>
      </w:r>
      <w:r w:rsidRPr="00B201FE">
        <w:rPr>
          <w:rFonts w:ascii="Arial" w:hAnsi="Arial" w:cs="Arial"/>
        </w:rPr>
        <w:t>Положения.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Дополнительные условия, изложенные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не могут быть приняты Организатором в качестве приемлемых для заключения договора купли-продажи (</w:t>
      </w:r>
      <w:r w:rsidRPr="00CF1689">
        <w:rPr>
          <w:rFonts w:ascii="Arial" w:hAnsi="Arial" w:cs="Arial"/>
        </w:rPr>
        <w:t>Приложение №</w:t>
      </w:r>
      <w:r w:rsidR="008147AF">
        <w:rPr>
          <w:rFonts w:ascii="Arial" w:hAnsi="Arial" w:cs="Arial"/>
        </w:rPr>
        <w:t>4</w:t>
      </w:r>
      <w:r w:rsidRPr="00B201FE">
        <w:rPr>
          <w:rFonts w:ascii="Arial" w:hAnsi="Arial" w:cs="Arial"/>
        </w:rPr>
        <w:t>);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Заявка</w:t>
      </w:r>
      <w:r w:rsidRPr="00B201FE">
        <w:rPr>
          <w:rFonts w:ascii="Arial" w:hAnsi="Arial" w:cs="Arial"/>
        </w:rPr>
        <w:t xml:space="preserve"> или иные документы, поданные Участником в конверте, не соответствуют требованиям Положения или законодательства, либо документы отсутствуют в конверте.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допуска Участников к участию в Запросе фиксируются в</w:t>
      </w:r>
      <w:r w:rsidRPr="00B201FE">
        <w:rPr>
          <w:rFonts w:ascii="Arial" w:hAnsi="Arial" w:cs="Arial"/>
        </w:rPr>
        <w:t xml:space="preserve"> протокол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</w:t>
      </w:r>
      <w:r>
        <w:rPr>
          <w:rFonts w:ascii="Arial" w:hAnsi="Arial" w:cs="Arial"/>
        </w:rPr>
        <w:t xml:space="preserve">результат рассмотрения заявок Участников, решение о допуске или </w:t>
      </w:r>
      <w:proofErr w:type="spellStart"/>
      <w:r>
        <w:rPr>
          <w:rFonts w:ascii="Arial" w:hAnsi="Arial" w:cs="Arial"/>
        </w:rPr>
        <w:t>недопуске</w:t>
      </w:r>
      <w:proofErr w:type="spellEnd"/>
      <w:r>
        <w:rPr>
          <w:rFonts w:ascii="Arial" w:hAnsi="Arial" w:cs="Arial"/>
        </w:rPr>
        <w:t xml:space="preserve"> Участников к участию в Запросе с указанием причин </w:t>
      </w:r>
      <w:proofErr w:type="spellStart"/>
      <w:r>
        <w:rPr>
          <w:rFonts w:ascii="Arial" w:hAnsi="Arial" w:cs="Arial"/>
        </w:rPr>
        <w:t>недопуска</w:t>
      </w:r>
      <w:proofErr w:type="spellEnd"/>
      <w:r>
        <w:rPr>
          <w:rFonts w:ascii="Arial" w:hAnsi="Arial" w:cs="Arial"/>
        </w:rPr>
        <w:t>, иные предусмотренные Положением сведения.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 xml:space="preserve">по итогам рассмотрения заявок </w:t>
      </w:r>
      <w:r w:rsidRPr="009A6485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один Участник не будет допущен к участию в Запросе</w:t>
      </w:r>
      <w:r w:rsidRPr="009A6485">
        <w:rPr>
          <w:rFonts w:ascii="Arial" w:hAnsi="Arial" w:cs="Arial"/>
        </w:rPr>
        <w:t>, Запрос признается Организатором несостоявшимся.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0" w:name="_Ref364955674"/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>по итогам рассмотрения заявок только один Участник будет допущен к участию в Запросе</w:t>
      </w:r>
      <w:r w:rsidRPr="009A6485">
        <w:rPr>
          <w:rFonts w:ascii="Arial" w:hAnsi="Arial" w:cs="Arial"/>
        </w:rPr>
        <w:t xml:space="preserve">, Запрос признается Организатором несостоявшимся. </w:t>
      </w:r>
      <w:r w:rsidRPr="00B201FE">
        <w:rPr>
          <w:rFonts w:ascii="Arial" w:hAnsi="Arial" w:cs="Arial"/>
        </w:rPr>
        <w:t xml:space="preserve">Организатор </w:t>
      </w:r>
      <w:r>
        <w:rPr>
          <w:rFonts w:ascii="Arial" w:hAnsi="Arial" w:cs="Arial"/>
        </w:rPr>
        <w:t>предлагает единственному Участнику</w:t>
      </w:r>
      <w:r w:rsidRPr="00B201FE">
        <w:rPr>
          <w:rFonts w:ascii="Arial" w:hAnsi="Arial" w:cs="Arial"/>
        </w:rPr>
        <w:t xml:space="preserve"> заключить договор купли-продажи </w:t>
      </w:r>
      <w:r>
        <w:rPr>
          <w:rFonts w:ascii="Arial" w:hAnsi="Arial" w:cs="Arial"/>
        </w:rPr>
        <w:t>Объекта продажи по начальной цене Запроса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порядке п.п.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_Ref364957390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4.1</w:t>
      </w:r>
      <w:r w:rsidR="00F91443">
        <w:rPr>
          <w:rFonts w:ascii="Arial" w:hAnsi="Arial" w:cs="Arial"/>
        </w:rPr>
        <w:fldChar w:fldCharType="end"/>
      </w:r>
      <w:r w:rsidRPr="00CF1689">
        <w:rPr>
          <w:rFonts w:ascii="Arial" w:hAnsi="Arial" w:cs="Arial"/>
        </w:rPr>
        <w:t xml:space="preserve"> -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_Ref364957396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4.3</w:t>
      </w:r>
      <w:r w:rsidR="00F914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Положения</w:t>
      </w:r>
      <w:r w:rsidRPr="009A6485">
        <w:rPr>
          <w:rFonts w:ascii="Arial" w:hAnsi="Arial" w:cs="Arial"/>
        </w:rPr>
        <w:t>.</w:t>
      </w:r>
      <w:bookmarkEnd w:id="10"/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Решение Организатора о признании Запроса несостоявшимся </w:t>
      </w:r>
      <w:r>
        <w:rPr>
          <w:rFonts w:ascii="Arial" w:hAnsi="Arial" w:cs="Arial"/>
        </w:rPr>
        <w:t>фиксируется</w:t>
      </w:r>
      <w:r w:rsidRPr="009A6485">
        <w:rPr>
          <w:rFonts w:ascii="Arial" w:hAnsi="Arial" w:cs="Arial"/>
        </w:rPr>
        <w:t xml:space="preserve"> в протоколе заседания Комиссии.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1" w:name="_Ref364955659"/>
      <w:r>
        <w:rPr>
          <w:rFonts w:ascii="Arial" w:hAnsi="Arial" w:cs="Arial"/>
        </w:rPr>
        <w:t>В случае если по итогам рассмотрения заявок к участию в Запросе будет допущено не менее двух Участников, рассматривается вопрос о необходимости проведения процедуры переторжки.</w:t>
      </w:r>
      <w:bookmarkEnd w:id="11"/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Переторжка проводится в случае наличия устойчивого спро</w:t>
      </w:r>
      <w:r w:rsidR="00267E2D">
        <w:rPr>
          <w:rFonts w:ascii="Arial" w:hAnsi="Arial" w:cs="Arial"/>
        </w:rPr>
        <w:t>са на Объект продажи (не менее двух</w:t>
      </w:r>
      <w:r>
        <w:rPr>
          <w:rFonts w:ascii="Arial" w:hAnsi="Arial" w:cs="Arial"/>
        </w:rPr>
        <w:t xml:space="preserve"> Участников допущены к участию в Запросе) и  наличия оснований полагать, что хотя бы один из Участников может предложить Организатору большую цену или лучшие дополнительные условия продажи Объекта продажи. В иных случаях переторжка не проводится.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переторжки Организатор направляет Участникам предложения повысить привлека</w:t>
      </w:r>
      <w:r w:rsidR="00267E2D">
        <w:rPr>
          <w:rFonts w:ascii="Arial" w:hAnsi="Arial" w:cs="Arial"/>
        </w:rPr>
        <w:t>тельность ранее поданных заявок на</w:t>
      </w:r>
      <w:r>
        <w:rPr>
          <w:rFonts w:ascii="Arial" w:hAnsi="Arial" w:cs="Arial"/>
        </w:rPr>
        <w:t xml:space="preserve"> </w:t>
      </w:r>
      <w:r w:rsidR="00267E2D">
        <w:rPr>
          <w:rFonts w:ascii="Arial" w:hAnsi="Arial" w:cs="Arial"/>
        </w:rPr>
        <w:t>участие в Запросе</w:t>
      </w:r>
      <w:r>
        <w:rPr>
          <w:rFonts w:ascii="Arial" w:hAnsi="Arial" w:cs="Arial"/>
        </w:rPr>
        <w:t>. Поступившие в течение 5 (пяти) рабочих дней предложения Участников, повышающие привлекательность ранее поданных заявок, учитываются при подведении итогов Запроса. В иных случаях, в том числе в случае не</w:t>
      </w:r>
      <w:r w:rsidR="00C40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поступления предложений от Участников, при подведении итогов Запроса учитываются ранее поданные заявки.</w:t>
      </w:r>
    </w:p>
    <w:p w:rsidR="00FE4B29" w:rsidRPr="00B201FE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допуска Участников к участию в Запросе и проведения переторжки (если такая процедура проводилась) осуществляется ранжирование заявок Участников и</w:t>
      </w:r>
      <w:r w:rsidRPr="00B201FE">
        <w:rPr>
          <w:rFonts w:ascii="Arial" w:hAnsi="Arial" w:cs="Arial"/>
        </w:rPr>
        <w:t xml:space="preserve"> определяется </w:t>
      </w:r>
      <w:r>
        <w:rPr>
          <w:rFonts w:ascii="Arial" w:hAnsi="Arial" w:cs="Arial"/>
        </w:rPr>
        <w:t>Победитель</w:t>
      </w:r>
      <w:r w:rsidRPr="00B201FE">
        <w:rPr>
          <w:rFonts w:ascii="Arial" w:hAnsi="Arial" w:cs="Arial"/>
        </w:rPr>
        <w:t>.</w:t>
      </w:r>
    </w:p>
    <w:p w:rsidR="00FE4B29" w:rsidRPr="00594D56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>Победителем признается Участник, предложивший наибольшую цену. В случае если в заявке цифрами и прописью указаны различные цены, принимается во внимание цена, указанная прописью.</w:t>
      </w:r>
    </w:p>
    <w:p w:rsidR="00FE4B29" w:rsidRPr="00594D56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 xml:space="preserve">В случае если наибольшую цену предложили несколько Участников, </w:t>
      </w:r>
      <w:r>
        <w:rPr>
          <w:rFonts w:ascii="Arial" w:hAnsi="Arial" w:cs="Arial"/>
        </w:rPr>
        <w:t>Победителем</w:t>
      </w:r>
      <w:r w:rsidRPr="00594D56">
        <w:rPr>
          <w:rFonts w:ascii="Arial" w:hAnsi="Arial" w:cs="Arial"/>
        </w:rPr>
        <w:t xml:space="preserve"> признается Участник, дополнительные условия, изложенные в заявке которого, являются н</w:t>
      </w:r>
      <w:r>
        <w:rPr>
          <w:rFonts w:ascii="Arial" w:hAnsi="Arial" w:cs="Arial"/>
        </w:rPr>
        <w:t>аиболее выгодными для Продавца.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 xml:space="preserve">В случае если наибольшую цену и наиболее выгодные дополнительные условия предложили несколько Участников, </w:t>
      </w:r>
      <w:r w:rsidR="00367428">
        <w:rPr>
          <w:rFonts w:ascii="Arial" w:hAnsi="Arial" w:cs="Arial"/>
        </w:rPr>
        <w:t>Победителем</w:t>
      </w:r>
      <w:r w:rsidR="00367428" w:rsidRPr="00594D56">
        <w:rPr>
          <w:rFonts w:ascii="Arial" w:hAnsi="Arial" w:cs="Arial"/>
        </w:rPr>
        <w:t xml:space="preserve"> признается</w:t>
      </w:r>
      <w:r w:rsidRPr="00594D56">
        <w:rPr>
          <w:rFonts w:ascii="Arial" w:hAnsi="Arial" w:cs="Arial"/>
        </w:rPr>
        <w:t xml:space="preserve"> Участник, заявка которого была зарегистрирован</w:t>
      </w:r>
      <w:r>
        <w:rPr>
          <w:rFonts w:ascii="Arial" w:hAnsi="Arial" w:cs="Arial"/>
        </w:rPr>
        <w:t>а</w:t>
      </w:r>
      <w:r w:rsidRPr="00594D56">
        <w:rPr>
          <w:rFonts w:ascii="Arial" w:hAnsi="Arial" w:cs="Arial"/>
        </w:rPr>
        <w:t xml:space="preserve"> по времени ранее остальных.</w:t>
      </w:r>
    </w:p>
    <w:p w:rsidR="00FE4B29" w:rsidRPr="00445E1A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445E1A">
        <w:rPr>
          <w:rFonts w:ascii="Arial" w:hAnsi="Arial" w:cs="Arial"/>
        </w:rPr>
        <w:lastRenderedPageBreak/>
        <w:t>По итогам проведения Запроса Комиссией составляется протокол о результатах запроса предложений. Протокол о результатах запроса предложений должен содержать: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Сведения об </w:t>
      </w:r>
      <w:r>
        <w:rPr>
          <w:rFonts w:ascii="Arial" w:hAnsi="Arial" w:cs="Arial"/>
        </w:rPr>
        <w:t>Объекте продажи</w:t>
      </w:r>
      <w:r w:rsidRPr="00B201FE">
        <w:rPr>
          <w:rFonts w:ascii="Arial" w:hAnsi="Arial" w:cs="Arial"/>
        </w:rPr>
        <w:t>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Продавца;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Организатора;</w:t>
      </w:r>
    </w:p>
    <w:p w:rsidR="00FE4B29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Наименования</w:t>
      </w:r>
      <w:r w:rsidRPr="00B201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фамилии, </w:t>
      </w:r>
      <w:r w:rsidRPr="00B201FE">
        <w:rPr>
          <w:rFonts w:ascii="Arial" w:hAnsi="Arial" w:cs="Arial"/>
        </w:rPr>
        <w:t>им</w:t>
      </w:r>
      <w:r>
        <w:rPr>
          <w:rFonts w:ascii="Arial" w:hAnsi="Arial" w:cs="Arial"/>
        </w:rPr>
        <w:t>ена, отчества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Участников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и</w:t>
      </w:r>
      <w:r w:rsidRPr="00B201FE">
        <w:rPr>
          <w:rFonts w:ascii="Arial" w:hAnsi="Arial" w:cs="Arial"/>
        </w:rPr>
        <w:t>, им</w:t>
      </w:r>
      <w:r>
        <w:rPr>
          <w:rFonts w:ascii="Arial" w:hAnsi="Arial" w:cs="Arial"/>
        </w:rPr>
        <w:t>ена</w:t>
      </w:r>
      <w:r w:rsidRPr="00B201FE">
        <w:rPr>
          <w:rFonts w:ascii="Arial" w:hAnsi="Arial" w:cs="Arial"/>
        </w:rPr>
        <w:t>, отчеств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B201FE">
        <w:rPr>
          <w:rFonts w:ascii="Arial" w:hAnsi="Arial" w:cs="Arial"/>
        </w:rPr>
        <w:t xml:space="preserve"> уполномоченн</w:t>
      </w:r>
      <w:r>
        <w:rPr>
          <w:rFonts w:ascii="Arial" w:hAnsi="Arial" w:cs="Arial"/>
        </w:rPr>
        <w:t>ых</w:t>
      </w:r>
      <w:r w:rsidRPr="00B201FE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ей</w:t>
      </w:r>
      <w:r w:rsidRPr="00B201FE">
        <w:rPr>
          <w:rFonts w:ascii="Arial" w:hAnsi="Arial" w:cs="Arial"/>
        </w:rPr>
        <w:t>, реквизиты документ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>, подтверждающие полномочия представител</w:t>
      </w:r>
      <w:r>
        <w:rPr>
          <w:rFonts w:ascii="Arial" w:hAnsi="Arial" w:cs="Arial"/>
        </w:rPr>
        <w:t>ей,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(</w:t>
      </w:r>
      <w:r>
        <w:rPr>
          <w:rFonts w:ascii="Arial" w:hAnsi="Arial" w:cs="Arial"/>
        </w:rPr>
        <w:t xml:space="preserve">фамилия, </w:t>
      </w:r>
      <w:r w:rsidRPr="00B201FE">
        <w:rPr>
          <w:rFonts w:ascii="Arial" w:hAnsi="Arial" w:cs="Arial"/>
        </w:rPr>
        <w:t>имя</w:t>
      </w:r>
      <w:r>
        <w:rPr>
          <w:rFonts w:ascii="Arial" w:hAnsi="Arial" w:cs="Arial"/>
        </w:rPr>
        <w:t>, отчество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Победителя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я</w:t>
      </w:r>
      <w:r w:rsidRPr="00B201FE">
        <w:rPr>
          <w:rFonts w:ascii="Arial" w:hAnsi="Arial" w:cs="Arial"/>
        </w:rPr>
        <w:t xml:space="preserve">, имя, отчество его уполномоченного представителя, реквизиты документа, подтверждающие полномочия представителя </w:t>
      </w:r>
      <w:r>
        <w:rPr>
          <w:rFonts w:ascii="Arial" w:hAnsi="Arial" w:cs="Arial"/>
        </w:rPr>
        <w:t>Победителя,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Цен</w:t>
      </w:r>
      <w:r>
        <w:rPr>
          <w:rFonts w:ascii="Arial" w:hAnsi="Arial" w:cs="Arial"/>
        </w:rPr>
        <w:t>ы</w:t>
      </w:r>
      <w:r w:rsidRPr="00B201FE">
        <w:rPr>
          <w:rFonts w:ascii="Arial" w:hAnsi="Arial" w:cs="Arial"/>
        </w:rPr>
        <w:t xml:space="preserve"> приобретения </w:t>
      </w:r>
      <w:r>
        <w:rPr>
          <w:rFonts w:ascii="Arial" w:hAnsi="Arial" w:cs="Arial"/>
        </w:rPr>
        <w:t>Объекта продажи и дополнительные условия</w:t>
      </w:r>
      <w:r w:rsidRPr="00B201FE">
        <w:rPr>
          <w:rFonts w:ascii="Arial" w:hAnsi="Arial" w:cs="Arial"/>
        </w:rPr>
        <w:t>, предложенн</w:t>
      </w:r>
      <w:r>
        <w:rPr>
          <w:rFonts w:ascii="Arial" w:hAnsi="Arial" w:cs="Arial"/>
        </w:rPr>
        <w:t>ые Участниками, которые были допущены к участию в Запросе</w:t>
      </w:r>
      <w:r w:rsidRPr="00B201FE">
        <w:rPr>
          <w:rFonts w:ascii="Arial" w:hAnsi="Arial" w:cs="Arial"/>
        </w:rPr>
        <w:t>;</w:t>
      </w:r>
    </w:p>
    <w:p w:rsidR="00FE4B29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FE4B29" w:rsidRPr="004E2B19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4E2B19">
        <w:rPr>
          <w:rFonts w:ascii="Arial" w:hAnsi="Arial" w:cs="Arial"/>
        </w:rPr>
        <w:t>Иные сведения, предусмотренные Положением.</w:t>
      </w:r>
    </w:p>
    <w:p w:rsidR="00FE4B29" w:rsidRDefault="00FE4B29" w:rsidP="00FE4B29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Протокол о результатах запроса предложений</w:t>
      </w:r>
      <w:r w:rsidRPr="00B201FE">
        <w:rPr>
          <w:rFonts w:ascii="Arial" w:hAnsi="Arial" w:cs="Arial"/>
        </w:rPr>
        <w:t xml:space="preserve"> подписывается членами Комиссии</w:t>
      </w:r>
      <w:r>
        <w:rPr>
          <w:rFonts w:ascii="Arial" w:hAnsi="Arial" w:cs="Arial"/>
        </w:rPr>
        <w:t xml:space="preserve">, принимавшими участие в выборе Победителя </w:t>
      </w:r>
      <w:r w:rsidRPr="00B201FE">
        <w:rPr>
          <w:rFonts w:ascii="Arial" w:hAnsi="Arial" w:cs="Arial"/>
        </w:rPr>
        <w:t xml:space="preserve">и считается </w:t>
      </w:r>
      <w:r w:rsidR="00367428" w:rsidRPr="00B201FE">
        <w:rPr>
          <w:rFonts w:ascii="Arial" w:hAnsi="Arial" w:cs="Arial"/>
        </w:rPr>
        <w:t>надлежащим образом,</w:t>
      </w:r>
      <w:r w:rsidRPr="00B201FE">
        <w:rPr>
          <w:rFonts w:ascii="Arial" w:hAnsi="Arial" w:cs="Arial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FE4B29" w:rsidRPr="00B201FE" w:rsidRDefault="00FE4B29" w:rsidP="00FE4B29">
      <w:pPr>
        <w:jc w:val="both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Заключение д</w:t>
      </w:r>
      <w:r w:rsidRPr="00445E1A">
        <w:rPr>
          <w:rFonts w:ascii="Arial" w:hAnsi="Arial" w:cs="Arial"/>
          <w:b/>
        </w:rPr>
        <w:t>оговор</w:t>
      </w:r>
      <w:r>
        <w:rPr>
          <w:rFonts w:ascii="Arial" w:hAnsi="Arial" w:cs="Arial"/>
          <w:b/>
        </w:rPr>
        <w:t>а</w:t>
      </w:r>
      <w:r w:rsidRPr="00445E1A">
        <w:rPr>
          <w:rFonts w:ascii="Arial" w:hAnsi="Arial" w:cs="Arial"/>
          <w:b/>
        </w:rPr>
        <w:t xml:space="preserve"> купли-продажи.</w:t>
      </w:r>
    </w:p>
    <w:p w:rsidR="00FE4B29" w:rsidRDefault="00FE4B29" w:rsidP="00FE4B29">
      <w:pPr>
        <w:pStyle w:val="a9"/>
        <w:numPr>
          <w:ilvl w:val="1"/>
          <w:numId w:val="5"/>
        </w:numPr>
        <w:spacing w:before="0" w:after="0"/>
        <w:ind w:left="0" w:firstLine="567"/>
        <w:rPr>
          <w:rFonts w:ascii="Arial" w:hAnsi="Arial" w:cs="Arial"/>
        </w:rPr>
      </w:pPr>
      <w:bookmarkStart w:id="12" w:name="_Ref364957390"/>
      <w:bookmarkStart w:id="13" w:name="_Ref364950348"/>
      <w:r w:rsidRPr="00112554">
        <w:rPr>
          <w:rFonts w:ascii="Arial" w:hAnsi="Arial" w:cs="Arial"/>
        </w:rPr>
        <w:t xml:space="preserve">Договор купли-продажи Объекта продажи между Продавцом и </w:t>
      </w:r>
      <w:r>
        <w:rPr>
          <w:rFonts w:ascii="Arial" w:hAnsi="Arial" w:cs="Arial"/>
        </w:rPr>
        <w:t>Победителем</w:t>
      </w:r>
      <w:r w:rsidRPr="00112554">
        <w:rPr>
          <w:rFonts w:ascii="Arial" w:hAnsi="Arial" w:cs="Arial"/>
        </w:rPr>
        <w:t xml:space="preserve"> (или иным Участником, которому Организатор в соответствии с Положением предлагает подписать договор купли-продажи) заключается по форме согласно </w:t>
      </w:r>
      <w:r w:rsidRPr="00CF1689">
        <w:rPr>
          <w:rFonts w:ascii="Arial" w:hAnsi="Arial" w:cs="Arial"/>
        </w:rPr>
        <w:t>Приложению №</w:t>
      </w:r>
      <w:r w:rsidR="00CF1689" w:rsidRPr="00CF1689">
        <w:rPr>
          <w:rFonts w:ascii="Arial" w:hAnsi="Arial" w:cs="Arial"/>
        </w:rPr>
        <w:t>4</w:t>
      </w:r>
      <w:r w:rsidRPr="00112554">
        <w:rPr>
          <w:rFonts w:ascii="Arial" w:hAnsi="Arial" w:cs="Arial"/>
        </w:rPr>
        <w:t xml:space="preserve"> к Положению. </w:t>
      </w:r>
      <w:r>
        <w:rPr>
          <w:rFonts w:ascii="Arial" w:hAnsi="Arial" w:cs="Arial"/>
        </w:rPr>
        <w:t>Победитель</w:t>
      </w:r>
      <w:r w:rsidRPr="00112554">
        <w:rPr>
          <w:rFonts w:ascii="Arial" w:hAnsi="Arial" w:cs="Arial"/>
        </w:rPr>
        <w:t xml:space="preserve">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CF1689">
        <w:rPr>
          <w:rFonts w:ascii="Arial" w:hAnsi="Arial" w:cs="Arial"/>
          <w:i/>
          <w:u w:val="single"/>
        </w:rPr>
        <w:t>3-х</w:t>
      </w:r>
      <w:r w:rsidRPr="00112554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2"/>
    </w:p>
    <w:p w:rsidR="00FE4B29" w:rsidRPr="009F244F" w:rsidRDefault="00FE4B29" w:rsidP="00FE4B29">
      <w:pPr>
        <w:pStyle w:val="a9"/>
        <w:numPr>
          <w:ilvl w:val="1"/>
          <w:numId w:val="5"/>
        </w:numPr>
        <w:spacing w:before="0" w:after="0"/>
        <w:ind w:left="0" w:firstLine="567"/>
        <w:rPr>
          <w:rFonts w:ascii="Arial" w:hAnsi="Arial" w:cs="Arial"/>
        </w:rPr>
      </w:pPr>
      <w:bookmarkStart w:id="14" w:name="_Ref364963746"/>
      <w:r w:rsidRPr="009F244F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</w:t>
      </w:r>
    </w:p>
    <w:p w:rsidR="00FE4B29" w:rsidRDefault="00FE4B29" w:rsidP="00FE4B29">
      <w:pPr>
        <w:pStyle w:val="a9"/>
        <w:numPr>
          <w:ilvl w:val="1"/>
          <w:numId w:val="5"/>
        </w:numPr>
        <w:spacing w:before="0" w:after="0"/>
        <w:ind w:left="0" w:firstLine="567"/>
        <w:rPr>
          <w:rFonts w:ascii="Arial" w:hAnsi="Arial" w:cs="Arial"/>
        </w:rPr>
      </w:pPr>
      <w:bookmarkStart w:id="15" w:name="_Ref364957396"/>
      <w:bookmarkEnd w:id="14"/>
      <w:r w:rsidRPr="00112554">
        <w:rPr>
          <w:rFonts w:ascii="Arial" w:hAnsi="Arial" w:cs="Arial"/>
        </w:rPr>
        <w:t xml:space="preserve">В случае </w:t>
      </w:r>
      <w:proofErr w:type="spellStart"/>
      <w:r w:rsidRPr="00112554">
        <w:rPr>
          <w:rFonts w:ascii="Arial" w:hAnsi="Arial" w:cs="Arial"/>
        </w:rPr>
        <w:t>неподписания</w:t>
      </w:r>
      <w:proofErr w:type="spellEnd"/>
      <w:r w:rsidRPr="00112554">
        <w:rPr>
          <w:rFonts w:ascii="Arial" w:hAnsi="Arial" w:cs="Arial"/>
        </w:rPr>
        <w:t xml:space="preserve"> договора купли-продажи Объекта продажи </w:t>
      </w:r>
      <w:r>
        <w:rPr>
          <w:rFonts w:ascii="Arial" w:hAnsi="Arial" w:cs="Arial"/>
        </w:rPr>
        <w:t>Победителем</w:t>
      </w:r>
      <w:r w:rsidRPr="00112554">
        <w:rPr>
          <w:rFonts w:ascii="Arial" w:hAnsi="Arial" w:cs="Arial"/>
        </w:rPr>
        <w:t xml:space="preserve">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_Ref364957390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4.1</w:t>
      </w:r>
      <w:r w:rsidR="00F914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12554">
        <w:rPr>
          <w:rFonts w:ascii="Arial" w:hAnsi="Arial" w:cs="Arial"/>
        </w:rPr>
        <w:t>Положения, Продавец по своему усмотрению вправе:</w:t>
      </w:r>
      <w:bookmarkEnd w:id="15"/>
    </w:p>
    <w:p w:rsidR="00FE4B29" w:rsidRPr="00CB1D2E" w:rsidRDefault="00FE4B29" w:rsidP="00FE4B29">
      <w:pPr>
        <w:pStyle w:val="a9"/>
        <w:numPr>
          <w:ilvl w:val="2"/>
          <w:numId w:val="5"/>
        </w:numPr>
        <w:spacing w:before="0" w:after="0"/>
        <w:ind w:left="0" w:firstLine="567"/>
        <w:rPr>
          <w:rFonts w:ascii="Arial" w:hAnsi="Arial" w:cs="Arial"/>
        </w:rPr>
      </w:pPr>
      <w:r w:rsidRPr="00112554">
        <w:rPr>
          <w:rFonts w:ascii="Arial" w:hAnsi="Arial" w:cs="Arial"/>
        </w:rPr>
        <w:t xml:space="preserve">Требовать заключения договора купли-продажи Объекта продажи на условиях согласно поступившей от </w:t>
      </w:r>
      <w:r>
        <w:rPr>
          <w:rFonts w:ascii="Arial" w:hAnsi="Arial" w:cs="Arial"/>
        </w:rPr>
        <w:t>Победителя</w:t>
      </w:r>
      <w:r w:rsidRPr="00112554">
        <w:rPr>
          <w:rFonts w:ascii="Arial" w:hAnsi="Arial" w:cs="Arial"/>
        </w:rPr>
        <w:t xml:space="preserve"> (или иного Участника, которому Организатор в соответствии с Положением предлагает подписать договор купли-</w:t>
      </w:r>
      <w:r w:rsidRPr="00112554">
        <w:rPr>
          <w:rFonts w:ascii="Arial" w:hAnsi="Arial" w:cs="Arial"/>
        </w:rPr>
        <w:lastRenderedPageBreak/>
        <w:t xml:space="preserve">продажи) заявки </w:t>
      </w:r>
      <w:r w:rsidR="0026213C">
        <w:rPr>
          <w:rFonts w:ascii="Arial" w:hAnsi="Arial" w:cs="Arial"/>
        </w:rPr>
        <w:t xml:space="preserve">на участие в Запросе </w:t>
      </w:r>
      <w:r w:rsidR="00367428">
        <w:rPr>
          <w:rFonts w:ascii="Arial" w:hAnsi="Arial" w:cs="Arial"/>
        </w:rPr>
        <w:t>с начислением</w:t>
      </w:r>
      <w:r w:rsidRPr="00112554">
        <w:rPr>
          <w:rFonts w:ascii="Arial" w:hAnsi="Arial" w:cs="Arial"/>
        </w:rPr>
        <w:t xml:space="preserve">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FE4B29" w:rsidRDefault="00FE4B29" w:rsidP="00FE4B29">
      <w:pPr>
        <w:pStyle w:val="a9"/>
        <w:numPr>
          <w:ilvl w:val="2"/>
          <w:numId w:val="5"/>
        </w:numPr>
        <w:spacing w:before="0" w:after="0"/>
        <w:ind w:left="0" w:firstLine="567"/>
        <w:rPr>
          <w:rFonts w:ascii="Arial" w:hAnsi="Arial" w:cs="Arial"/>
        </w:rPr>
      </w:pPr>
      <w:bookmarkStart w:id="16" w:name="_Ref364957366"/>
      <w:r w:rsidRPr="00112554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</w:t>
      </w:r>
      <w:r>
        <w:rPr>
          <w:rFonts w:ascii="Arial" w:hAnsi="Arial" w:cs="Arial"/>
        </w:rPr>
        <w:t>Победитель</w:t>
      </w:r>
      <w:r w:rsidRPr="00112554">
        <w:rPr>
          <w:rFonts w:ascii="Arial" w:hAnsi="Arial" w:cs="Arial"/>
        </w:rPr>
        <w:t xml:space="preserve"> (или иной Участник, которому Организатор в соответствии с Положением предлагает подписать договор купли-продажи) уплачивает Организатору штраф</w:t>
      </w:r>
      <w:r>
        <w:rPr>
          <w:rFonts w:ascii="Arial" w:hAnsi="Arial" w:cs="Arial"/>
        </w:rPr>
        <w:t xml:space="preserve"> </w:t>
      </w:r>
      <w:r w:rsidRPr="00112554">
        <w:rPr>
          <w:rFonts w:ascii="Arial" w:hAnsi="Arial" w:cs="Arial"/>
        </w:rPr>
        <w:t xml:space="preserve">в размере </w:t>
      </w:r>
      <w:bookmarkEnd w:id="16"/>
      <w:r w:rsidR="00CF1689">
        <w:rPr>
          <w:rFonts w:ascii="Arial" w:hAnsi="Arial" w:cs="Arial"/>
        </w:rPr>
        <w:t>10% от цены предложения Победителя</w:t>
      </w:r>
      <w:r>
        <w:rPr>
          <w:rFonts w:ascii="Arial" w:hAnsi="Arial" w:cs="Arial"/>
        </w:rPr>
        <w:t xml:space="preserve">. Продавец в этом случае вправе предложить допущенному к Запросу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п.п.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_Ref364957390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4.1</w:t>
      </w:r>
      <w:r w:rsidR="00F91443">
        <w:rPr>
          <w:rFonts w:ascii="Arial" w:hAnsi="Arial" w:cs="Arial"/>
        </w:rPr>
        <w:fldChar w:fldCharType="end"/>
      </w:r>
      <w:r w:rsidRPr="00CF1689">
        <w:rPr>
          <w:rFonts w:ascii="Arial" w:hAnsi="Arial" w:cs="Arial"/>
        </w:rPr>
        <w:t xml:space="preserve"> - </w:t>
      </w:r>
      <w:r w:rsidR="00F91443">
        <w:rPr>
          <w:rFonts w:ascii="Arial" w:hAnsi="Arial" w:cs="Arial"/>
        </w:rPr>
        <w:fldChar w:fldCharType="begin"/>
      </w:r>
      <w:r w:rsidR="00F91443">
        <w:rPr>
          <w:rFonts w:ascii="Arial" w:hAnsi="Arial" w:cs="Arial"/>
        </w:rPr>
        <w:instrText xml:space="preserve"> REF _Ref364957396 \r  \* MERGEFORMAT </w:instrText>
      </w:r>
      <w:r w:rsidR="00F91443">
        <w:rPr>
          <w:rFonts w:ascii="Arial" w:hAnsi="Arial" w:cs="Arial"/>
        </w:rPr>
        <w:fldChar w:fldCharType="separate"/>
      </w:r>
      <w:r w:rsidR="007734BF">
        <w:rPr>
          <w:rFonts w:ascii="Arial" w:hAnsi="Arial" w:cs="Arial"/>
        </w:rPr>
        <w:t>4.3</w:t>
      </w:r>
      <w:r w:rsidR="00F9144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Положения.</w:t>
      </w:r>
    </w:p>
    <w:p w:rsidR="006150D2" w:rsidRDefault="006150D2" w:rsidP="006150D2">
      <w:pPr>
        <w:pStyle w:val="a9"/>
        <w:spacing w:before="0" w:after="0"/>
        <w:ind w:left="567"/>
        <w:rPr>
          <w:rFonts w:ascii="Arial" w:hAnsi="Arial" w:cs="Arial"/>
        </w:rPr>
      </w:pPr>
    </w:p>
    <w:p w:rsidR="006150D2" w:rsidRDefault="006150D2" w:rsidP="006150D2">
      <w:pPr>
        <w:pStyle w:val="a9"/>
        <w:spacing w:before="0" w:after="0"/>
        <w:ind w:left="567"/>
        <w:rPr>
          <w:rFonts w:ascii="Arial" w:hAnsi="Arial" w:cs="Arial"/>
        </w:rPr>
      </w:pPr>
    </w:p>
    <w:p w:rsidR="006150D2" w:rsidRDefault="006150D2" w:rsidP="006150D2">
      <w:pPr>
        <w:tabs>
          <w:tab w:val="num" w:pos="720"/>
        </w:tabs>
        <w:spacing w:before="120"/>
        <w:ind w:right="-82"/>
      </w:pPr>
      <w:r w:rsidRPr="006150D2">
        <w:rPr>
          <w:rFonts w:ascii="Arial" w:hAnsi="Arial" w:cs="Arial"/>
          <w:lang w:eastAsia="en-US"/>
        </w:rPr>
        <w:t>С уважением</w:t>
      </w:r>
      <w:r w:rsidRPr="00CB34C1">
        <w:t>,</w:t>
      </w:r>
      <w:r w:rsidRPr="00A864BC">
        <w:t xml:space="preserve"> </w:t>
      </w:r>
    </w:p>
    <w:p w:rsidR="006150D2" w:rsidRPr="006150D2" w:rsidRDefault="006150D2" w:rsidP="006150D2">
      <w:pPr>
        <w:tabs>
          <w:tab w:val="num" w:pos="720"/>
        </w:tabs>
        <w:ind w:right="-79"/>
        <w:rPr>
          <w:rFonts w:ascii="Arial" w:hAnsi="Arial" w:cs="Arial"/>
          <w:lang w:eastAsia="en-US"/>
        </w:rPr>
      </w:pPr>
      <w:r w:rsidRPr="006150D2">
        <w:rPr>
          <w:rFonts w:ascii="Arial" w:hAnsi="Arial" w:cs="Arial"/>
          <w:lang w:eastAsia="en-US"/>
        </w:rPr>
        <w:t xml:space="preserve">Председатель КП  </w:t>
      </w:r>
    </w:p>
    <w:p w:rsidR="006150D2" w:rsidRDefault="006150D2" w:rsidP="006150D2">
      <w:pPr>
        <w:tabs>
          <w:tab w:val="num" w:pos="720"/>
        </w:tabs>
        <w:ind w:right="-79"/>
      </w:pPr>
      <w:r w:rsidRPr="006150D2">
        <w:rPr>
          <w:rFonts w:ascii="Arial" w:hAnsi="Arial" w:cs="Arial"/>
          <w:lang w:eastAsia="en-US"/>
        </w:rPr>
        <w:t>филиала «Южноуральская</w:t>
      </w:r>
      <w:r w:rsidRPr="00476A82">
        <w:t xml:space="preserve"> </w:t>
      </w:r>
      <w:r w:rsidRPr="006150D2">
        <w:rPr>
          <w:rFonts w:ascii="Arial" w:hAnsi="Arial" w:cs="Arial"/>
          <w:lang w:eastAsia="en-US"/>
        </w:rPr>
        <w:t>ГРЭС»</w:t>
      </w:r>
      <w:r>
        <w:t xml:space="preserve"> </w:t>
      </w:r>
    </w:p>
    <w:p w:rsidR="006150D2" w:rsidRPr="006150D2" w:rsidRDefault="006150D2" w:rsidP="006150D2">
      <w:pPr>
        <w:tabs>
          <w:tab w:val="num" w:pos="720"/>
        </w:tabs>
        <w:ind w:right="-79"/>
        <w:rPr>
          <w:rFonts w:ascii="Arial" w:hAnsi="Arial" w:cs="Arial"/>
          <w:lang w:eastAsia="en-US"/>
        </w:rPr>
      </w:pPr>
      <w:r w:rsidRPr="006150D2">
        <w:rPr>
          <w:rFonts w:ascii="Arial" w:hAnsi="Arial" w:cs="Arial"/>
          <w:lang w:eastAsia="en-US"/>
        </w:rPr>
        <w:t>АО «Интер РАО – Электрогенерация»</w:t>
      </w:r>
      <w:r>
        <w:tab/>
      </w:r>
      <w:r>
        <w:tab/>
      </w:r>
      <w:r>
        <w:tab/>
      </w:r>
      <w:r w:rsidRPr="006150D2">
        <w:rPr>
          <w:rFonts w:ascii="Arial" w:hAnsi="Arial" w:cs="Arial"/>
          <w:lang w:eastAsia="en-US"/>
        </w:rPr>
        <w:t xml:space="preserve">      </w:t>
      </w:r>
      <w:r w:rsidR="00F1735B">
        <w:rPr>
          <w:rFonts w:ascii="Arial" w:hAnsi="Arial" w:cs="Arial"/>
          <w:lang w:eastAsia="en-US"/>
        </w:rPr>
        <w:t xml:space="preserve">             Т.В.Ермоленко</w:t>
      </w:r>
    </w:p>
    <w:p w:rsidR="006150D2" w:rsidRDefault="006150D2" w:rsidP="006150D2">
      <w:pPr>
        <w:pStyle w:val="a9"/>
        <w:spacing w:before="0" w:after="0"/>
        <w:ind w:left="567"/>
        <w:rPr>
          <w:rFonts w:ascii="Arial" w:hAnsi="Arial" w:cs="Arial"/>
        </w:rPr>
      </w:pPr>
    </w:p>
    <w:p w:rsidR="009030FE" w:rsidRPr="00CB1D2E" w:rsidRDefault="009030FE" w:rsidP="006150D2">
      <w:pPr>
        <w:pStyle w:val="a9"/>
        <w:spacing w:before="0" w:after="0"/>
        <w:ind w:left="567"/>
        <w:rPr>
          <w:rFonts w:ascii="Arial" w:hAnsi="Arial" w:cs="Arial"/>
        </w:rPr>
      </w:pPr>
    </w:p>
    <w:bookmarkEnd w:id="13"/>
    <w:p w:rsidR="006150D2" w:rsidRDefault="006150D2" w:rsidP="00FE4B29">
      <w:pPr>
        <w:rPr>
          <w:rFonts w:ascii="Arial" w:hAnsi="Arial" w:cs="Arial"/>
        </w:rPr>
      </w:pPr>
    </w:p>
    <w:p w:rsidR="00136F44" w:rsidRDefault="00136F44" w:rsidP="00136F44">
      <w:pPr>
        <w:jc w:val="both"/>
      </w:pPr>
    </w:p>
    <w:sectPr w:rsidR="00136F44" w:rsidSect="00733589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68" w:rsidRDefault="00EC4068" w:rsidP="00FE4B29">
      <w:r>
        <w:separator/>
      </w:r>
    </w:p>
  </w:endnote>
  <w:endnote w:type="continuationSeparator" w:id="0">
    <w:p w:rsidR="00EC4068" w:rsidRDefault="00EC4068" w:rsidP="00F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68" w:rsidRDefault="00EC4068" w:rsidP="00FE4B29">
      <w:r>
        <w:separator/>
      </w:r>
    </w:p>
  </w:footnote>
  <w:footnote w:type="continuationSeparator" w:id="0">
    <w:p w:rsidR="00EC4068" w:rsidRDefault="00EC4068" w:rsidP="00FE4B29">
      <w:r>
        <w:continuationSeparator/>
      </w:r>
    </w:p>
  </w:footnote>
  <w:footnote w:id="1">
    <w:p w:rsidR="0000485E" w:rsidRDefault="0000485E" w:rsidP="00FE4B2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94D56">
        <w:rPr>
          <w:rFonts w:ascii="Arial" w:hAnsi="Arial" w:cs="Arial"/>
        </w:rPr>
        <w:t xml:space="preserve">В случае если Объект продажи является ограниченным в обороте, в данном пункте указываются дополнительные требования к </w:t>
      </w:r>
      <w:r>
        <w:rPr>
          <w:rFonts w:ascii="Arial" w:hAnsi="Arial" w:cs="Arial"/>
        </w:rPr>
        <w:t xml:space="preserve">Претендентам, </w:t>
      </w:r>
      <w:r w:rsidRPr="00594D56">
        <w:rPr>
          <w:rFonts w:ascii="Arial" w:hAnsi="Arial" w:cs="Arial"/>
        </w:rPr>
        <w:t>Участникам</w:t>
      </w:r>
      <w:r>
        <w:rPr>
          <w:rFonts w:ascii="Arial" w:hAnsi="Arial" w:cs="Arial"/>
        </w:rPr>
        <w:t xml:space="preserve"> и/или Победителю, обусловленные данным обстоятельством.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00485E" w:rsidRPr="00ED3AA4" w:rsidTr="00136F44">
      <w:tc>
        <w:tcPr>
          <w:tcW w:w="3240" w:type="dxa"/>
        </w:tcPr>
        <w:p w:rsidR="0000485E" w:rsidRPr="00ED3AA4" w:rsidRDefault="0000485E" w:rsidP="00136F44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108" w:dyaOrig="4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3pt;height:25.9pt">
                <v:imagedata r:id="rId1" o:title=""/>
              </v:shape>
              <o:OLEObject Type="Embed" ProgID="CorelDRAW.Graphic.12" ShapeID="_x0000_i1025" DrawAspect="Content" ObjectID="_1619346805" r:id="rId2"/>
            </w:object>
          </w:r>
        </w:p>
      </w:tc>
      <w:tc>
        <w:tcPr>
          <w:tcW w:w="9180" w:type="dxa"/>
          <w:vAlign w:val="center"/>
        </w:tcPr>
        <w:p w:rsidR="0000485E" w:rsidRPr="00ED3AA4" w:rsidRDefault="0000485E" w:rsidP="00136F44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00485E" w:rsidRDefault="0000485E" w:rsidP="00136F44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00485E" w:rsidRPr="00ED3AA4" w:rsidRDefault="0000485E" w:rsidP="00136F44">
          <w:pPr>
            <w:pStyle w:val="a4"/>
            <w:rPr>
              <w:rFonts w:ascii="Arial" w:hAnsi="Arial" w:cs="Arial"/>
            </w:rPr>
          </w:pPr>
        </w:p>
      </w:tc>
    </w:tr>
  </w:tbl>
  <w:p w:rsidR="0000485E" w:rsidRDefault="000048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B9552C"/>
    <w:multiLevelType w:val="hybridMultilevel"/>
    <w:tmpl w:val="501CD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4B05CB2"/>
    <w:multiLevelType w:val="hybridMultilevel"/>
    <w:tmpl w:val="06786942"/>
    <w:lvl w:ilvl="0" w:tplc="7804C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80">
      <w:numFmt w:val="none"/>
      <w:lvlText w:val=""/>
      <w:lvlJc w:val="left"/>
      <w:pPr>
        <w:tabs>
          <w:tab w:val="num" w:pos="360"/>
        </w:tabs>
      </w:pPr>
    </w:lvl>
    <w:lvl w:ilvl="2" w:tplc="979EFAC6">
      <w:numFmt w:val="none"/>
      <w:lvlText w:val=""/>
      <w:lvlJc w:val="left"/>
      <w:pPr>
        <w:tabs>
          <w:tab w:val="num" w:pos="360"/>
        </w:tabs>
      </w:pPr>
    </w:lvl>
    <w:lvl w:ilvl="3" w:tplc="1480E782">
      <w:numFmt w:val="none"/>
      <w:lvlText w:val=""/>
      <w:lvlJc w:val="left"/>
      <w:pPr>
        <w:tabs>
          <w:tab w:val="num" w:pos="360"/>
        </w:tabs>
      </w:pPr>
    </w:lvl>
    <w:lvl w:ilvl="4" w:tplc="F1500BDE">
      <w:numFmt w:val="none"/>
      <w:lvlText w:val=""/>
      <w:lvlJc w:val="left"/>
      <w:pPr>
        <w:tabs>
          <w:tab w:val="num" w:pos="360"/>
        </w:tabs>
      </w:pPr>
    </w:lvl>
    <w:lvl w:ilvl="5" w:tplc="85E6472A">
      <w:numFmt w:val="none"/>
      <w:lvlText w:val=""/>
      <w:lvlJc w:val="left"/>
      <w:pPr>
        <w:tabs>
          <w:tab w:val="num" w:pos="360"/>
        </w:tabs>
      </w:pPr>
    </w:lvl>
    <w:lvl w:ilvl="6" w:tplc="9D987564">
      <w:numFmt w:val="none"/>
      <w:lvlText w:val=""/>
      <w:lvlJc w:val="left"/>
      <w:pPr>
        <w:tabs>
          <w:tab w:val="num" w:pos="360"/>
        </w:tabs>
      </w:pPr>
    </w:lvl>
    <w:lvl w:ilvl="7" w:tplc="FD72C23C">
      <w:numFmt w:val="none"/>
      <w:lvlText w:val=""/>
      <w:lvlJc w:val="left"/>
      <w:pPr>
        <w:tabs>
          <w:tab w:val="num" w:pos="360"/>
        </w:tabs>
      </w:pPr>
    </w:lvl>
    <w:lvl w:ilvl="8" w:tplc="EEBA10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DB6EBE"/>
    <w:multiLevelType w:val="hybridMultilevel"/>
    <w:tmpl w:val="ACFA7E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B29"/>
    <w:rsid w:val="0000485E"/>
    <w:rsid w:val="00021723"/>
    <w:rsid w:val="00040A73"/>
    <w:rsid w:val="0004119F"/>
    <w:rsid w:val="000426A7"/>
    <w:rsid w:val="00073330"/>
    <w:rsid w:val="0009176D"/>
    <w:rsid w:val="00096EBD"/>
    <w:rsid w:val="000B57C3"/>
    <w:rsid w:val="000D3A24"/>
    <w:rsid w:val="000E014C"/>
    <w:rsid w:val="00101024"/>
    <w:rsid w:val="001213D0"/>
    <w:rsid w:val="00134E90"/>
    <w:rsid w:val="00136F44"/>
    <w:rsid w:val="00147365"/>
    <w:rsid w:val="001719DA"/>
    <w:rsid w:val="00192DC2"/>
    <w:rsid w:val="001D3C05"/>
    <w:rsid w:val="001F7FF3"/>
    <w:rsid w:val="00222E46"/>
    <w:rsid w:val="00226C69"/>
    <w:rsid w:val="002351D1"/>
    <w:rsid w:val="00245DE1"/>
    <w:rsid w:val="002568E5"/>
    <w:rsid w:val="0026128E"/>
    <w:rsid w:val="0026213C"/>
    <w:rsid w:val="0026295D"/>
    <w:rsid w:val="00267E2D"/>
    <w:rsid w:val="0028376C"/>
    <w:rsid w:val="00285ED9"/>
    <w:rsid w:val="00287C1D"/>
    <w:rsid w:val="002A10EF"/>
    <w:rsid w:val="002B656D"/>
    <w:rsid w:val="002E226F"/>
    <w:rsid w:val="002E7061"/>
    <w:rsid w:val="00357ABA"/>
    <w:rsid w:val="00357CFB"/>
    <w:rsid w:val="0036282E"/>
    <w:rsid w:val="00363CD2"/>
    <w:rsid w:val="00367428"/>
    <w:rsid w:val="003733DD"/>
    <w:rsid w:val="00375877"/>
    <w:rsid w:val="00376A97"/>
    <w:rsid w:val="003E3C94"/>
    <w:rsid w:val="003F1BE3"/>
    <w:rsid w:val="003F431D"/>
    <w:rsid w:val="004140C8"/>
    <w:rsid w:val="00415232"/>
    <w:rsid w:val="0043280D"/>
    <w:rsid w:val="0043713B"/>
    <w:rsid w:val="0044229A"/>
    <w:rsid w:val="00453361"/>
    <w:rsid w:val="004754CD"/>
    <w:rsid w:val="004C0B1C"/>
    <w:rsid w:val="005072F2"/>
    <w:rsid w:val="00522209"/>
    <w:rsid w:val="0052376A"/>
    <w:rsid w:val="00524451"/>
    <w:rsid w:val="0054120C"/>
    <w:rsid w:val="005724F0"/>
    <w:rsid w:val="00583B4F"/>
    <w:rsid w:val="005A4DEB"/>
    <w:rsid w:val="005B1B51"/>
    <w:rsid w:val="005B7F94"/>
    <w:rsid w:val="005C09B9"/>
    <w:rsid w:val="005C109E"/>
    <w:rsid w:val="005C25BB"/>
    <w:rsid w:val="005E64EB"/>
    <w:rsid w:val="00601E59"/>
    <w:rsid w:val="006150D2"/>
    <w:rsid w:val="00623448"/>
    <w:rsid w:val="006423C0"/>
    <w:rsid w:val="00645B99"/>
    <w:rsid w:val="006571EF"/>
    <w:rsid w:val="00692A36"/>
    <w:rsid w:val="006E39E0"/>
    <w:rsid w:val="006F78EE"/>
    <w:rsid w:val="00733589"/>
    <w:rsid w:val="007705FC"/>
    <w:rsid w:val="007734BF"/>
    <w:rsid w:val="00776570"/>
    <w:rsid w:val="007A5515"/>
    <w:rsid w:val="007B67CE"/>
    <w:rsid w:val="007C1B69"/>
    <w:rsid w:val="007D38DF"/>
    <w:rsid w:val="007D56B9"/>
    <w:rsid w:val="0080367D"/>
    <w:rsid w:val="008147AF"/>
    <w:rsid w:val="00820592"/>
    <w:rsid w:val="00862A83"/>
    <w:rsid w:val="00870E72"/>
    <w:rsid w:val="00884075"/>
    <w:rsid w:val="008920C0"/>
    <w:rsid w:val="008A6441"/>
    <w:rsid w:val="008B7F50"/>
    <w:rsid w:val="008F0404"/>
    <w:rsid w:val="008F7212"/>
    <w:rsid w:val="009030FE"/>
    <w:rsid w:val="0090365A"/>
    <w:rsid w:val="00922494"/>
    <w:rsid w:val="00924352"/>
    <w:rsid w:val="00957060"/>
    <w:rsid w:val="009924D2"/>
    <w:rsid w:val="009A6FB8"/>
    <w:rsid w:val="009B44CB"/>
    <w:rsid w:val="009D12B9"/>
    <w:rsid w:val="009D47A8"/>
    <w:rsid w:val="009F4BF3"/>
    <w:rsid w:val="00A01A80"/>
    <w:rsid w:val="00A376F9"/>
    <w:rsid w:val="00AB4FB5"/>
    <w:rsid w:val="00AE1C59"/>
    <w:rsid w:val="00AF7F89"/>
    <w:rsid w:val="00B05CEF"/>
    <w:rsid w:val="00B20308"/>
    <w:rsid w:val="00B20B66"/>
    <w:rsid w:val="00BC144F"/>
    <w:rsid w:val="00BF208D"/>
    <w:rsid w:val="00BF440D"/>
    <w:rsid w:val="00C315D4"/>
    <w:rsid w:val="00C36A83"/>
    <w:rsid w:val="00C40E92"/>
    <w:rsid w:val="00C70367"/>
    <w:rsid w:val="00CA1EBB"/>
    <w:rsid w:val="00CD2A97"/>
    <w:rsid w:val="00CF1689"/>
    <w:rsid w:val="00D1239E"/>
    <w:rsid w:val="00D46C79"/>
    <w:rsid w:val="00D55F5C"/>
    <w:rsid w:val="00D63A33"/>
    <w:rsid w:val="00D84A35"/>
    <w:rsid w:val="00D95B7F"/>
    <w:rsid w:val="00DB3101"/>
    <w:rsid w:val="00DC58B3"/>
    <w:rsid w:val="00DD601A"/>
    <w:rsid w:val="00E125FC"/>
    <w:rsid w:val="00E14C51"/>
    <w:rsid w:val="00E25EE8"/>
    <w:rsid w:val="00E27437"/>
    <w:rsid w:val="00E3339B"/>
    <w:rsid w:val="00E567A5"/>
    <w:rsid w:val="00EB795F"/>
    <w:rsid w:val="00EC4068"/>
    <w:rsid w:val="00EC5AC7"/>
    <w:rsid w:val="00EF4C45"/>
    <w:rsid w:val="00F1735B"/>
    <w:rsid w:val="00F6415F"/>
    <w:rsid w:val="00F91443"/>
    <w:rsid w:val="00F93297"/>
    <w:rsid w:val="00F95340"/>
    <w:rsid w:val="00FA2F4C"/>
    <w:rsid w:val="00FB513E"/>
    <w:rsid w:val="00FD43B2"/>
    <w:rsid w:val="00FD790F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96A7"/>
  <w15:docId w15:val="{52A082CF-5545-4E34-8D2A-A8139B7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E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FE4B2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4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FE4B2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FE4B29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FE4B29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FE4B29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a">
    <w:name w:val="Plain Text"/>
    <w:basedOn w:val="a"/>
    <w:link w:val="ab"/>
    <w:rsid w:val="00FE4B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E4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E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E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53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Гурьянов Алексей Евгеньевич</cp:lastModifiedBy>
  <cp:revision>69</cp:revision>
  <cp:lastPrinted>2016-06-03T11:27:00Z</cp:lastPrinted>
  <dcterms:created xsi:type="dcterms:W3CDTF">2015-10-01T09:19:00Z</dcterms:created>
  <dcterms:modified xsi:type="dcterms:W3CDTF">2019-05-14T08:47:00Z</dcterms:modified>
</cp:coreProperties>
</file>