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82" w:rsidRPr="00522C94" w:rsidRDefault="00986982" w:rsidP="00986982">
      <w:pPr>
        <w:spacing w:line="240" w:lineRule="auto"/>
        <w:jc w:val="center"/>
        <w:outlineLvl w:val="0"/>
        <w:rPr>
          <w:b/>
          <w:szCs w:val="28"/>
        </w:rPr>
      </w:pPr>
      <w:r w:rsidRPr="00522C94">
        <w:rPr>
          <w:b/>
          <w:szCs w:val="28"/>
        </w:rPr>
        <w:t>УВЕДОМЛЕНИЕ</w:t>
      </w:r>
    </w:p>
    <w:p w:rsidR="00986982" w:rsidRPr="00522C94" w:rsidRDefault="00986982" w:rsidP="00986982">
      <w:pPr>
        <w:spacing w:line="240" w:lineRule="auto"/>
        <w:jc w:val="center"/>
        <w:outlineLvl w:val="0"/>
        <w:rPr>
          <w:b/>
          <w:szCs w:val="28"/>
        </w:rPr>
      </w:pPr>
      <w:r w:rsidRPr="00522C94">
        <w:rPr>
          <w:b/>
          <w:szCs w:val="28"/>
        </w:rPr>
        <w:t>о продлении сроков приема предложений</w:t>
      </w:r>
    </w:p>
    <w:p w:rsidR="00986982" w:rsidRPr="00522C94" w:rsidRDefault="00986982" w:rsidP="00986982">
      <w:pPr>
        <w:spacing w:line="240" w:lineRule="auto"/>
        <w:jc w:val="center"/>
        <w:outlineLvl w:val="0"/>
        <w:rPr>
          <w:b/>
          <w:szCs w:val="28"/>
        </w:rPr>
      </w:pPr>
    </w:p>
    <w:p w:rsidR="00986982" w:rsidRPr="00522C94" w:rsidRDefault="00986982" w:rsidP="00986982">
      <w:pPr>
        <w:pStyle w:val="a4"/>
        <w:tabs>
          <w:tab w:val="left" w:pos="1134"/>
        </w:tabs>
        <w:spacing w:before="0" w:line="240" w:lineRule="auto"/>
        <w:ind w:left="1134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986982" w:rsidRPr="00522C94" w:rsidTr="00B9543B">
        <w:tc>
          <w:tcPr>
            <w:tcW w:w="3436" w:type="dxa"/>
            <w:shd w:val="clear" w:color="auto" w:fill="auto"/>
            <w:vAlign w:val="center"/>
          </w:tcPr>
          <w:p w:rsidR="00986982" w:rsidRPr="00522C94" w:rsidRDefault="009E02ED" w:rsidP="009C1B8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9758E" w:rsidRPr="00F9758E">
              <w:rPr>
                <w:szCs w:val="28"/>
              </w:rPr>
              <w:t>117918</w:t>
            </w:r>
            <w:r w:rsidR="004B6DE8">
              <w:rPr>
                <w:szCs w:val="28"/>
              </w:rPr>
              <w:t>/ОЗП-2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986982" w:rsidRPr="00522C94" w:rsidRDefault="00986982" w:rsidP="00B9543B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86982" w:rsidRPr="00522C94" w:rsidRDefault="00986982" w:rsidP="004B6DE8">
            <w:pPr>
              <w:spacing w:line="240" w:lineRule="auto"/>
              <w:jc w:val="right"/>
              <w:rPr>
                <w:szCs w:val="28"/>
              </w:rPr>
            </w:pPr>
            <w:r w:rsidRPr="00522C94">
              <w:rPr>
                <w:szCs w:val="28"/>
              </w:rPr>
              <w:t>«</w:t>
            </w:r>
            <w:r w:rsidR="004B6DE8">
              <w:rPr>
                <w:szCs w:val="28"/>
              </w:rPr>
              <w:t>20</w:t>
            </w:r>
            <w:r w:rsidRPr="00522C94">
              <w:rPr>
                <w:szCs w:val="28"/>
              </w:rPr>
              <w:t>»</w:t>
            </w:r>
            <w:r w:rsidR="00355FCF">
              <w:rPr>
                <w:szCs w:val="28"/>
              </w:rPr>
              <w:t xml:space="preserve"> </w:t>
            </w:r>
            <w:r w:rsidR="00F9758E">
              <w:rPr>
                <w:szCs w:val="28"/>
              </w:rPr>
              <w:t>апреля</w:t>
            </w:r>
            <w:r w:rsidR="00A9311F">
              <w:rPr>
                <w:szCs w:val="28"/>
              </w:rPr>
              <w:t xml:space="preserve"> 201</w:t>
            </w:r>
            <w:r w:rsidR="00697F39">
              <w:rPr>
                <w:szCs w:val="28"/>
              </w:rPr>
              <w:t>8</w:t>
            </w:r>
            <w:r w:rsidRPr="00522C94">
              <w:rPr>
                <w:szCs w:val="28"/>
              </w:rPr>
              <w:t> г.</w:t>
            </w:r>
          </w:p>
        </w:tc>
      </w:tr>
    </w:tbl>
    <w:p w:rsidR="00986982" w:rsidRPr="00522C94" w:rsidRDefault="00986982" w:rsidP="00986982">
      <w:pPr>
        <w:spacing w:line="240" w:lineRule="auto"/>
        <w:ind w:firstLine="0"/>
        <w:rPr>
          <w:szCs w:val="28"/>
        </w:rPr>
      </w:pPr>
    </w:p>
    <w:p w:rsidR="00986982" w:rsidRPr="00522C94" w:rsidRDefault="00986982" w:rsidP="00E0539F">
      <w:pPr>
        <w:spacing w:line="240" w:lineRule="auto"/>
        <w:ind w:firstLine="0"/>
        <w:rPr>
          <w:szCs w:val="28"/>
        </w:rPr>
      </w:pPr>
      <w:r w:rsidRPr="00522C94">
        <w:rPr>
          <w:szCs w:val="28"/>
        </w:rPr>
        <w:t xml:space="preserve">             В целях удовлетворения нужд </w:t>
      </w:r>
      <w:r w:rsidR="003B1D05">
        <w:rPr>
          <w:szCs w:val="28"/>
        </w:rPr>
        <w:t xml:space="preserve">Заказчика, данным уведомлением </w:t>
      </w:r>
      <w:r w:rsidRPr="00522C94">
        <w:rPr>
          <w:szCs w:val="28"/>
        </w:rPr>
        <w:t xml:space="preserve">сообщает о внесении изменений в </w:t>
      </w:r>
      <w:r w:rsidR="00F94123">
        <w:rPr>
          <w:szCs w:val="28"/>
        </w:rPr>
        <w:t>Извещение о проведении закупки на право заключения договора</w:t>
      </w:r>
      <w:r w:rsidRPr="00522C94">
        <w:rPr>
          <w:szCs w:val="28"/>
        </w:rPr>
        <w:t xml:space="preserve"> </w:t>
      </w:r>
      <w:r w:rsidR="00F9758E" w:rsidRPr="005E2246">
        <w:rPr>
          <w:b/>
        </w:rPr>
        <w:t>на</w:t>
      </w:r>
      <w:r w:rsidR="00F9758E">
        <w:rPr>
          <w:b/>
        </w:rPr>
        <w:t xml:space="preserve"> поставку арматуры</w:t>
      </w:r>
      <w:r w:rsidR="00F9758E" w:rsidRPr="009C1B82">
        <w:rPr>
          <w:szCs w:val="28"/>
        </w:rPr>
        <w:t xml:space="preserve"> </w:t>
      </w:r>
      <w:r w:rsidR="009C1B82" w:rsidRPr="009C1B82">
        <w:rPr>
          <w:szCs w:val="28"/>
        </w:rPr>
        <w:t>для филиала «Сочинская ТЭС» АО «Интер РАО – Электрогенерация»</w:t>
      </w:r>
      <w:r w:rsidR="003B1D05">
        <w:rPr>
          <w:szCs w:val="28"/>
        </w:rPr>
        <w:t>, читать в следующей редакции:</w:t>
      </w:r>
    </w:p>
    <w:p w:rsidR="00292C9F" w:rsidRPr="00292C9F" w:rsidRDefault="00697F39" w:rsidP="00FA5DF8">
      <w:pPr>
        <w:spacing w:line="240" w:lineRule="auto"/>
        <w:ind w:firstLine="0"/>
        <w:rPr>
          <w:b/>
        </w:rPr>
      </w:pPr>
      <w:r w:rsidRPr="00697F39">
        <w:rPr>
          <w:b/>
          <w:u w:val="single"/>
        </w:rPr>
        <w:t>п.</w:t>
      </w:r>
      <w:r w:rsidR="00FA5DF8">
        <w:rPr>
          <w:b/>
          <w:u w:val="single"/>
        </w:rPr>
        <w:t>11</w:t>
      </w:r>
      <w:r w:rsidRPr="00697F39">
        <w:rPr>
          <w:b/>
          <w:u w:val="single"/>
        </w:rPr>
        <w:t>. Извещения о проведении закупки.</w:t>
      </w:r>
      <w:r w:rsidR="00CE64C4">
        <w:rPr>
          <w:b/>
        </w:rPr>
        <w:t xml:space="preserve"> </w:t>
      </w:r>
      <w:r w:rsidR="00292C9F" w:rsidRPr="00292C9F">
        <w:rPr>
          <w:b/>
        </w:rPr>
        <w:t>Срок предоставления запроса о разъяснении положений закупочной документации:</w:t>
      </w:r>
    </w:p>
    <w:p w:rsidR="00292C9F" w:rsidRPr="00292C9F" w:rsidRDefault="00292C9F" w:rsidP="00292C9F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</w:pPr>
      <w:r w:rsidRPr="00292C9F">
        <w:t>Дата начала срока предоставления разъяснений закупочной документации: с «03» апреля 2018 года.</w:t>
      </w:r>
    </w:p>
    <w:p w:rsidR="00292C9F" w:rsidRPr="00292C9F" w:rsidRDefault="00292C9F" w:rsidP="00292C9F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</w:pPr>
      <w:r w:rsidRPr="00292C9F">
        <w:t>Дата окончания срока предоставления разъяснений закупочной документации: до «</w:t>
      </w:r>
      <w:r w:rsidR="004B6DE8">
        <w:t>25</w:t>
      </w:r>
      <w:bookmarkStart w:id="0" w:name="_GoBack"/>
      <w:bookmarkEnd w:id="0"/>
      <w:r w:rsidRPr="00292C9F">
        <w:t>» апреля 2018 года</w:t>
      </w:r>
      <w:r w:rsidR="00221B75">
        <w:t>.</w:t>
      </w:r>
    </w:p>
    <w:p w:rsidR="00FA5DF8" w:rsidRPr="00FA5DF8" w:rsidRDefault="00697F39" w:rsidP="00FA5DF8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</w:pPr>
      <w:r w:rsidRPr="00697F39">
        <w:rPr>
          <w:b/>
          <w:u w:val="single"/>
        </w:rPr>
        <w:t>п.</w:t>
      </w:r>
      <w:r w:rsidR="00FA5DF8">
        <w:rPr>
          <w:b/>
          <w:u w:val="single"/>
        </w:rPr>
        <w:t>13</w:t>
      </w:r>
      <w:r w:rsidRPr="00697F39">
        <w:rPr>
          <w:b/>
          <w:u w:val="single"/>
        </w:rPr>
        <w:t>. Извещения о проведении закупки</w:t>
      </w:r>
      <w:r>
        <w:rPr>
          <w:b/>
          <w:u w:val="single"/>
        </w:rPr>
        <w:t>.</w:t>
      </w:r>
      <w:r>
        <w:rPr>
          <w:b/>
        </w:rPr>
        <w:t xml:space="preserve"> </w:t>
      </w:r>
      <w:r w:rsidR="00FA5DF8" w:rsidRPr="00FA5DF8">
        <w:rPr>
          <w:b/>
        </w:rPr>
        <w:t>Место, дата начала и дата окончания срока подачи заявок на участие в закупке:</w:t>
      </w:r>
      <w:r w:rsidR="00FA5DF8" w:rsidRPr="00FA5DF8">
        <w:t xml:space="preserve"> </w:t>
      </w:r>
    </w:p>
    <w:p w:rsidR="00FA5DF8" w:rsidRPr="00FA5DF8" w:rsidRDefault="00FA5DF8" w:rsidP="00FA5DF8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</w:pPr>
      <w:bookmarkStart w:id="1" w:name="_Toc422209961"/>
      <w:bookmarkStart w:id="2" w:name="_Toc422226781"/>
      <w:bookmarkStart w:id="3" w:name="_Toc422244133"/>
      <w:r w:rsidRPr="00FA5DF8">
        <w:t>Заявки на участие в закупке должны быть поданы до 10:00 (по московскому времени) «</w:t>
      </w:r>
      <w:r w:rsidR="004B6DE8">
        <w:t>27</w:t>
      </w:r>
      <w:r w:rsidRPr="00FA5DF8">
        <w:t>» апреля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1"/>
      <w:bookmarkEnd w:id="2"/>
      <w:bookmarkEnd w:id="3"/>
    </w:p>
    <w:p w:rsidR="00FA5DF8" w:rsidRPr="00FA5DF8" w:rsidRDefault="00697F39" w:rsidP="00FA5DF8">
      <w:pPr>
        <w:tabs>
          <w:tab w:val="num" w:pos="426"/>
        </w:tabs>
        <w:spacing w:line="240" w:lineRule="auto"/>
        <w:ind w:firstLine="0"/>
        <w:contextualSpacing/>
        <w:outlineLvl w:val="0"/>
        <w:rPr>
          <w:u w:val="single"/>
        </w:rPr>
      </w:pPr>
      <w:bookmarkStart w:id="4" w:name="_Toc422209962"/>
      <w:bookmarkStart w:id="5" w:name="_Toc422226782"/>
      <w:bookmarkStart w:id="6" w:name="_Toc422244134"/>
      <w:r w:rsidRPr="00697F39">
        <w:rPr>
          <w:b/>
          <w:u w:val="single"/>
        </w:rPr>
        <w:t>п.</w:t>
      </w:r>
      <w:r w:rsidR="00FA5DF8">
        <w:rPr>
          <w:b/>
          <w:u w:val="single"/>
        </w:rPr>
        <w:t>14</w:t>
      </w:r>
      <w:r w:rsidRPr="00697F39">
        <w:rPr>
          <w:b/>
          <w:u w:val="single"/>
        </w:rPr>
        <w:t>. Извещения о проведении закупки</w:t>
      </w:r>
      <w:r>
        <w:rPr>
          <w:b/>
          <w:u w:val="single"/>
        </w:rPr>
        <w:t>.</w:t>
      </w:r>
      <w:r>
        <w:rPr>
          <w:b/>
        </w:rPr>
        <w:t xml:space="preserve"> </w:t>
      </w:r>
      <w:bookmarkEnd w:id="4"/>
      <w:bookmarkEnd w:id="5"/>
      <w:bookmarkEnd w:id="6"/>
      <w:r w:rsidR="00AE3C28">
        <w:rPr>
          <w:b/>
        </w:rPr>
        <w:t xml:space="preserve"> </w:t>
      </w:r>
      <w:r w:rsidR="00FA5DF8" w:rsidRPr="00FA5DF8">
        <w:rPr>
          <w:b/>
        </w:rPr>
        <w:t>Дата и место рассмотрения заявок</w:t>
      </w:r>
      <w:r w:rsidR="00FA5DF8" w:rsidRPr="00FA5DF8">
        <w:t xml:space="preserve"> </w:t>
      </w:r>
      <w:r w:rsidR="00FA5DF8" w:rsidRPr="00FA5DF8">
        <w:rPr>
          <w:b/>
        </w:rPr>
        <w:t>на участие в закупке:</w:t>
      </w:r>
    </w:p>
    <w:p w:rsidR="00FA5DF8" w:rsidRPr="00FA5DF8" w:rsidRDefault="00FA5DF8" w:rsidP="00FA5DF8">
      <w:pPr>
        <w:tabs>
          <w:tab w:val="num" w:pos="426"/>
        </w:tabs>
        <w:spacing w:line="240" w:lineRule="auto"/>
        <w:ind w:firstLine="0"/>
        <w:contextualSpacing/>
        <w:outlineLvl w:val="0"/>
      </w:pPr>
      <w:bookmarkStart w:id="7" w:name="_Toc422209967"/>
      <w:bookmarkStart w:id="8" w:name="_Toc422226787"/>
      <w:bookmarkStart w:id="9" w:name="_Toc422244139"/>
      <w:r w:rsidRPr="00FA5DF8">
        <w:t>Организатор закупки начнет рассмотрение заявок с проведения процедуры вскрытия заявок на участие в закупке в 10:30 (по московскому времени) «</w:t>
      </w:r>
      <w:r w:rsidR="004B6DE8">
        <w:t>27</w:t>
      </w:r>
      <w:r w:rsidRPr="00FA5DF8">
        <w:t>» апреля 2018 года, в порядке определенном инструкциями и регламентом электронной торговой площадки.</w:t>
      </w:r>
      <w:bookmarkEnd w:id="7"/>
      <w:bookmarkEnd w:id="8"/>
      <w:bookmarkEnd w:id="9"/>
    </w:p>
    <w:p w:rsidR="00FA5DF8" w:rsidRPr="00FA5DF8" w:rsidRDefault="00FA5DF8" w:rsidP="00FA5DF8">
      <w:pPr>
        <w:tabs>
          <w:tab w:val="num" w:pos="426"/>
        </w:tabs>
        <w:spacing w:line="240" w:lineRule="auto"/>
        <w:ind w:firstLine="0"/>
        <w:contextualSpacing/>
        <w:outlineLvl w:val="0"/>
      </w:pPr>
      <w:bookmarkStart w:id="10" w:name="_Toc422209968"/>
      <w:bookmarkStart w:id="11" w:name="_Toc422226788"/>
      <w:bookmarkStart w:id="12" w:name="_Toc422244140"/>
      <w:r w:rsidRPr="00FA5DF8">
        <w:t>Дальнейшее рассмотрение заявок на участие в закупке будет проводиться по адресу Организатора закупки в порядке, установленном в Разделе 4  «Порядок проведения закупки» Закупочной документации.</w:t>
      </w:r>
      <w:bookmarkEnd w:id="10"/>
      <w:bookmarkEnd w:id="11"/>
      <w:bookmarkEnd w:id="12"/>
    </w:p>
    <w:p w:rsidR="00FA5DF8" w:rsidRPr="00FA5DF8" w:rsidRDefault="00FA5DF8" w:rsidP="00FA5DF8">
      <w:pPr>
        <w:tabs>
          <w:tab w:val="num" w:pos="426"/>
        </w:tabs>
        <w:spacing w:line="240" w:lineRule="auto"/>
        <w:ind w:firstLine="0"/>
        <w:contextualSpacing/>
        <w:outlineLvl w:val="0"/>
      </w:pPr>
      <w:bookmarkStart w:id="13" w:name="_Toc422209969"/>
      <w:bookmarkStart w:id="14" w:name="_Toc422226789"/>
      <w:bookmarkStart w:id="15" w:name="_Toc422244141"/>
      <w:r w:rsidRPr="00FA5DF8">
        <w:t>Организатор закупки вправе, при необходимости, изменить указанную дату и место</w:t>
      </w:r>
      <w:r w:rsidRPr="00FA5DF8">
        <w:rPr>
          <w:b/>
        </w:rPr>
        <w:t xml:space="preserve"> </w:t>
      </w:r>
      <w:r w:rsidRPr="00FA5DF8">
        <w:t>рассмотрения заявок на участие в закупке.</w:t>
      </w:r>
      <w:bookmarkEnd w:id="13"/>
      <w:bookmarkEnd w:id="14"/>
      <w:bookmarkEnd w:id="15"/>
    </w:p>
    <w:p w:rsidR="00AE3C28" w:rsidRDefault="00AE3C28" w:rsidP="00AE3C28">
      <w:pPr>
        <w:tabs>
          <w:tab w:val="num" w:pos="426"/>
        </w:tabs>
        <w:spacing w:line="240" w:lineRule="auto"/>
        <w:ind w:firstLine="0"/>
        <w:contextualSpacing/>
        <w:outlineLvl w:val="0"/>
      </w:pPr>
    </w:p>
    <w:p w:rsidR="00986982" w:rsidRPr="00190F70" w:rsidRDefault="00986982" w:rsidP="00AE3C28">
      <w:pPr>
        <w:tabs>
          <w:tab w:val="num" w:pos="426"/>
        </w:tabs>
        <w:spacing w:line="240" w:lineRule="auto"/>
        <w:ind w:firstLine="0"/>
        <w:contextualSpacing/>
        <w:outlineLvl w:val="0"/>
        <w:rPr>
          <w:szCs w:val="28"/>
        </w:rPr>
      </w:pPr>
      <w:r w:rsidRPr="00190F70">
        <w:rPr>
          <w:szCs w:val="28"/>
        </w:rPr>
        <w:t xml:space="preserve">Уведомление по открытому запросу </w:t>
      </w:r>
      <w:r w:rsidR="009C7476">
        <w:rPr>
          <w:szCs w:val="28"/>
        </w:rPr>
        <w:t>предложений</w:t>
      </w:r>
      <w:r w:rsidRPr="00190F70">
        <w:rPr>
          <w:szCs w:val="28"/>
        </w:rPr>
        <w:t xml:space="preserve"> было опубликовано на сайте ЕЭТП </w:t>
      </w:r>
      <w:hyperlink r:id="rId7" w:history="1">
        <w:r w:rsidRPr="00190F70">
          <w:rPr>
            <w:rStyle w:val="a3"/>
            <w:szCs w:val="28"/>
            <w:lang w:val="en-US"/>
          </w:rPr>
          <w:t>www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etp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roseltorg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ru</w:t>
        </w:r>
      </w:hyperlink>
      <w:r w:rsidRPr="00190F70">
        <w:rPr>
          <w:szCs w:val="28"/>
        </w:rPr>
        <w:t xml:space="preserve">,  </w:t>
      </w:r>
      <w:hyperlink r:id="rId8" w:history="1">
        <w:r w:rsidRPr="00190F70">
          <w:rPr>
            <w:rStyle w:val="a3"/>
            <w:szCs w:val="28"/>
            <w:lang w:val="en-US"/>
          </w:rPr>
          <w:t>www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zakupki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gov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ru</w:t>
        </w:r>
      </w:hyperlink>
      <w:r w:rsidRPr="00190F70">
        <w:rPr>
          <w:szCs w:val="28"/>
        </w:rPr>
        <w:t xml:space="preserve"> №</w:t>
      </w:r>
      <w:r w:rsidR="00522C94" w:rsidRPr="00190F70">
        <w:rPr>
          <w:szCs w:val="28"/>
        </w:rPr>
        <w:t xml:space="preserve"> </w:t>
      </w:r>
      <w:r w:rsidR="0031416B" w:rsidRPr="0031416B">
        <w:rPr>
          <w:szCs w:val="28"/>
        </w:rPr>
        <w:t xml:space="preserve">31806326885 </w:t>
      </w:r>
      <w:r w:rsidR="00597BA8" w:rsidRPr="00190F70">
        <w:rPr>
          <w:szCs w:val="28"/>
        </w:rPr>
        <w:t xml:space="preserve">от </w:t>
      </w:r>
      <w:r w:rsidR="00AE3C28">
        <w:rPr>
          <w:szCs w:val="28"/>
        </w:rPr>
        <w:t>0</w:t>
      </w:r>
      <w:r w:rsidR="0031416B">
        <w:rPr>
          <w:szCs w:val="28"/>
        </w:rPr>
        <w:t>3</w:t>
      </w:r>
      <w:r w:rsidR="00AE3C28">
        <w:rPr>
          <w:szCs w:val="28"/>
        </w:rPr>
        <w:t>.0</w:t>
      </w:r>
      <w:r w:rsidR="0031416B">
        <w:rPr>
          <w:szCs w:val="28"/>
        </w:rPr>
        <w:t>4</w:t>
      </w:r>
      <w:r w:rsidR="00DC1C50">
        <w:rPr>
          <w:szCs w:val="28"/>
        </w:rPr>
        <w:t>.2018</w:t>
      </w:r>
      <w:r w:rsidRPr="00190F70">
        <w:rPr>
          <w:szCs w:val="28"/>
        </w:rPr>
        <w:t xml:space="preserve"> года.</w:t>
      </w:r>
    </w:p>
    <w:p w:rsidR="00986982" w:rsidRDefault="00986982" w:rsidP="00986982">
      <w:pPr>
        <w:pStyle w:val="a5"/>
        <w:spacing w:before="60" w:after="60"/>
        <w:ind w:left="0"/>
        <w:contextualSpacing w:val="0"/>
        <w:jc w:val="both"/>
        <w:outlineLvl w:val="0"/>
      </w:pPr>
    </w:p>
    <w:p w:rsidR="005717FC" w:rsidRPr="00024DD6" w:rsidRDefault="005717FC" w:rsidP="00986982">
      <w:pPr>
        <w:pStyle w:val="a5"/>
        <w:spacing w:before="60" w:after="60"/>
        <w:ind w:left="0"/>
        <w:contextualSpacing w:val="0"/>
        <w:jc w:val="both"/>
        <w:outlineLvl w:val="0"/>
        <w:rPr>
          <w:sz w:val="28"/>
          <w:szCs w:val="28"/>
        </w:rPr>
      </w:pPr>
    </w:p>
    <w:p w:rsidR="00697F39" w:rsidRDefault="00FA5DF8" w:rsidP="00697F39">
      <w:pPr>
        <w:spacing w:line="240" w:lineRule="auto"/>
        <w:ind w:firstLine="0"/>
        <w:rPr>
          <w:szCs w:val="28"/>
        </w:rPr>
      </w:pPr>
      <w:r>
        <w:rPr>
          <w:szCs w:val="28"/>
        </w:rPr>
        <w:t>Заместитель Д</w:t>
      </w:r>
      <w:r w:rsidR="00697F39">
        <w:rPr>
          <w:szCs w:val="28"/>
        </w:rPr>
        <w:t xml:space="preserve">иректора по экономике </w:t>
      </w:r>
    </w:p>
    <w:p w:rsidR="00986982" w:rsidRPr="00697F39" w:rsidRDefault="00697F39" w:rsidP="00697F3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и снабжению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Н.Л. Нечай</w:t>
      </w:r>
    </w:p>
    <w:p w:rsidR="000838C8" w:rsidRDefault="004B6DE8" w:rsidP="00697F39">
      <w:pPr>
        <w:ind w:firstLine="0"/>
      </w:pPr>
    </w:p>
    <w:sectPr w:rsidR="000838C8" w:rsidSect="00697F39">
      <w:headerReference w:type="first" r:id="rId9"/>
      <w:pgSz w:w="11906" w:h="16838" w:code="9"/>
      <w:pgMar w:top="567" w:right="707" w:bottom="426" w:left="1134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2B" w:rsidRDefault="0064082B">
      <w:pPr>
        <w:spacing w:line="240" w:lineRule="auto"/>
      </w:pPr>
      <w:r>
        <w:separator/>
      </w:r>
    </w:p>
  </w:endnote>
  <w:endnote w:type="continuationSeparator" w:id="0">
    <w:p w:rsidR="0064082B" w:rsidRDefault="00640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2B" w:rsidRDefault="0064082B">
      <w:pPr>
        <w:spacing w:line="240" w:lineRule="auto"/>
      </w:pPr>
      <w:r>
        <w:separator/>
      </w:r>
    </w:p>
  </w:footnote>
  <w:footnote w:type="continuationSeparator" w:id="0">
    <w:p w:rsidR="0064082B" w:rsidRDefault="00640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CF" w:rsidRDefault="00986982" w:rsidP="00723BCF">
    <w:pPr>
      <w:ind w:firstLine="0"/>
      <w:jc w:val="center"/>
      <w:rPr>
        <w:color w:val="1F497D"/>
        <w:sz w:val="18"/>
        <w:szCs w:val="18"/>
      </w:rPr>
    </w:pPr>
    <w:r>
      <w:rPr>
        <w:noProof/>
        <w:snapToGrid/>
      </w:rPr>
      <w:drawing>
        <wp:inline distT="0" distB="0" distL="0" distR="0" wp14:anchorId="66D0AC0B" wp14:editId="6E651AEE">
          <wp:extent cx="2646680" cy="904875"/>
          <wp:effectExtent l="0" t="0" r="1270" b="9525"/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8D5" w:rsidRPr="00ED28D5" w:rsidRDefault="00ED28D5" w:rsidP="00ED28D5">
    <w:pPr>
      <w:widowControl w:val="0"/>
      <w:autoSpaceDE w:val="0"/>
      <w:autoSpaceDN w:val="0"/>
      <w:adjustRightInd w:val="0"/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ED28D5">
      <w:rPr>
        <w:snapToGrid/>
        <w:color w:val="1F497D"/>
        <w:sz w:val="18"/>
        <w:szCs w:val="18"/>
      </w:rPr>
      <w:t>Филиал «Сочинская ТЭС» Акционерное общество «</w:t>
    </w:r>
    <w:proofErr w:type="spellStart"/>
    <w:r w:rsidRPr="00ED28D5">
      <w:rPr>
        <w:snapToGrid/>
        <w:color w:val="1F497D"/>
        <w:sz w:val="18"/>
        <w:szCs w:val="18"/>
      </w:rPr>
      <w:t>Интер</w:t>
    </w:r>
    <w:proofErr w:type="spellEnd"/>
    <w:r w:rsidRPr="00ED28D5">
      <w:rPr>
        <w:snapToGrid/>
        <w:color w:val="1F497D"/>
        <w:sz w:val="18"/>
        <w:szCs w:val="18"/>
      </w:rPr>
      <w:t xml:space="preserve"> РАО – </w:t>
    </w:r>
    <w:proofErr w:type="spellStart"/>
    <w:r w:rsidRPr="00ED28D5">
      <w:rPr>
        <w:snapToGrid/>
        <w:color w:val="1F497D"/>
        <w:sz w:val="18"/>
        <w:szCs w:val="18"/>
      </w:rPr>
      <w:t>Электрогенерация</w:t>
    </w:r>
    <w:proofErr w:type="spellEnd"/>
    <w:r w:rsidRPr="00ED28D5">
      <w:rPr>
        <w:snapToGrid/>
        <w:color w:val="1F497D"/>
        <w:sz w:val="18"/>
        <w:szCs w:val="18"/>
      </w:rPr>
      <w:t>»</w:t>
    </w:r>
  </w:p>
  <w:p w:rsidR="00ED28D5" w:rsidRPr="00ED28D5" w:rsidRDefault="00ED28D5" w:rsidP="00ED28D5">
    <w:pPr>
      <w:widowControl w:val="0"/>
      <w:autoSpaceDE w:val="0"/>
      <w:autoSpaceDN w:val="0"/>
      <w:adjustRightInd w:val="0"/>
      <w:spacing w:line="240" w:lineRule="auto"/>
      <w:ind w:firstLine="0"/>
      <w:jc w:val="center"/>
      <w:rPr>
        <w:snapToGrid/>
        <w:color w:val="1F497D"/>
        <w:sz w:val="18"/>
        <w:szCs w:val="18"/>
      </w:rPr>
    </w:pPr>
    <w:proofErr w:type="gramStart"/>
    <w:r w:rsidRPr="00ED28D5">
      <w:rPr>
        <w:snapToGrid/>
        <w:color w:val="1F497D"/>
        <w:sz w:val="18"/>
        <w:szCs w:val="18"/>
      </w:rPr>
      <w:t>Главпочтамт</w:t>
    </w:r>
    <w:proofErr w:type="gramEnd"/>
    <w:r w:rsidRPr="00ED28D5">
      <w:rPr>
        <w:snapToGrid/>
        <w:color w:val="1F497D"/>
        <w:sz w:val="18"/>
        <w:szCs w:val="18"/>
      </w:rPr>
      <w:t xml:space="preserve"> а/я 313, ул. Воровского, ½, г. Сочи, Россия, 354000</w:t>
    </w:r>
  </w:p>
  <w:p w:rsidR="00ED28D5" w:rsidRPr="00ED28D5" w:rsidRDefault="00ED28D5" w:rsidP="00ED28D5">
    <w:pPr>
      <w:widowControl w:val="0"/>
      <w:autoSpaceDE w:val="0"/>
      <w:autoSpaceDN w:val="0"/>
      <w:adjustRightInd w:val="0"/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ED28D5">
      <w:rPr>
        <w:snapToGrid/>
        <w:color w:val="1F497D"/>
        <w:sz w:val="18"/>
        <w:szCs w:val="18"/>
      </w:rPr>
      <w:t>Тел.: +7 (862) 296-24-00, Факс: +7 (862) 268-21-33, E-</w:t>
    </w:r>
    <w:proofErr w:type="spellStart"/>
    <w:r w:rsidRPr="00ED28D5">
      <w:rPr>
        <w:snapToGrid/>
        <w:color w:val="1F497D"/>
        <w:sz w:val="18"/>
        <w:szCs w:val="18"/>
      </w:rPr>
      <w:t>mail</w:t>
    </w:r>
    <w:proofErr w:type="spellEnd"/>
    <w:r w:rsidRPr="00ED28D5">
      <w:rPr>
        <w:snapToGrid/>
        <w:color w:val="1F497D"/>
        <w:sz w:val="18"/>
        <w:szCs w:val="18"/>
      </w:rPr>
      <w:t>: secretary_stes@interrao.ru</w:t>
    </w:r>
  </w:p>
  <w:p w:rsidR="00234A06" w:rsidRPr="00B41815" w:rsidRDefault="004B6DE8" w:rsidP="005F743F">
    <w:pPr>
      <w:ind w:firstLine="0"/>
      <w:rPr>
        <w:sz w:val="22"/>
        <w:szCs w:val="22"/>
      </w:rPr>
    </w:pPr>
    <w:r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82"/>
    <w:rsid w:val="00024DD6"/>
    <w:rsid w:val="00190F70"/>
    <w:rsid w:val="001D1FE8"/>
    <w:rsid w:val="00221B75"/>
    <w:rsid w:val="00292C9F"/>
    <w:rsid w:val="0031416B"/>
    <w:rsid w:val="003216C4"/>
    <w:rsid w:val="00355FCF"/>
    <w:rsid w:val="003B1D05"/>
    <w:rsid w:val="004B6DE8"/>
    <w:rsid w:val="004E1412"/>
    <w:rsid w:val="00522C94"/>
    <w:rsid w:val="005717FC"/>
    <w:rsid w:val="00597BA8"/>
    <w:rsid w:val="0064082B"/>
    <w:rsid w:val="00697F39"/>
    <w:rsid w:val="006E2CAA"/>
    <w:rsid w:val="007E40D9"/>
    <w:rsid w:val="00856EB7"/>
    <w:rsid w:val="00986982"/>
    <w:rsid w:val="009C1B82"/>
    <w:rsid w:val="009C7476"/>
    <w:rsid w:val="009E02ED"/>
    <w:rsid w:val="00A72938"/>
    <w:rsid w:val="00A9311F"/>
    <w:rsid w:val="00AB55E6"/>
    <w:rsid w:val="00AE3C28"/>
    <w:rsid w:val="00CE64C4"/>
    <w:rsid w:val="00DC1C50"/>
    <w:rsid w:val="00E0539F"/>
    <w:rsid w:val="00EB4EB6"/>
    <w:rsid w:val="00ED28D5"/>
    <w:rsid w:val="00F94123"/>
    <w:rsid w:val="00F9758E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8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982"/>
    <w:rPr>
      <w:color w:val="0000FF"/>
      <w:u w:val="single"/>
    </w:rPr>
  </w:style>
  <w:style w:type="paragraph" w:styleId="a4">
    <w:name w:val="List Number"/>
    <w:basedOn w:val="a"/>
    <w:rsid w:val="00986982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link w:val="a6"/>
    <w:uiPriority w:val="34"/>
    <w:qFormat/>
    <w:rsid w:val="0098698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8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717F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7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17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7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97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697F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8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982"/>
    <w:rPr>
      <w:color w:val="0000FF"/>
      <w:u w:val="single"/>
    </w:rPr>
  </w:style>
  <w:style w:type="paragraph" w:styleId="a4">
    <w:name w:val="List Number"/>
    <w:basedOn w:val="a"/>
    <w:rsid w:val="00986982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link w:val="a6"/>
    <w:uiPriority w:val="34"/>
    <w:qFormat/>
    <w:rsid w:val="0098698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8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717F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7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17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7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97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697F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Гречнева</dc:creator>
  <cp:lastModifiedBy>Гречнева Татьяна Александровна</cp:lastModifiedBy>
  <cp:revision>24</cp:revision>
  <cp:lastPrinted>2018-04-11T09:07:00Z</cp:lastPrinted>
  <dcterms:created xsi:type="dcterms:W3CDTF">2015-08-10T05:16:00Z</dcterms:created>
  <dcterms:modified xsi:type="dcterms:W3CDTF">2018-04-20T13:40:00Z</dcterms:modified>
</cp:coreProperties>
</file>