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03" w:rsidRDefault="003B0903" w:rsidP="00601909">
      <w:pPr>
        <w:rPr>
          <w:noProof/>
          <w:lang w:eastAsia="ru-RU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C5236E">
        <w:rPr>
          <w:rFonts w:ascii="HeliosC" w:eastAsia="Times New Roman" w:hAnsi="HeliosC" w:cs="Arial"/>
          <w:color w:val="004681"/>
          <w:w w:val="110"/>
          <w:sz w:val="16"/>
          <w:szCs w:val="16"/>
        </w:rPr>
        <w:t>г.</w:t>
      </w:r>
      <w:r w:rsidRPr="00C5236E">
        <w:rPr>
          <w:rFonts w:ascii="Cambria Math" w:eastAsia="Times New Roman" w:hAnsi="Cambria Math" w:cs="Cambria Math"/>
          <w:color w:val="004681"/>
          <w:w w:val="110"/>
          <w:sz w:val="16"/>
          <w:szCs w:val="16"/>
        </w:rPr>
        <w:t> </w:t>
      </w:r>
      <w:proofErr w:type="spellStart"/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Гусиноозёрск</w:t>
      </w:r>
      <w:proofErr w:type="spellEnd"/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Республика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Бурятия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, 671160, 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Рос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сия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Телефон: +7 (30145) 44-5-23 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Факс: +7 (30145) 44-7-10, +7 (30145) 95-2-95 </w:t>
      </w:r>
    </w:p>
    <w:p w:rsidR="003B0903" w:rsidRDefault="00BD7CD2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  <w:hyperlink r:id="rId9" w:history="1">
        <w:r w:rsidR="003B0903" w:rsidRPr="00251B2D">
          <w:rPr>
            <w:rStyle w:val="a3"/>
            <w:rFonts w:ascii="HeliosC" w:eastAsia="Times New Roman" w:hAnsi="HeliosC" w:cs="Arial"/>
            <w:w w:val="110"/>
            <w:sz w:val="16"/>
            <w:szCs w:val="16"/>
          </w:rPr>
          <w:t>http://irao-generation.com</w:t>
        </w:r>
      </w:hyperlink>
    </w:p>
    <w:p w:rsidR="003B0903" w:rsidRDefault="003B0903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2B24BA" w:rsidRDefault="002B24BA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8552AE" w:rsidRPr="009155F3" w:rsidRDefault="008552AE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8"/>
          <w:szCs w:val="18"/>
        </w:rPr>
      </w:pPr>
    </w:p>
    <w:p w:rsidR="003B0903" w:rsidRPr="009155F3" w:rsidRDefault="003B0903" w:rsidP="003B0903">
      <w:pPr>
        <w:tabs>
          <w:tab w:val="left" w:pos="5245"/>
        </w:tabs>
        <w:spacing w:after="0" w:line="480" w:lineRule="auto"/>
        <w:rPr>
          <w:rFonts w:ascii="HeliosC" w:hAnsi="HeliosC" w:cs="Arial"/>
          <w:sz w:val="18"/>
          <w:szCs w:val="18"/>
          <w:u w:val="single"/>
        </w:rPr>
      </w:pPr>
      <w:r w:rsidRPr="009155F3">
        <w:rPr>
          <w:rFonts w:ascii="Cambria Math" w:eastAsia="Times New Roman" w:hAnsi="Cambria Math" w:cs="Cambria Math"/>
          <w:w w:val="119"/>
          <w:sz w:val="18"/>
          <w:szCs w:val="18"/>
          <w:u w:val="single"/>
        </w:rPr>
        <w:t> </w:t>
      </w:r>
      <w:r w:rsidR="00E54725" w:rsidRPr="009155F3">
        <w:rPr>
          <w:rFonts w:ascii="Cambria Math" w:eastAsia="Times New Roman" w:hAnsi="Cambria Math" w:cs="Cambria Math"/>
          <w:w w:val="119"/>
          <w:sz w:val="18"/>
          <w:szCs w:val="18"/>
          <w:u w:val="single"/>
        </w:rPr>
        <w:t xml:space="preserve">         </w:t>
      </w:r>
      <w:r w:rsidR="008167A3">
        <w:rPr>
          <w:rFonts w:ascii="HeliosC" w:eastAsia="Times New Roman" w:hAnsi="HeliosC" w:cs="Arial"/>
          <w:w w:val="125"/>
          <w:sz w:val="18"/>
          <w:szCs w:val="18"/>
          <w:u w:val="single"/>
        </w:rPr>
        <w:t>14</w:t>
      </w:r>
      <w:r w:rsidR="00E54725" w:rsidRPr="009155F3">
        <w:rPr>
          <w:rFonts w:ascii="HeliosC" w:eastAsia="Times New Roman" w:hAnsi="HeliosC" w:cs="Arial"/>
          <w:w w:val="125"/>
          <w:sz w:val="18"/>
          <w:szCs w:val="18"/>
          <w:u w:val="single"/>
        </w:rPr>
        <w:t>.</w:t>
      </w:r>
      <w:r w:rsidR="008167A3">
        <w:rPr>
          <w:rFonts w:ascii="HeliosC" w:eastAsia="Times New Roman" w:hAnsi="HeliosC" w:cs="Arial"/>
          <w:w w:val="125"/>
          <w:sz w:val="18"/>
          <w:szCs w:val="18"/>
          <w:u w:val="single"/>
        </w:rPr>
        <w:t>11</w:t>
      </w:r>
      <w:r w:rsidR="00E54725" w:rsidRPr="009155F3">
        <w:rPr>
          <w:rFonts w:ascii="HeliosC" w:eastAsia="Times New Roman" w:hAnsi="HeliosC" w:cs="Arial"/>
          <w:w w:val="125"/>
          <w:sz w:val="18"/>
          <w:szCs w:val="18"/>
          <w:u w:val="single"/>
        </w:rPr>
        <w:t>.201</w:t>
      </w:r>
      <w:r w:rsidR="00054D0B" w:rsidRPr="009155F3">
        <w:rPr>
          <w:rFonts w:ascii="HeliosC" w:eastAsia="Times New Roman" w:hAnsi="HeliosC" w:cs="Arial"/>
          <w:w w:val="125"/>
          <w:sz w:val="18"/>
          <w:szCs w:val="18"/>
          <w:u w:val="single"/>
        </w:rPr>
        <w:t>7</w:t>
      </w:r>
      <w:r w:rsidR="00E54725" w:rsidRPr="009155F3">
        <w:rPr>
          <w:rFonts w:ascii="HeliosC" w:eastAsia="Times New Roman" w:hAnsi="HeliosC" w:cs="Arial"/>
          <w:w w:val="125"/>
          <w:sz w:val="18"/>
          <w:szCs w:val="18"/>
        </w:rPr>
        <w:t xml:space="preserve">      </w:t>
      </w:r>
      <w:r w:rsidRPr="009521EC">
        <w:rPr>
          <w:rFonts w:ascii="HeliosC" w:eastAsia="Times New Roman" w:hAnsi="HeliosC" w:cs="Arial"/>
          <w:w w:val="125"/>
          <w:sz w:val="18"/>
          <w:szCs w:val="18"/>
        </w:rPr>
        <w:t>№</w:t>
      </w:r>
      <w:r w:rsidR="00BD7CD2">
        <w:rPr>
          <w:rFonts w:ascii="HeliosC" w:eastAsia="Times New Roman" w:hAnsi="HeliosC" w:cs="Arial"/>
          <w:w w:val="125"/>
          <w:sz w:val="18"/>
          <w:szCs w:val="18"/>
          <w:u w:val="single"/>
        </w:rPr>
        <w:t>_</w:t>
      </w:r>
      <w:bookmarkStart w:id="0" w:name="_GoBack"/>
      <w:bookmarkEnd w:id="0"/>
      <w:r w:rsidR="00BD7CD2" w:rsidRPr="00BD7CD2">
        <w:rPr>
          <w:rFonts w:ascii="HeliosC" w:eastAsia="Times New Roman" w:hAnsi="HeliosC" w:cs="Arial"/>
          <w:w w:val="125"/>
          <w:sz w:val="18"/>
          <w:szCs w:val="18"/>
          <w:u w:val="single"/>
        </w:rPr>
        <w:t>07/316</w:t>
      </w:r>
    </w:p>
    <w:p w:rsidR="002B24BA" w:rsidRPr="002B24BA" w:rsidRDefault="003B0903" w:rsidP="0058229B">
      <w:pPr>
        <w:tabs>
          <w:tab w:val="left" w:pos="5245"/>
        </w:tabs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A3F99A" wp14:editId="59AB5C1D">
            <wp:simplePos x="0" y="0"/>
            <wp:positionH relativeFrom="column">
              <wp:posOffset>1484894</wp:posOffset>
            </wp:positionH>
            <wp:positionV relativeFrom="page">
              <wp:posOffset>219075</wp:posOffset>
            </wp:positionV>
            <wp:extent cx="3110400" cy="723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4BA" w:rsidRPr="002B24BA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2B24BA" w:rsidRPr="002B24BA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переносе сроков подачи предложений </w:t>
      </w:r>
    </w:p>
    <w:p w:rsidR="002B24BA" w:rsidRPr="002B24BA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BA" w:rsidRPr="00AF1E63" w:rsidRDefault="002B24BA" w:rsidP="002B2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F1E63">
        <w:rPr>
          <w:rFonts w:ascii="Times New Roman" w:hAnsi="Times New Roman"/>
          <w:bCs/>
          <w:sz w:val="24"/>
          <w:szCs w:val="24"/>
          <w:lang w:eastAsia="ru-RU"/>
        </w:rPr>
        <w:t xml:space="preserve">В целях удовлетворения нужд  - </w:t>
      </w:r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>филиала «Гусиноозерская ГРЭС» АО «</w:t>
      </w:r>
      <w:proofErr w:type="spellStart"/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>Интер</w:t>
      </w:r>
      <w:proofErr w:type="spellEnd"/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 xml:space="preserve"> РАО – </w:t>
      </w:r>
      <w:proofErr w:type="spellStart"/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>Электрогенерация</w:t>
      </w:r>
      <w:proofErr w:type="spellEnd"/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E63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AF1E63">
        <w:rPr>
          <w:rFonts w:ascii="Times New Roman" w:hAnsi="Times New Roman"/>
          <w:sz w:val="24"/>
          <w:szCs w:val="24"/>
          <w:lang w:eastAsia="ru-RU"/>
        </w:rPr>
        <w:t xml:space="preserve">в соответствии с Закупочной документацией по открытому запросу </w:t>
      </w:r>
      <w:r w:rsidR="008167A3" w:rsidRPr="00AF1E63">
        <w:rPr>
          <w:rFonts w:ascii="Times New Roman" w:hAnsi="Times New Roman"/>
          <w:sz w:val="24"/>
          <w:szCs w:val="24"/>
          <w:lang w:eastAsia="ru-RU"/>
        </w:rPr>
        <w:t>предложений</w:t>
      </w:r>
      <w:r w:rsidR="00054D0B" w:rsidRPr="00AF1E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1E63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  на право заключения договора  на поставку </w:t>
      </w:r>
      <w:r w:rsidR="008167A3" w:rsidRPr="00AF1E63">
        <w:rPr>
          <w:rFonts w:ascii="Times New Roman" w:hAnsi="Times New Roman"/>
          <w:b/>
          <w:sz w:val="24"/>
          <w:szCs w:val="24"/>
        </w:rPr>
        <w:t xml:space="preserve">«Материалы для ремонта (ЭБ №1, ЭБ №2, ЭБ №3, ЭБ №4, ЭБ №5, ЭБ №6)» </w:t>
      </w:r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>для нужд филиала «Гусиноозерская ГРЭС» АО «</w:t>
      </w:r>
      <w:proofErr w:type="spellStart"/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>Интер</w:t>
      </w:r>
      <w:proofErr w:type="spellEnd"/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 xml:space="preserve"> РАО – </w:t>
      </w:r>
      <w:proofErr w:type="spellStart"/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>Электрогенерация</w:t>
      </w:r>
      <w:proofErr w:type="spellEnd"/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B08BC" w:rsidRPr="00AF1E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сообщаем о внесении изменений в </w:t>
      </w:r>
      <w:r w:rsidR="002011BC" w:rsidRPr="00AF1E63">
        <w:rPr>
          <w:rFonts w:ascii="Times New Roman" w:eastAsia="Times New Roman" w:hAnsi="Times New Roman"/>
          <w:sz w:val="24"/>
          <w:szCs w:val="24"/>
          <w:lang w:eastAsia="ru-RU"/>
        </w:rPr>
        <w:t>Извещение</w:t>
      </w:r>
      <w:proofErr w:type="gramEnd"/>
      <w:r w:rsidR="002011BC" w:rsidRPr="00AF1E63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закупки</w:t>
      </w:r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24BA" w:rsidRDefault="002B24BA" w:rsidP="002B24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51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Пункты </w:t>
      </w:r>
      <w:r w:rsidR="008167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11, </w:t>
      </w:r>
      <w:r w:rsidR="00054D0B">
        <w:rPr>
          <w:rFonts w:ascii="Times New Roman" w:hAnsi="Times New Roman"/>
          <w:b/>
          <w:bCs/>
          <w:sz w:val="24"/>
          <w:szCs w:val="24"/>
          <w:lang w:eastAsia="ru-RU"/>
        </w:rPr>
        <w:t>13</w:t>
      </w:r>
      <w:r w:rsidR="008816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8167A3">
        <w:rPr>
          <w:rFonts w:ascii="Times New Roman" w:hAnsi="Times New Roman"/>
          <w:b/>
          <w:bCs/>
          <w:sz w:val="24"/>
          <w:szCs w:val="24"/>
          <w:lang w:eastAsia="ru-RU"/>
        </w:rPr>
        <w:t>14</w:t>
      </w:r>
      <w:r w:rsidR="009B09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011BC" w:rsidRPr="008E516A">
        <w:rPr>
          <w:rFonts w:ascii="Times New Roman" w:hAnsi="Times New Roman"/>
          <w:b/>
          <w:bCs/>
          <w:sz w:val="24"/>
          <w:szCs w:val="24"/>
          <w:lang w:eastAsia="ru-RU"/>
        </w:rPr>
        <w:t>Извещени</w:t>
      </w:r>
      <w:r w:rsidR="008E516A" w:rsidRPr="008E516A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2011BC" w:rsidRPr="008E51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E51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проведении </w:t>
      </w:r>
      <w:r w:rsidR="008E516A" w:rsidRPr="008E516A">
        <w:rPr>
          <w:rFonts w:ascii="Times New Roman" w:hAnsi="Times New Roman"/>
          <w:b/>
          <w:sz w:val="24"/>
          <w:szCs w:val="24"/>
        </w:rPr>
        <w:t xml:space="preserve">закупки </w:t>
      </w:r>
      <w:r w:rsidRPr="008E516A">
        <w:rPr>
          <w:rFonts w:ascii="Times New Roman" w:hAnsi="Times New Roman"/>
          <w:b/>
          <w:bCs/>
          <w:sz w:val="24"/>
          <w:szCs w:val="24"/>
          <w:lang w:eastAsia="ru-RU"/>
        </w:rPr>
        <w:t>читать в следующей редакции:</w:t>
      </w:r>
    </w:p>
    <w:p w:rsidR="008167A3" w:rsidRPr="008167A3" w:rsidRDefault="008167A3" w:rsidP="0081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11. Срок предоставления запроса о разъяснении положений закупочной документации:</w:t>
      </w:r>
    </w:p>
    <w:p w:rsidR="008167A3" w:rsidRPr="008167A3" w:rsidRDefault="008167A3" w:rsidP="008167A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>Дата начала срока предоставления разъяснений закупочной документации:</w:t>
      </w:r>
      <w:r w:rsidRPr="008167A3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«03» ноября 2017 года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67A3" w:rsidRPr="008167A3" w:rsidRDefault="008167A3" w:rsidP="008167A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окончания срока предоставления разъяснений закупочной документации: до 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 2017 года</w:t>
      </w:r>
      <w:r w:rsidRPr="008167A3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.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67A3" w:rsidRDefault="008167A3" w:rsidP="002B24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67A3" w:rsidRPr="008167A3" w:rsidRDefault="008167A3" w:rsidP="008167A3">
      <w:pPr>
        <w:tabs>
          <w:tab w:val="num" w:pos="432"/>
          <w:tab w:val="num" w:pos="567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422209960"/>
      <w:bookmarkStart w:id="2" w:name="_Toc422226780"/>
      <w:bookmarkStart w:id="3" w:name="_Toc422244132"/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13. Место, дата начала и дата окончания срока подачи заявок на участие в закупке:</w:t>
      </w:r>
      <w:bookmarkEnd w:id="1"/>
      <w:bookmarkEnd w:id="2"/>
      <w:bookmarkEnd w:id="3"/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67A3" w:rsidRPr="008167A3" w:rsidRDefault="008167A3" w:rsidP="008167A3">
      <w:pPr>
        <w:tabs>
          <w:tab w:val="num" w:pos="567"/>
        </w:tabs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422209961"/>
      <w:bookmarkStart w:id="5" w:name="_Toc422226781"/>
      <w:bookmarkStart w:id="6" w:name="_Toc422244133"/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закупке должны быть поданы до 10:00 (по московскому времени) 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 2017 года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4"/>
      <w:bookmarkEnd w:id="5"/>
      <w:bookmarkEnd w:id="6"/>
    </w:p>
    <w:p w:rsidR="008167A3" w:rsidRPr="008167A3" w:rsidRDefault="008167A3" w:rsidP="008167A3">
      <w:pPr>
        <w:tabs>
          <w:tab w:val="num" w:pos="567"/>
        </w:tabs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7A3" w:rsidRPr="008167A3" w:rsidRDefault="008167A3" w:rsidP="008167A3">
      <w:pPr>
        <w:tabs>
          <w:tab w:val="num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7" w:name="_Toc422209962"/>
      <w:bookmarkStart w:id="8" w:name="_Toc422226782"/>
      <w:bookmarkStart w:id="9" w:name="_Toc422244134"/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14. Дата и место рассмотрения заявок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закупке:</w:t>
      </w:r>
      <w:bookmarkEnd w:id="7"/>
      <w:bookmarkEnd w:id="8"/>
      <w:bookmarkEnd w:id="9"/>
    </w:p>
    <w:p w:rsidR="008167A3" w:rsidRPr="008167A3" w:rsidRDefault="008167A3" w:rsidP="008167A3">
      <w:pPr>
        <w:widowControl w:val="0"/>
        <w:autoSpaceDE w:val="0"/>
        <w:autoSpaceDN w:val="0"/>
        <w:adjustRightInd w:val="0"/>
        <w:spacing w:before="60" w:after="6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Toc422209967"/>
      <w:bookmarkStart w:id="11" w:name="_Toc422226787"/>
      <w:bookmarkStart w:id="12" w:name="_Toc422244139"/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закупки начнет рассмотрение заявок с проведения процедуры вскрытия заявок на участие в закупке в 10:30 (по московскому времени) 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8167A3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, 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>в порядке определенном инструкциями и регламентом электронной торговой площадки.</w:t>
      </w:r>
      <w:bookmarkEnd w:id="10"/>
      <w:bookmarkEnd w:id="11"/>
      <w:bookmarkEnd w:id="12"/>
    </w:p>
    <w:p w:rsidR="008167A3" w:rsidRPr="008167A3" w:rsidRDefault="008167A3" w:rsidP="008167A3">
      <w:pPr>
        <w:widowControl w:val="0"/>
        <w:autoSpaceDE w:val="0"/>
        <w:autoSpaceDN w:val="0"/>
        <w:adjustRightInd w:val="0"/>
        <w:spacing w:before="60" w:after="6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_Toc422209968"/>
      <w:bookmarkStart w:id="14" w:name="_Toc422226788"/>
      <w:bookmarkStart w:id="15" w:name="_Toc422244140"/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>Дальнейшее рассмотрение заявок на участие в закупке будет проводиться по адресу Организатора закупки</w:t>
      </w:r>
      <w:r w:rsidRPr="008167A3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 xml:space="preserve"> 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в Разделе 4  «Порядок проведения закупки» Закупочной документации.</w:t>
      </w:r>
      <w:bookmarkEnd w:id="13"/>
      <w:bookmarkEnd w:id="14"/>
      <w:bookmarkEnd w:id="15"/>
    </w:p>
    <w:p w:rsidR="008167A3" w:rsidRPr="008167A3" w:rsidRDefault="008167A3" w:rsidP="008167A3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>Организатор закупки вправе, при необходимости, изменить указанную дату и место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>рассмотрения заявок на участие в закупке.</w:t>
      </w:r>
    </w:p>
    <w:p w:rsidR="002B24BA" w:rsidRPr="008E516A" w:rsidRDefault="002B24BA" w:rsidP="002B24B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16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Официальное </w:t>
      </w:r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проведении открытого запроса </w:t>
      </w:r>
      <w:r w:rsidR="00AF1E63" w:rsidRPr="00AF1E63">
        <w:rPr>
          <w:rFonts w:ascii="Times New Roman" w:hAnsi="Times New Roman"/>
          <w:sz w:val="24"/>
          <w:szCs w:val="24"/>
          <w:lang w:eastAsia="ru-RU"/>
        </w:rPr>
        <w:t xml:space="preserve">предложений  </w:t>
      </w:r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</w:t>
      </w:r>
      <w:r w:rsidR="00FE32AE"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опубликовано </w:t>
      </w:r>
      <w:r w:rsidR="008167A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973CA1" w:rsidRPr="008E516A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8167A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54D0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670ED" w:rsidRPr="008E516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44C69" w:rsidRPr="008E516A">
        <w:rPr>
          <w:rFonts w:ascii="Times New Roman" w:hAnsi="Times New Roman"/>
        </w:rPr>
        <w:t xml:space="preserve"> </w:t>
      </w:r>
      <w:r w:rsidR="00AF1E63" w:rsidRPr="00AF1E63">
        <w:rPr>
          <w:rFonts w:ascii="Times New Roman" w:eastAsia="Times New Roman" w:hAnsi="Times New Roman"/>
          <w:b/>
          <w:sz w:val="24"/>
          <w:szCs w:val="24"/>
          <w:lang w:eastAsia="ru-RU"/>
        </w:rPr>
        <w:t>31705703319</w:t>
      </w:r>
      <w:r w:rsidR="00AF1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</w:t>
      </w:r>
      <w:hyperlink r:id="rId11" w:history="1">
        <w:r w:rsidRPr="008E51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www.etp.roseltorg.ru</w:t>
        </w:r>
      </w:hyperlink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интернет-сайтах: </w:t>
      </w:r>
      <w:hyperlink r:id="rId12" w:history="1">
        <w:r w:rsidRPr="008E51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www.irao-generation.ru</w:t>
        </w:r>
      </w:hyperlink>
      <w:hyperlink r:id="rId13" w:history="1">
        <w:r w:rsidRPr="008E51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3650" w:rsidRDefault="00243650" w:rsidP="002B24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58229B" w:rsidRPr="00243650" w:rsidRDefault="0058229B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548DD4"/>
          <w:sz w:val="16"/>
          <w:szCs w:val="16"/>
        </w:rPr>
      </w:pPr>
      <w:r w:rsidRPr="00243650">
        <w:rPr>
          <w:rFonts w:ascii="Times New Roman" w:hAnsi="Times New Roman"/>
          <w:sz w:val="16"/>
          <w:szCs w:val="16"/>
        </w:rPr>
        <w:t xml:space="preserve">Нечаева </w:t>
      </w:r>
      <w:r w:rsidR="008552AE">
        <w:rPr>
          <w:rFonts w:ascii="Times New Roman" w:hAnsi="Times New Roman"/>
          <w:sz w:val="16"/>
          <w:szCs w:val="16"/>
        </w:rPr>
        <w:t>Татьяна Владимировна</w:t>
      </w:r>
    </w:p>
    <w:p w:rsidR="00243650" w:rsidRPr="00243650" w:rsidRDefault="0058229B" w:rsidP="00881613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243650">
        <w:rPr>
          <w:rFonts w:ascii="Times New Roman" w:hAnsi="Times New Roman"/>
          <w:sz w:val="16"/>
          <w:szCs w:val="16"/>
        </w:rPr>
        <w:t>(30145) 95327</w:t>
      </w:r>
      <w:r w:rsidR="00881613">
        <w:rPr>
          <w:rFonts w:ascii="Times New Roman" w:hAnsi="Times New Roman"/>
          <w:sz w:val="16"/>
          <w:szCs w:val="16"/>
        </w:rPr>
        <w:t xml:space="preserve">  </w:t>
      </w:r>
      <w:hyperlink r:id="rId14" w:history="1">
        <w:r w:rsidRPr="00243650">
          <w:rPr>
            <w:rStyle w:val="a3"/>
            <w:rFonts w:ascii="Times New Roman" w:hAnsi="Times New Roman"/>
            <w:sz w:val="16"/>
            <w:szCs w:val="16"/>
          </w:rPr>
          <w:t>nechaeva_tv@interrao.ru</w:t>
        </w:r>
      </w:hyperlink>
      <w:r w:rsidR="00243650" w:rsidRPr="00243650">
        <w:rPr>
          <w:rFonts w:ascii="Times New Roman" w:hAnsi="Times New Roman"/>
          <w:color w:val="548DD4"/>
          <w:sz w:val="16"/>
          <w:szCs w:val="16"/>
        </w:rPr>
        <w:t xml:space="preserve"> </w:t>
      </w:r>
      <w:r w:rsidR="00243650" w:rsidRPr="00243650">
        <w:rPr>
          <w:rFonts w:ascii="Times New Roman" w:hAnsi="Times New Roman"/>
          <w:sz w:val="20"/>
          <w:szCs w:val="20"/>
        </w:rPr>
        <w:t xml:space="preserve"> </w:t>
      </w:r>
    </w:p>
    <w:sectPr w:rsidR="00243650" w:rsidRPr="00243650" w:rsidSect="0058229B">
      <w:headerReference w:type="first" r:id="rId15"/>
      <w:footerReference w:type="first" r:id="rId16"/>
      <w:pgSz w:w="11906" w:h="16838"/>
      <w:pgMar w:top="510" w:right="709" w:bottom="454" w:left="1531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E3" w:rsidRDefault="001111E3">
      <w:pPr>
        <w:spacing w:after="0" w:line="240" w:lineRule="auto"/>
      </w:pPr>
      <w:r>
        <w:separator/>
      </w:r>
    </w:p>
  </w:endnote>
  <w:endnote w:type="continuationSeparator" w:id="0">
    <w:p w:rsidR="001111E3" w:rsidRDefault="0011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2" w:rsidRDefault="00E21502" w:rsidP="00136D71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8386C71" wp14:editId="47A4DD8D">
          <wp:simplePos x="0" y="0"/>
          <wp:positionH relativeFrom="column">
            <wp:posOffset>-883920</wp:posOffset>
          </wp:positionH>
          <wp:positionV relativeFrom="paragraph">
            <wp:posOffset>109855</wp:posOffset>
          </wp:positionV>
          <wp:extent cx="7543800" cy="292100"/>
          <wp:effectExtent l="0" t="0" r="0" b="0"/>
          <wp:wrapTight wrapText="bothSides">
            <wp:wrapPolygon edited="0">
              <wp:start x="0" y="0"/>
              <wp:lineTo x="0" y="19722"/>
              <wp:lineTo x="21545" y="19722"/>
              <wp:lineTo x="21545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_бланк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1502" w:rsidRDefault="00E21502" w:rsidP="00136D71">
    <w:pPr>
      <w:pStyle w:val="a7"/>
    </w:pPr>
  </w:p>
  <w:p w:rsidR="00E21502" w:rsidRPr="00136D71" w:rsidRDefault="00E21502" w:rsidP="00136D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E3" w:rsidRDefault="001111E3">
      <w:pPr>
        <w:spacing w:after="0" w:line="240" w:lineRule="auto"/>
      </w:pPr>
      <w:r>
        <w:separator/>
      </w:r>
    </w:p>
  </w:footnote>
  <w:footnote w:type="continuationSeparator" w:id="0">
    <w:p w:rsidR="001111E3" w:rsidRDefault="0011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2" w:rsidRDefault="00E21502" w:rsidP="00601909">
    <w:pPr>
      <w:tabs>
        <w:tab w:val="left" w:pos="6086"/>
      </w:tabs>
      <w:spacing w:after="0" w:line="240" w:lineRule="auto"/>
      <w:jc w:val="center"/>
      <w:rPr>
        <w:rFonts w:ascii="HeliosC" w:eastAsia="Times New Roman" w:hAnsi="HeliosC" w:cs="Arial"/>
        <w:b/>
        <w:color w:val="004681"/>
        <w:w w:val="11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7"/>
    <w:multiLevelType w:val="multilevel"/>
    <w:tmpl w:val="B6EADD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>
    <w:nsid w:val="437F2371"/>
    <w:multiLevelType w:val="hybridMultilevel"/>
    <w:tmpl w:val="6AA4994C"/>
    <w:lvl w:ilvl="0" w:tplc="12B0714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33FF3"/>
    <w:multiLevelType w:val="hybridMultilevel"/>
    <w:tmpl w:val="1A78CDD0"/>
    <w:lvl w:ilvl="0" w:tplc="082E1F8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377CEB"/>
    <w:multiLevelType w:val="hybridMultilevel"/>
    <w:tmpl w:val="18F24D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CE"/>
    <w:rsid w:val="00037DF7"/>
    <w:rsid w:val="00045AF0"/>
    <w:rsid w:val="00054D0B"/>
    <w:rsid w:val="000F08A5"/>
    <w:rsid w:val="00103FA3"/>
    <w:rsid w:val="001111E3"/>
    <w:rsid w:val="00136D71"/>
    <w:rsid w:val="0013715B"/>
    <w:rsid w:val="00144C69"/>
    <w:rsid w:val="00190110"/>
    <w:rsid w:val="001E3191"/>
    <w:rsid w:val="00200BAF"/>
    <w:rsid w:val="002011BC"/>
    <w:rsid w:val="002151F7"/>
    <w:rsid w:val="00243650"/>
    <w:rsid w:val="002670ED"/>
    <w:rsid w:val="002B08BC"/>
    <w:rsid w:val="002B24BA"/>
    <w:rsid w:val="00343686"/>
    <w:rsid w:val="00390C54"/>
    <w:rsid w:val="003A5804"/>
    <w:rsid w:val="003B0903"/>
    <w:rsid w:val="00402AF2"/>
    <w:rsid w:val="00412B73"/>
    <w:rsid w:val="00426F1C"/>
    <w:rsid w:val="00476028"/>
    <w:rsid w:val="004C63FE"/>
    <w:rsid w:val="004C6509"/>
    <w:rsid w:val="00523593"/>
    <w:rsid w:val="0054764E"/>
    <w:rsid w:val="0058229B"/>
    <w:rsid w:val="005D2E73"/>
    <w:rsid w:val="00601909"/>
    <w:rsid w:val="00621FCE"/>
    <w:rsid w:val="006718E0"/>
    <w:rsid w:val="00673DD1"/>
    <w:rsid w:val="006E1AD7"/>
    <w:rsid w:val="00746ECF"/>
    <w:rsid w:val="00755DB7"/>
    <w:rsid w:val="008167A3"/>
    <w:rsid w:val="008552AE"/>
    <w:rsid w:val="008706FB"/>
    <w:rsid w:val="00881613"/>
    <w:rsid w:val="008E01E9"/>
    <w:rsid w:val="008E516A"/>
    <w:rsid w:val="009155F3"/>
    <w:rsid w:val="0095073D"/>
    <w:rsid w:val="009521EC"/>
    <w:rsid w:val="0097133D"/>
    <w:rsid w:val="00973CA1"/>
    <w:rsid w:val="0097577D"/>
    <w:rsid w:val="009B0958"/>
    <w:rsid w:val="009E5587"/>
    <w:rsid w:val="009F2AA2"/>
    <w:rsid w:val="00A20F54"/>
    <w:rsid w:val="00AD072B"/>
    <w:rsid w:val="00AF1E63"/>
    <w:rsid w:val="00B03084"/>
    <w:rsid w:val="00B96D0A"/>
    <w:rsid w:val="00BA370C"/>
    <w:rsid w:val="00BD701F"/>
    <w:rsid w:val="00BD7CD2"/>
    <w:rsid w:val="00BE2E88"/>
    <w:rsid w:val="00C5236E"/>
    <w:rsid w:val="00C54199"/>
    <w:rsid w:val="00CD1605"/>
    <w:rsid w:val="00D069A6"/>
    <w:rsid w:val="00DC32A1"/>
    <w:rsid w:val="00E03BE6"/>
    <w:rsid w:val="00E1424B"/>
    <w:rsid w:val="00E21502"/>
    <w:rsid w:val="00E54309"/>
    <w:rsid w:val="00E54725"/>
    <w:rsid w:val="00E71ACB"/>
    <w:rsid w:val="00E765FF"/>
    <w:rsid w:val="00E96A21"/>
    <w:rsid w:val="00EA2EBF"/>
    <w:rsid w:val="00EF3F51"/>
    <w:rsid w:val="00F35348"/>
    <w:rsid w:val="00F837C6"/>
    <w:rsid w:val="00FB7D3C"/>
    <w:rsid w:val="00FE32AE"/>
    <w:rsid w:val="00F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21FC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2436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21FC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2436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ao-generatio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p.roseltor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irao-generation.com" TargetMode="External"/><Relationship Id="rId14" Type="http://schemas.openxmlformats.org/officeDocument/2006/relationships/hyperlink" Target="mailto:nechaeva_tv@interrao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chenkoti\Documents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9404-0905-4D6C-9D91-C50A930F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http://irao-generation.com/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 Татьяна Ивановна</dc:creator>
  <cp:lastModifiedBy>Нечаева Татьяна Владимировна</cp:lastModifiedBy>
  <cp:revision>10</cp:revision>
  <cp:lastPrinted>2017-10-27T00:29:00Z</cp:lastPrinted>
  <dcterms:created xsi:type="dcterms:W3CDTF">2017-10-24T03:13:00Z</dcterms:created>
  <dcterms:modified xsi:type="dcterms:W3CDTF">2017-11-14T06:10:00Z</dcterms:modified>
</cp:coreProperties>
</file>