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44572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14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445725">
              <w:rPr>
                <w:sz w:val="24"/>
                <w:szCs w:val="24"/>
                <w:u w:val="single"/>
                <w:lang w:eastAsia="en-US"/>
              </w:rPr>
              <w:t>К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445725">
              <w:rPr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555986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45725">
              <w:rPr>
                <w:sz w:val="24"/>
                <w:szCs w:val="24"/>
                <w:lang w:eastAsia="en-US"/>
              </w:rPr>
              <w:t>0</w:t>
            </w:r>
            <w:r w:rsidR="0055598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445725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</w:t>
      </w:r>
      <w:r w:rsidR="00445725" w:rsidRPr="00445725">
        <w:rPr>
          <w:sz w:val="24"/>
          <w:szCs w:val="24"/>
        </w:rPr>
        <w:t>запрос</w:t>
      </w:r>
      <w:r w:rsidR="00445725">
        <w:rPr>
          <w:sz w:val="24"/>
          <w:szCs w:val="24"/>
        </w:rPr>
        <w:t>а</w:t>
      </w:r>
      <w:r w:rsidR="00445725" w:rsidRPr="00445725">
        <w:rPr>
          <w:sz w:val="24"/>
          <w:szCs w:val="24"/>
        </w:rPr>
        <w:t xml:space="preserve"> котировок, в электронной форме</w:t>
      </w:r>
      <w:r>
        <w:rPr>
          <w:sz w:val="24"/>
          <w:szCs w:val="24"/>
        </w:rPr>
        <w:t xml:space="preserve"> на право заключения договора на поставку </w:t>
      </w:r>
      <w:r>
        <w:rPr>
          <w:b/>
          <w:sz w:val="24"/>
          <w:szCs w:val="24"/>
        </w:rPr>
        <w:t>«</w:t>
      </w:r>
      <w:r w:rsidR="00445725" w:rsidRPr="00445725">
        <w:rPr>
          <w:b/>
          <w:sz w:val="24"/>
          <w:szCs w:val="24"/>
        </w:rPr>
        <w:t>Поставк</w:t>
      </w:r>
      <w:r w:rsidR="00445725">
        <w:rPr>
          <w:b/>
          <w:sz w:val="24"/>
          <w:szCs w:val="24"/>
        </w:rPr>
        <w:t>а</w:t>
      </w:r>
      <w:r w:rsidR="00445725" w:rsidRPr="00445725">
        <w:rPr>
          <w:b/>
          <w:sz w:val="24"/>
          <w:szCs w:val="24"/>
        </w:rPr>
        <w:t xml:space="preserve"> спортивного инвентаря для многофункциональной спортивной площадки для Харанорской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431767">
        <w:rPr>
          <w:b/>
          <w:sz w:val="24"/>
          <w:szCs w:val="24"/>
        </w:rPr>
        <w:t>2</w:t>
      </w:r>
      <w:r w:rsidR="00445725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EB3004" w:rsidRPr="00EB3004" w:rsidRDefault="00EB3004" w:rsidP="00EB3004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r>
        <w:rPr>
          <w:b/>
          <w:snapToGrid/>
          <w:sz w:val="24"/>
          <w:szCs w:val="24"/>
        </w:rPr>
        <w:t xml:space="preserve">п </w:t>
      </w:r>
      <w:r w:rsidRPr="00EB3004">
        <w:rPr>
          <w:b/>
          <w:snapToGrid/>
          <w:sz w:val="24"/>
          <w:szCs w:val="24"/>
        </w:rPr>
        <w:t>1</w:t>
      </w:r>
      <w:r w:rsidR="000F5F06">
        <w:rPr>
          <w:b/>
          <w:snapToGrid/>
          <w:sz w:val="24"/>
          <w:szCs w:val="24"/>
        </w:rPr>
        <w:t>2</w:t>
      </w:r>
      <w:r w:rsidRPr="00EB3004">
        <w:rPr>
          <w:b/>
          <w:snapToGrid/>
          <w:sz w:val="24"/>
          <w:szCs w:val="24"/>
        </w:rPr>
        <w:t>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EB3004">
        <w:rPr>
          <w:snapToGrid/>
          <w:sz w:val="24"/>
          <w:szCs w:val="24"/>
        </w:rPr>
        <w:t xml:space="preserve"> </w:t>
      </w:r>
    </w:p>
    <w:p w:rsidR="00EB3004" w:rsidRPr="00EB3004" w:rsidRDefault="00EB3004" w:rsidP="00EB3004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3" w:name="_Toc422209961"/>
      <w:bookmarkStart w:id="4" w:name="_Toc422226781"/>
      <w:bookmarkStart w:id="5" w:name="_Toc422244133"/>
      <w:r w:rsidRPr="00EB3004">
        <w:rPr>
          <w:snapToGrid/>
          <w:sz w:val="24"/>
          <w:szCs w:val="24"/>
        </w:rPr>
        <w:t xml:space="preserve">Заявки на участие в закупке должны быть </w:t>
      </w:r>
      <w:r w:rsidRPr="00D52BF4">
        <w:rPr>
          <w:snapToGrid/>
          <w:sz w:val="24"/>
          <w:szCs w:val="24"/>
        </w:rPr>
        <w:t xml:space="preserve">поданы </w:t>
      </w:r>
      <w:r w:rsidRPr="00D52BF4">
        <w:rPr>
          <w:snapToGrid/>
          <w:color w:val="548DD4"/>
          <w:sz w:val="24"/>
          <w:szCs w:val="24"/>
        </w:rPr>
        <w:t xml:space="preserve">[до </w:t>
      </w:r>
      <w:r w:rsidR="00C47A22" w:rsidRPr="00D52BF4">
        <w:rPr>
          <w:snapToGrid/>
          <w:color w:val="548DD4"/>
          <w:sz w:val="24"/>
          <w:szCs w:val="24"/>
        </w:rPr>
        <w:t>10</w:t>
      </w:r>
      <w:r w:rsidRPr="00D52BF4">
        <w:rPr>
          <w:snapToGrid/>
          <w:color w:val="548DD4"/>
          <w:sz w:val="24"/>
          <w:szCs w:val="24"/>
        </w:rPr>
        <w:t>:00 (по московскому времени) «</w:t>
      </w:r>
      <w:r w:rsidR="000F5F06" w:rsidRPr="00D52BF4">
        <w:rPr>
          <w:snapToGrid/>
          <w:color w:val="548DD4"/>
          <w:sz w:val="24"/>
          <w:szCs w:val="24"/>
        </w:rPr>
        <w:t>10</w:t>
      </w:r>
      <w:r w:rsidRPr="00D52BF4">
        <w:rPr>
          <w:snapToGrid/>
          <w:color w:val="548DD4"/>
          <w:sz w:val="24"/>
          <w:szCs w:val="24"/>
        </w:rPr>
        <w:t xml:space="preserve">» </w:t>
      </w:r>
      <w:bookmarkStart w:id="6" w:name="_GoBack"/>
      <w:bookmarkEnd w:id="6"/>
      <w:r w:rsidR="00D43FEE" w:rsidRPr="00D52BF4">
        <w:rPr>
          <w:snapToGrid/>
          <w:color w:val="548DD4"/>
          <w:sz w:val="24"/>
          <w:szCs w:val="24"/>
        </w:rPr>
        <w:t>августа</w:t>
      </w:r>
      <w:r w:rsidRPr="00D52BF4">
        <w:rPr>
          <w:snapToGrid/>
          <w:color w:val="548DD4"/>
          <w:sz w:val="24"/>
          <w:szCs w:val="24"/>
        </w:rPr>
        <w:t xml:space="preserve"> 201</w:t>
      </w:r>
      <w:r w:rsidR="00481586" w:rsidRPr="00D52BF4">
        <w:rPr>
          <w:snapToGrid/>
          <w:color w:val="548DD4"/>
          <w:sz w:val="24"/>
          <w:szCs w:val="24"/>
        </w:rPr>
        <w:t>8</w:t>
      </w:r>
      <w:r w:rsidRPr="00D52BF4">
        <w:rPr>
          <w:snapToGrid/>
          <w:color w:val="548DD4"/>
          <w:sz w:val="24"/>
          <w:szCs w:val="24"/>
        </w:rPr>
        <w:t xml:space="preserve"> года]</w:t>
      </w:r>
      <w:r w:rsidRPr="00D52BF4">
        <w:rPr>
          <w:snapToGrid/>
          <w:sz w:val="24"/>
          <w:szCs w:val="24"/>
        </w:rPr>
        <w:t xml:space="preserve"> через соответствующий функционал электронной торговой площадки.</w:t>
      </w:r>
      <w:r w:rsidRPr="00EB3004">
        <w:rPr>
          <w:snapToGrid/>
          <w:sz w:val="24"/>
          <w:szCs w:val="24"/>
        </w:rPr>
        <w:t xml:space="preserve"> Организатор 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EB3004" w:rsidRPr="00EB3004" w:rsidRDefault="00EB3004" w:rsidP="00EB3004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</w:rPr>
        <w:t xml:space="preserve">п 13. </w:t>
      </w:r>
      <w:r w:rsidRPr="00EB3004">
        <w:rPr>
          <w:b/>
          <w:snapToGrid/>
          <w:sz w:val="24"/>
          <w:szCs w:val="24"/>
        </w:rPr>
        <w:t>Дата и место рассмотрения заявок</w:t>
      </w:r>
      <w:r w:rsidRPr="00EB3004">
        <w:rPr>
          <w:snapToGrid/>
          <w:sz w:val="24"/>
          <w:szCs w:val="24"/>
        </w:rPr>
        <w:t xml:space="preserve"> </w:t>
      </w:r>
      <w:r w:rsidRPr="00EB3004">
        <w:rPr>
          <w:b/>
          <w:snapToGrid/>
          <w:sz w:val="24"/>
          <w:szCs w:val="24"/>
        </w:rPr>
        <w:t>на участие в закупке:</w:t>
      </w:r>
    </w:p>
    <w:p w:rsidR="00FA4ABC" w:rsidRDefault="00FA4ABC" w:rsidP="00214827">
      <w:pPr>
        <w:pStyle w:val="a9"/>
        <w:spacing w:before="60"/>
        <w:ind w:left="0"/>
        <w:contextualSpacing w:val="0"/>
        <w:jc w:val="both"/>
        <w:outlineLvl w:val="0"/>
      </w:pPr>
      <w:r w:rsidRPr="00FA4ABC">
        <w:t>Рассмотрение заявок на участие в закупке состоится «2</w:t>
      </w:r>
      <w:r>
        <w:t>8</w:t>
      </w:r>
      <w:r w:rsidRPr="00FA4ABC">
        <w:t>» августа 2018 года.</w:t>
      </w:r>
    </w:p>
    <w:p w:rsidR="00214827" w:rsidRPr="00214827" w:rsidRDefault="00564557" w:rsidP="00214827">
      <w:pPr>
        <w:pStyle w:val="a9"/>
        <w:spacing w:before="60"/>
        <w:ind w:left="0"/>
        <w:contextualSpacing w:val="0"/>
        <w:jc w:val="both"/>
        <w:outlineLvl w:val="0"/>
        <w:rPr>
          <w:b/>
        </w:rPr>
      </w:pPr>
      <w:r w:rsidRPr="00214827">
        <w:rPr>
          <w:b/>
        </w:rPr>
        <w:t>п.1</w:t>
      </w:r>
      <w:r w:rsidR="00214827" w:rsidRPr="00214827">
        <w:rPr>
          <w:b/>
        </w:rPr>
        <w:t>4</w:t>
      </w:r>
      <w:r w:rsidRPr="00214827">
        <w:rPr>
          <w:b/>
        </w:rPr>
        <w:t xml:space="preserve"> </w:t>
      </w:r>
      <w:r w:rsidR="00FD2F4D" w:rsidRPr="00214827">
        <w:rPr>
          <w:b/>
        </w:rPr>
        <w:t>Извещения</w:t>
      </w:r>
      <w:r w:rsidRPr="00214827">
        <w:rPr>
          <w:b/>
        </w:rPr>
        <w:t>:</w:t>
      </w:r>
      <w:r w:rsidR="00205375" w:rsidRPr="00214827">
        <w:rPr>
          <w:b/>
        </w:rPr>
        <w:t xml:space="preserve"> </w:t>
      </w:r>
      <w:r w:rsidR="00214827" w:rsidRPr="00214827">
        <w:rPr>
          <w:b/>
        </w:rPr>
        <w:t>Дата и место подведения итогов закупки</w:t>
      </w:r>
      <w:r w:rsidR="00205375" w:rsidRPr="00214827">
        <w:rPr>
          <w:b/>
        </w:rPr>
        <w:t>:</w:t>
      </w:r>
    </w:p>
    <w:p w:rsidR="00FA4ABC" w:rsidRPr="00FA4ABC" w:rsidRDefault="00FA4ABC" w:rsidP="00FA4ABC">
      <w:pPr>
        <w:pStyle w:val="a9"/>
        <w:spacing w:after="60"/>
        <w:ind w:left="0"/>
        <w:jc w:val="both"/>
        <w:outlineLvl w:val="0"/>
      </w:pPr>
      <w:bookmarkStart w:id="7" w:name="_Toc422209971"/>
      <w:bookmarkStart w:id="8" w:name="_Toc422226791"/>
      <w:bookmarkStart w:id="9" w:name="_Toc422244143"/>
      <w:r w:rsidRPr="00FA4ABC">
        <w:t>Подведение итогов состоится «</w:t>
      </w:r>
      <w:r>
        <w:t>14</w:t>
      </w:r>
      <w:r w:rsidRPr="00FA4ABC">
        <w:t>» сентября 2018 года</w:t>
      </w:r>
      <w:bookmarkEnd w:id="7"/>
      <w:bookmarkEnd w:id="8"/>
      <w:bookmarkEnd w:id="9"/>
      <w:r w:rsidRPr="00FA4ABC">
        <w:t>.</w:t>
      </w:r>
    </w:p>
    <w:p w:rsidR="00205375" w:rsidRDefault="00205375" w:rsidP="00214827">
      <w:pPr>
        <w:pStyle w:val="a9"/>
        <w:spacing w:after="60"/>
        <w:ind w:left="0"/>
        <w:contextualSpacing w:val="0"/>
        <w:jc w:val="both"/>
        <w:outlineLvl w:val="0"/>
      </w:pPr>
      <w:r>
        <w:t xml:space="preserve">. 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r w:rsidR="00205375">
        <w:t xml:space="preserve">Уведомление </w:t>
      </w:r>
      <w:r w:rsidR="00205375" w:rsidRPr="00564557">
        <w:t xml:space="preserve">о проведении запроса </w:t>
      </w:r>
      <w:r w:rsidR="00445725">
        <w:t>котировок</w:t>
      </w:r>
      <w:r w:rsidR="00205375" w:rsidRPr="00564557">
        <w:t xml:space="preserve"> в электронной форме</w:t>
      </w:r>
      <w:r w:rsidRPr="00214827">
        <w:t>, на право заключения договора на поставку</w:t>
      </w:r>
      <w:r>
        <w:t xml:space="preserve"> </w:t>
      </w:r>
      <w:r w:rsidRPr="00214827">
        <w:rPr>
          <w:b/>
        </w:rPr>
        <w:t>«</w:t>
      </w:r>
      <w:r w:rsidR="00445725" w:rsidRPr="00F7426F">
        <w:rPr>
          <w:b/>
        </w:rPr>
        <w:t>Поставк</w:t>
      </w:r>
      <w:r w:rsidR="00445725">
        <w:rPr>
          <w:b/>
        </w:rPr>
        <w:t>а</w:t>
      </w:r>
      <w:r w:rsidR="00445725" w:rsidRPr="00F7426F">
        <w:rPr>
          <w:b/>
        </w:rPr>
        <w:t xml:space="preserve"> спортивного инвентаря для многофункциональной спортивной площадки для Харанорской ГРЭС</w:t>
      </w:r>
      <w:r w:rsidR="00583935" w:rsidRPr="00214827">
        <w:rPr>
          <w:b/>
        </w:rPr>
        <w:t>» (</w:t>
      </w:r>
      <w:r w:rsidR="0033607E" w:rsidRPr="00214827">
        <w:rPr>
          <w:b/>
        </w:rPr>
        <w:t>Лот в ЕИСЗ № 570.1</w:t>
      </w:r>
      <w:r w:rsidR="00481586">
        <w:rPr>
          <w:b/>
        </w:rPr>
        <w:t>8</w:t>
      </w:r>
      <w:r w:rsidR="0033607E" w:rsidRPr="00214827">
        <w:rPr>
          <w:b/>
        </w:rPr>
        <w:t>.00</w:t>
      </w:r>
      <w:r w:rsidR="00431767">
        <w:rPr>
          <w:b/>
        </w:rPr>
        <w:t>2</w:t>
      </w:r>
      <w:r w:rsidR="00445725">
        <w:rPr>
          <w:b/>
        </w:rPr>
        <w:t>56</w:t>
      </w:r>
      <w:r w:rsidR="00583935" w:rsidRPr="00214827">
        <w:rPr>
          <w:b/>
        </w:rPr>
        <w:t>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hyperlink r:id="rId7" w:history="1">
        <w:r w:rsidRPr="00214827">
          <w:rPr>
            <w:rStyle w:val="ad"/>
          </w:rPr>
          <w:t>www.roseltorg.ru</w:t>
        </w:r>
      </w:hyperlink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431767" w:rsidRPr="00431767">
        <w:t>318067</w:t>
      </w:r>
      <w:r w:rsidR="00445725">
        <w:t>38330</w:t>
      </w:r>
      <w:r w:rsidR="0033607E" w:rsidRPr="0033607E">
        <w:t xml:space="preserve"> от </w:t>
      </w:r>
      <w:r w:rsidR="00445725">
        <w:t>20</w:t>
      </w:r>
      <w:r w:rsidR="00431767">
        <w:t>.07</w:t>
      </w:r>
      <w:r w:rsidR="0033607E" w:rsidRPr="0033607E">
        <w:t>.201</w:t>
      </w:r>
      <w:r w:rsidR="00481586">
        <w:t>8</w:t>
      </w:r>
      <w:r w:rsidRPr="00214827">
        <w:t xml:space="preserve"> года.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7862D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П</w:t>
      </w:r>
      <w:r w:rsidR="00205375" w:rsidRPr="0033607E">
        <w:t>редседател</w:t>
      </w:r>
      <w:r w:rsidRPr="0033607E">
        <w:t>ь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«И</w:t>
      </w:r>
      <w:r w:rsidR="000A4628" w:rsidRPr="0033607E">
        <w:t>нтер</w:t>
      </w:r>
      <w:r w:rsidRPr="0033607E">
        <w:t xml:space="preserve"> РАО – Электрогенерация»                                                        </w:t>
      </w:r>
      <w:r w:rsidR="00165C29" w:rsidRPr="0033607E">
        <w:tab/>
      </w:r>
      <w:r w:rsidR="00165C29" w:rsidRPr="0033607E">
        <w:tab/>
      </w:r>
      <w:r w:rsidR="0033607E">
        <w:t>У</w:t>
      </w:r>
      <w:r w:rsidR="007862D1" w:rsidRPr="0033607E">
        <w:t>.</w:t>
      </w:r>
      <w:r w:rsidR="0033607E">
        <w:t>Р</w:t>
      </w:r>
      <w:r w:rsidR="007862D1" w:rsidRPr="0033607E">
        <w:t xml:space="preserve">. </w:t>
      </w:r>
      <w:r w:rsidR="0033607E">
        <w:t>Максимова</w:t>
      </w: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1"/>
      <w:headerReference w:type="first" r:id="rId12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90" w:rsidRDefault="00702990" w:rsidP="007B1854">
      <w:pPr>
        <w:spacing w:line="240" w:lineRule="auto"/>
      </w:pPr>
      <w:r>
        <w:separator/>
      </w:r>
    </w:p>
  </w:endnote>
  <w:endnote w:type="continuationSeparator" w:id="0">
    <w:p w:rsidR="00702990" w:rsidRDefault="00702990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90" w:rsidRDefault="00702990" w:rsidP="007B1854">
      <w:pPr>
        <w:spacing w:line="240" w:lineRule="auto"/>
      </w:pPr>
      <w:r>
        <w:separator/>
      </w:r>
    </w:p>
  </w:footnote>
  <w:footnote w:type="continuationSeparator" w:id="0">
    <w:p w:rsidR="00702990" w:rsidRDefault="00702990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BC" w:rsidRDefault="00FA4ABC" w:rsidP="00FA4ABC">
    <w:pPr>
      <w:spacing w:line="240" w:lineRule="auto"/>
      <w:ind w:firstLine="0"/>
      <w:jc w:val="center"/>
    </w:pPr>
    <w:r>
      <w:rPr>
        <w:noProof/>
        <w:snapToGrid/>
      </w:rPr>
      <w:drawing>
        <wp:inline distT="0" distB="0" distL="0" distR="0" wp14:anchorId="7BDBF6F8">
          <wp:extent cx="2407920" cy="7740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375">
      <w:tab/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 xml:space="preserve">Филиал «Харанорская ГРЭС» Акционерное общество «Интер РАО – </w:t>
    </w:r>
    <w:proofErr w:type="spellStart"/>
    <w:r w:rsidRPr="00FA4ABC">
      <w:rPr>
        <w:snapToGrid/>
        <w:color w:val="1F497D"/>
        <w:sz w:val="18"/>
        <w:szCs w:val="18"/>
      </w:rPr>
      <w:t>Электрогенерация</w:t>
    </w:r>
    <w:proofErr w:type="spellEnd"/>
    <w:r w:rsidRPr="00FA4ABC">
      <w:rPr>
        <w:snapToGrid/>
        <w:color w:val="1F497D"/>
        <w:sz w:val="18"/>
        <w:szCs w:val="18"/>
      </w:rPr>
      <w:t>»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п. Ясногорск, Оловяннинский район, Забайкальский край, Россия, 674520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Тел./Факс: +7 (30253) 45-400, E-</w:t>
    </w:r>
    <w:proofErr w:type="spellStart"/>
    <w:r w:rsidRPr="00FA4ABC">
      <w:rPr>
        <w:snapToGrid/>
        <w:color w:val="1F497D"/>
        <w:sz w:val="18"/>
        <w:szCs w:val="18"/>
      </w:rPr>
      <w:t>mail</w:t>
    </w:r>
    <w:proofErr w:type="spellEnd"/>
    <w:r w:rsidRPr="00FA4ABC">
      <w:rPr>
        <w:snapToGrid/>
        <w:color w:val="1F497D"/>
        <w:sz w:val="18"/>
        <w:szCs w:val="18"/>
      </w:rPr>
      <w:t xml:space="preserve">: </w:t>
    </w:r>
    <w:hyperlink r:id="rId2" w:history="1">
      <w:r w:rsidRPr="00FA4ABC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 w15:restartNumberingAfterBreak="0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C754C"/>
    <w:rsid w:val="000C7F8C"/>
    <w:rsid w:val="000E0892"/>
    <w:rsid w:val="000F3089"/>
    <w:rsid w:val="000F5F06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439B"/>
    <w:rsid w:val="00380D62"/>
    <w:rsid w:val="003817A4"/>
    <w:rsid w:val="003A69E1"/>
    <w:rsid w:val="003C4FF1"/>
    <w:rsid w:val="0041264F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5058C"/>
    <w:rsid w:val="00555986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2990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70E3"/>
    <w:rsid w:val="00BC29BC"/>
    <w:rsid w:val="00BF0E24"/>
    <w:rsid w:val="00C00DB4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2BF4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A4ABC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3F3662-C4A9-4E85-B00A-0DEB5D6B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bragimov_VI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Эрдынеева Альбина Гонгоровна</cp:lastModifiedBy>
  <cp:revision>22</cp:revision>
  <cp:lastPrinted>2018-07-30T08:09:00Z</cp:lastPrinted>
  <dcterms:created xsi:type="dcterms:W3CDTF">2017-10-13T03:15:00Z</dcterms:created>
  <dcterms:modified xsi:type="dcterms:W3CDTF">2018-08-03T00:15:00Z</dcterms:modified>
</cp:coreProperties>
</file>