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F4" w:rsidRPr="009976F4" w:rsidRDefault="009976F4" w:rsidP="0099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00F3"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00F3"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                                                                                                            № 1</w:t>
      </w:r>
      <w:r w:rsidR="000A00F3"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>41640-1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разъяснении положений Закупочной документации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</w:pPr>
    </w:p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F3" w:rsidRPr="000A00F3" w:rsidRDefault="009976F4" w:rsidP="000A00F3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удовлетворения нужд Заказчика </w:t>
      </w:r>
      <w:r w:rsidR="00A65E25"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«Интер РАО – Электрогенерация» (119435, Россия, г. Москва, ул. Большая Пироговская, д.27, стр.1)</w:t>
      </w:r>
      <w:r w:rsidRPr="000A0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Заказчик)</w:t>
      </w:r>
      <w:r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0A00F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119435, </w:t>
        </w:r>
        <w:r w:rsidRPr="000A00F3">
          <w:rPr>
            <w:rFonts w:ascii="Times New Roman" w:eastAsia="Times New Roman" w:hAnsi="Times New Roman" w:cs="Times New Roman" w:hint="eastAsia"/>
            <w:bCs/>
            <w:sz w:val="24"/>
            <w:szCs w:val="24"/>
            <w:lang w:eastAsia="ru-RU"/>
          </w:rPr>
          <w:t>г</w:t>
        </w:r>
      </w:smartTag>
      <w:r w:rsidRPr="000A0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A00F3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Москва</w:t>
      </w:r>
      <w:r w:rsidRPr="000A0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A00F3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ул</w:t>
      </w:r>
      <w:r w:rsidRPr="000A0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A00F3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</w:t>
      </w:r>
      <w:r w:rsidRPr="000A0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A00F3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Пироговская</w:t>
      </w:r>
      <w:r w:rsidRPr="000A0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A00F3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</w:t>
      </w:r>
      <w:r w:rsidRPr="000A0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27, стр. 3)</w:t>
      </w:r>
      <w:r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 w:rsidR="00FE4913"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п.4.4 </w:t>
      </w:r>
      <w:r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документации по </w:t>
      </w:r>
      <w:r w:rsidR="000A00F3"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A00F3"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</w:t>
      </w:r>
      <w:r w:rsidR="000A00F3"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A00F3"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в электронной форме,</w:t>
      </w:r>
      <w:r w:rsidR="000A00F3"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0F3"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которого являются только субъекты малого и среднего предпринимательства на право заключения договора на поставку модульной компрессорной станции для нужд Гусиноозерской ГРЭС</w:t>
      </w:r>
    </w:p>
    <w:p w:rsidR="009976F4" w:rsidRPr="009976F4" w:rsidRDefault="000A00F3" w:rsidP="000A00F3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«Интер РАО - Электрогенерация»</w:t>
      </w:r>
      <w:r w:rsidR="009976F4" w:rsidRPr="009976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9976F4"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сообщает о разъяснении положений Закупочной документации в связи с поступившими вопросами от потенциального Участника. </w:t>
      </w:r>
    </w:p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9976F4" w:rsidRPr="009976F4" w:rsidTr="00903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 Организатора</w:t>
            </w:r>
          </w:p>
        </w:tc>
      </w:tr>
      <w:tr w:rsidR="009976F4" w:rsidRPr="009976F4" w:rsidTr="00524269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F4" w:rsidRPr="009976F4" w:rsidRDefault="009976F4" w:rsidP="009976F4">
            <w:pPr>
              <w:numPr>
                <w:ilvl w:val="0"/>
                <w:numId w:val="1"/>
              </w:numPr>
              <w:spacing w:before="1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5C" w:rsidRPr="0035635C" w:rsidRDefault="0035635C" w:rsidP="0035635C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 уточнить технические моменты:</w:t>
            </w:r>
          </w:p>
          <w:p w:rsidR="0035635C" w:rsidRPr="0035635C" w:rsidRDefault="0035635C" w:rsidP="0035635C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Габариты блок контейнера 9000х3300х3400 указаны на одну компрессорную </w:t>
            </w:r>
            <w:r w:rsidRPr="0035635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установку?</w:t>
            </w:r>
          </w:p>
          <w:p w:rsidR="0035635C" w:rsidRPr="0035635C" w:rsidRDefault="0035635C" w:rsidP="0035635C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Расход сжатого воздуха 30,5 м3/мин указан с учетом потерь на </w:t>
            </w:r>
            <w:r w:rsidRPr="003563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регенерацию?</w:t>
            </w:r>
          </w:p>
          <w:p w:rsidR="009976F4" w:rsidRPr="000A00F3" w:rsidRDefault="0035635C" w:rsidP="0035635C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35C">
              <w:rPr>
                <w:rFonts w:ascii="Times New Roman" w:eastAsia="Times New Roman" w:hAnsi="Times New Roman" w:cs="Times New Roman"/>
                <w:sz w:val="20"/>
                <w:szCs w:val="20"/>
              </w:rPr>
              <w:t>3. Адсорбционный осушитель сжатого воздуха необходим 1 или два включая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 же на резервный компрессор</w:t>
            </w:r>
            <w:r w:rsidRPr="0035635C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5C" w:rsidRPr="0035635C" w:rsidRDefault="0035635C" w:rsidP="0035635C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35C">
              <w:rPr>
                <w:rFonts w:ascii="Times New Roman" w:eastAsia="Times New Roman" w:hAnsi="Times New Roman" w:cs="Times New Roman"/>
                <w:sz w:val="20"/>
                <w:szCs w:val="20"/>
              </w:rPr>
              <w:t>1. Габариты блок контейнера 9000х3300х3400 указаны на одну модульную компрессорную установку.</w:t>
            </w:r>
          </w:p>
          <w:p w:rsidR="0035635C" w:rsidRPr="0035635C" w:rsidRDefault="0035635C" w:rsidP="0035635C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Расход сжатого воздуха 30,5 м3/мин указан с учетом потерь на </w:t>
            </w:r>
            <w:r w:rsidRPr="003563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регенерацию 3</w:t>
            </w:r>
            <w:r w:rsidRPr="0035635C">
              <w:rPr>
                <w:rFonts w:ascii="Times New Roman" w:eastAsia="Times New Roman" w:hAnsi="Times New Roman" w:cs="Times New Roman"/>
                <w:sz w:val="20"/>
                <w:szCs w:val="20"/>
              </w:rPr>
              <w:t>-5%.</w:t>
            </w:r>
          </w:p>
          <w:p w:rsidR="009976F4" w:rsidRPr="00FE4913" w:rsidRDefault="0035635C" w:rsidP="0035635C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635C">
              <w:rPr>
                <w:rFonts w:ascii="Times New Roman" w:eastAsia="Times New Roman" w:hAnsi="Times New Roman" w:cs="Times New Roman"/>
                <w:sz w:val="20"/>
                <w:szCs w:val="20"/>
              </w:rPr>
              <w:t>3. Адсорбционный осушитель сжатого воздуха регенерации-1шт.</w:t>
            </w:r>
          </w:p>
        </w:tc>
      </w:tr>
    </w:tbl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E25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Pr="009976F4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5C" w:rsidRPr="009976F4" w:rsidRDefault="0035635C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Pr="00A65E25" w:rsidRDefault="00A65E25" w:rsidP="00A65E2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Е.М. Старостова</w:t>
      </w:r>
    </w:p>
    <w:p w:rsidR="00A65E25" w:rsidRPr="00A65E25" w:rsidRDefault="00A65E25" w:rsidP="00A65E2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>(495) 664-88-40 доб. 2790</w:t>
      </w:r>
    </w:p>
    <w:p w:rsidR="000F6AB9" w:rsidRDefault="0035635C"/>
    <w:sectPr w:rsidR="000F6AB9" w:rsidSect="009976F4">
      <w:headerReference w:type="default" r:id="rId7"/>
      <w:footerReference w:type="default" r:id="rId8"/>
      <w:pgSz w:w="11906" w:h="16838"/>
      <w:pgMar w:top="284" w:right="567" w:bottom="851" w:left="1134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65" w:rsidRDefault="001D3665" w:rsidP="009976F4">
      <w:pPr>
        <w:spacing w:after="0" w:line="240" w:lineRule="auto"/>
      </w:pPr>
      <w:r>
        <w:separator/>
      </w:r>
    </w:p>
  </w:endnote>
  <w:endnote w:type="continuationSeparator" w:id="0">
    <w:p w:rsidR="001D3665" w:rsidRDefault="001D3665" w:rsidP="0099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</w:pPr>
    <w:r w:rsidRPr="009976F4"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  <w:t>Общество с ограниченной ответственностью «Интер РАО – Центр управления закупками»</w:t>
    </w:r>
  </w:p>
  <w:p w:rsidR="009976F4" w:rsidRP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65" w:rsidRDefault="001D3665" w:rsidP="009976F4">
      <w:pPr>
        <w:spacing w:after="0" w:line="240" w:lineRule="auto"/>
      </w:pPr>
      <w:r>
        <w:separator/>
      </w:r>
    </w:p>
  </w:footnote>
  <w:footnote w:type="continuationSeparator" w:id="0">
    <w:p w:rsidR="001D3665" w:rsidRDefault="001D3665" w:rsidP="0099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64" w:type="dxa"/>
      <w:tblLook w:val="04A0" w:firstRow="1" w:lastRow="0" w:firstColumn="1" w:lastColumn="0" w:noHBand="0" w:noVBand="1"/>
    </w:tblPr>
    <w:tblGrid>
      <w:gridCol w:w="10980"/>
    </w:tblGrid>
    <w:tr w:rsidR="009976F4" w:rsidRPr="009976F4" w:rsidTr="009976F4">
      <w:trPr>
        <w:trHeight w:val="59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widowControl w:val="0"/>
            <w:tabs>
              <w:tab w:val="left" w:pos="0"/>
              <w:tab w:val="left" w:pos="8931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976F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E0F4EC4" wp14:editId="1C4D829B">
                <wp:extent cx="2162175" cy="695325"/>
                <wp:effectExtent l="0" t="0" r="9525" b="9525"/>
                <wp:docPr id="17" name="Рисунок 17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6F4" w:rsidRPr="009976F4" w:rsidTr="009976F4">
      <w:trPr>
        <w:trHeight w:val="42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ind w:left="1168" w:right="1167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Большая Пироговская ул., д. 27, стр. 3, г. Москва, Россия, 119435</w:t>
          </w:r>
        </w:p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Телефон: +7 (495) 664 8840, Факс: +7 (495) 664 8841</w:t>
          </w:r>
        </w:p>
        <w:p w:rsidR="009976F4" w:rsidRPr="009976F4" w:rsidRDefault="009976F4" w:rsidP="009976F4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spacing w:after="0" w:line="240" w:lineRule="auto"/>
            <w:ind w:left="1168" w:right="1167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9976F4" w:rsidRDefault="009976F4" w:rsidP="009976F4">
    <w:pPr>
      <w:pStyle w:val="a3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F4"/>
    <w:rsid w:val="000A00F3"/>
    <w:rsid w:val="001D3665"/>
    <w:rsid w:val="002E6BA2"/>
    <w:rsid w:val="0035635C"/>
    <w:rsid w:val="003E3949"/>
    <w:rsid w:val="00524269"/>
    <w:rsid w:val="006F71F6"/>
    <w:rsid w:val="009976F4"/>
    <w:rsid w:val="00A65E25"/>
    <w:rsid w:val="00E34932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CF9DE86"/>
  <w15:chartTrackingRefBased/>
  <w15:docId w15:val="{B82219E4-D460-475E-826B-EC572EA9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F4"/>
  </w:style>
  <w:style w:type="paragraph" w:styleId="a5">
    <w:name w:val="footer"/>
    <w:basedOn w:val="a"/>
    <w:link w:val="a6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6F4"/>
  </w:style>
  <w:style w:type="table" w:styleId="a7">
    <w:name w:val="Table Grid"/>
    <w:basedOn w:val="a1"/>
    <w:uiPriority w:val="59"/>
    <w:rsid w:val="0099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Старостова Елена Михайловна</dc:creator>
  <cp:keywords/>
  <dc:description/>
  <cp:lastModifiedBy>Старостова Елена Михайловна</cp:lastModifiedBy>
  <cp:revision>7</cp:revision>
  <dcterms:created xsi:type="dcterms:W3CDTF">2019-01-16T07:48:00Z</dcterms:created>
  <dcterms:modified xsi:type="dcterms:W3CDTF">2019-10-09T14:38:00Z</dcterms:modified>
</cp:coreProperties>
</file>