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>от «___» __________ 201</w:t>
      </w:r>
      <w:r w:rsidR="00962B60" w:rsidRPr="002A6E17">
        <w:rPr>
          <w:rFonts w:ascii="Times New Roman" w:hAnsi="Times New Roman" w:cs="Times New Roman"/>
          <w:sz w:val="24"/>
          <w:szCs w:val="24"/>
        </w:rPr>
        <w:t>9</w:t>
      </w:r>
      <w:r w:rsidRPr="002A6E17">
        <w:rPr>
          <w:rFonts w:ascii="Times New Roman" w:hAnsi="Times New Roman" w:cs="Times New Roman"/>
          <w:sz w:val="24"/>
          <w:szCs w:val="24"/>
        </w:rPr>
        <w:t>г</w:t>
      </w:r>
    </w:p>
    <w:p w:rsidR="005F7AB0" w:rsidRPr="002A6E17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2A6E17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7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2A6E17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6A53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ТЭЦ-2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2A6E17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76A" w:rsidRPr="002A6E17" w:rsidRDefault="0007076A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8E" w:rsidRPr="002A6E17" w:rsidRDefault="00B1624E" w:rsidP="0007076A">
      <w:pPr>
        <w:pStyle w:val="ac"/>
        <w:ind w:firstLine="709"/>
        <w:jc w:val="both"/>
        <w:rPr>
          <w:b w:val="0"/>
          <w:sz w:val="24"/>
        </w:rPr>
      </w:pPr>
      <w:r w:rsidRPr="002A6E17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2A6E17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2A6E17">
        <w:rPr>
          <w:b w:val="0"/>
          <w:sz w:val="24"/>
        </w:rPr>
        <w:t xml:space="preserve"> </w:t>
      </w:r>
      <w:r w:rsidR="00A0532F" w:rsidRPr="002A6E17">
        <w:rPr>
          <w:b w:val="0"/>
          <w:sz w:val="24"/>
        </w:rPr>
        <w:t>земельных участков</w:t>
      </w:r>
      <w:r w:rsidRPr="002A6E17">
        <w:rPr>
          <w:b w:val="0"/>
          <w:sz w:val="24"/>
        </w:rPr>
        <w:t xml:space="preserve">: </w:t>
      </w:r>
    </w:p>
    <w:p w:rsidR="007604C5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№1 –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39:03:060008:210, площадь 38 792 </w:t>
      </w:r>
      <w:proofErr w:type="spellStart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7604C5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Лот №2 -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Земельный участок категории земель сельскохозяйственного назначения с кадастровым номером 39:03:060019:63, площадь 158 </w:t>
      </w:r>
      <w:proofErr w:type="spellStart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26A53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№3 - Земельный участок категории земель сельскохозяйственного назначения с кадастровым номером 39:03:060019:231, площадь 50 540 </w:t>
      </w:r>
      <w:proofErr w:type="spellStart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кв.м</w:t>
      </w:r>
      <w:proofErr w:type="spellEnd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. Адрес (местоположение): </w:t>
      </w:r>
      <w:proofErr w:type="gramStart"/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Калининградская область, Гурьевский район, в районе пос. Родники;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A53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  <w:proofErr w:type="gramEnd"/>
    </w:p>
    <w:p w:rsidR="00B1624E" w:rsidRPr="002A6E17" w:rsidRDefault="00326A53" w:rsidP="0007076A">
      <w:pPr>
        <w:pStyle w:val="ac"/>
        <w:ind w:firstLine="709"/>
        <w:jc w:val="both"/>
        <w:rPr>
          <w:sz w:val="24"/>
        </w:rPr>
      </w:pPr>
      <w:r w:rsidRPr="002A6E17">
        <w:rPr>
          <w:b w:val="0"/>
          <w:sz w:val="24"/>
        </w:rPr>
        <w:t xml:space="preserve"> </w:t>
      </w:r>
      <w:r w:rsidR="00B1624E" w:rsidRPr="002A6E17">
        <w:rPr>
          <w:b w:val="0"/>
          <w:sz w:val="24"/>
        </w:rPr>
        <w:t>(далее</w:t>
      </w:r>
      <w:r w:rsidR="00B1624E" w:rsidRPr="002A6E17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2A6E17">
        <w:rPr>
          <w:b w:val="0"/>
          <w:sz w:val="24"/>
        </w:rPr>
        <w:t xml:space="preserve"> (далее – Запрос).</w:t>
      </w:r>
    </w:p>
    <w:p w:rsidR="00B1624E" w:rsidRPr="002A6E17" w:rsidRDefault="00962B60" w:rsidP="00962B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24E" w:rsidRPr="002A6E17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 w:rsidRPr="002A6E17">
        <w:rPr>
          <w:rFonts w:ascii="Times New Roman" w:hAnsi="Times New Roman" w:cs="Times New Roman"/>
          <w:sz w:val="24"/>
          <w:szCs w:val="24"/>
        </w:rPr>
        <w:t>а</w:t>
      </w:r>
      <w:r w:rsidR="00B1624E" w:rsidRPr="002A6E17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39:03:030008:210 – 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 –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944 166  (девятьсот сорок четыре тысячи сто шестьдесят шесть тысяч)  рублей 53 копейки, НДС не облагается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A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№2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39:03:030019:63 –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1 162 (Одна тысяча сто шестьдесят два) рубля 00 копеек, НДС не облагается;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№3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Земельный участок с кадастровым номером 39:03:060019:231 -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 xml:space="preserve">360 930 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(триста шестьдесят тысяч  девятьсот тридцать) рублей 75 копеек, НДС не облагается;</w:t>
      </w:r>
    </w:p>
    <w:p w:rsidR="00B1624E" w:rsidRPr="002A6E17" w:rsidRDefault="00B1624E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2A6E17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2A6E17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2A6E17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8" w:history="1"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</w:t>
      </w:r>
      <w:r w:rsidR="00E70561" w:rsidRPr="002A6E17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</w:t>
      </w:r>
      <w:r w:rsidR="0007076A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+7 (4012) 690-300, адрес электронной почты: </w:t>
      </w:r>
      <w:r w:rsidR="007E72C6" w:rsidRPr="002A6E17">
        <w:rPr>
          <w:rFonts w:ascii="Times New Roman" w:hAnsi="Times New Roman" w:cs="Times New Roman"/>
          <w:sz w:val="24"/>
          <w:szCs w:val="24"/>
        </w:rPr>
        <w:t>streshneva_na@interrao.ru.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2A6E17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 w:rsidRPr="002A6E17">
        <w:rPr>
          <w:rFonts w:ascii="Times New Roman" w:hAnsi="Times New Roman" w:cs="Times New Roman"/>
          <w:sz w:val="24"/>
          <w:szCs w:val="24"/>
        </w:rPr>
        <w:t>,</w:t>
      </w:r>
      <w:r w:rsidRPr="002A6E17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962B60" w:rsidRPr="002A6E1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2A6E1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62B60" w:rsidRPr="002A6E17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о </w:t>
      </w:r>
      <w:r w:rsidR="00E70561"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962B60" w:rsidRPr="002A6E1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2A6E17" w:rsidRPr="002A6E17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bookmarkStart w:id="0" w:name="_GoBack"/>
      <w:bookmarkEnd w:id="0"/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07076A" w:rsidRPr="002A6E17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962B60" w:rsidRPr="002A6E17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2A6E17">
        <w:rPr>
          <w:rFonts w:ascii="Times New Roman" w:hAnsi="Times New Roman" w:cs="Times New Roman"/>
          <w:sz w:val="24"/>
          <w:szCs w:val="24"/>
        </w:rPr>
        <w:t>.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</w:t>
      </w:r>
      <w:r w:rsidRPr="002A6E17">
        <w:rPr>
          <w:rFonts w:ascii="Times New Roman" w:hAnsi="Times New Roman" w:cs="Times New Roman"/>
          <w:sz w:val="24"/>
          <w:szCs w:val="24"/>
        </w:rPr>
        <w:lastRenderedPageBreak/>
        <w:t xml:space="preserve">кодекса Российской Федерации. У Организатора или Продавца не возникает обязательств </w:t>
      </w:r>
      <w:proofErr w:type="gramStart"/>
      <w:r w:rsidRPr="002A6E17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2A6E17">
        <w:rPr>
          <w:rFonts w:ascii="Times New Roman" w:hAnsi="Times New Roman" w:cs="Times New Roman"/>
          <w:sz w:val="24"/>
          <w:szCs w:val="24"/>
        </w:rPr>
        <w:t>ов</w:t>
      </w:r>
      <w:r w:rsidRPr="002A6E17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2A6E17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4730DD" w:rsidRPr="002A6E17" w:rsidRDefault="00B1624E" w:rsidP="0007076A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(4012) 690-336, адрес электронной почты: </w:t>
      </w:r>
      <w:hyperlink r:id="rId9" w:history="1"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 Наталья Александровна, тел. +7 (4012) 690-300, адрес электронной почты: </w:t>
      </w:r>
      <w:r w:rsidR="007E72C6" w:rsidRPr="002A6E17">
        <w:rPr>
          <w:rFonts w:ascii="Times New Roman" w:hAnsi="Times New Roman" w:cs="Times New Roman"/>
          <w:sz w:val="24"/>
          <w:szCs w:val="24"/>
        </w:rPr>
        <w:t>streshneva_na@interrao.ru.</w:t>
      </w:r>
    </w:p>
    <w:sectPr w:rsidR="004730DD" w:rsidRPr="002A6E17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56" w:rsidRDefault="00D60D56" w:rsidP="00921A76">
      <w:pPr>
        <w:spacing w:after="0" w:line="240" w:lineRule="auto"/>
      </w:pPr>
      <w:r>
        <w:separator/>
      </w:r>
    </w:p>
  </w:endnote>
  <w:endnote w:type="continuationSeparator" w:id="0">
    <w:p w:rsidR="00D60D56" w:rsidRDefault="00D60D56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56" w:rsidRDefault="00D60D56" w:rsidP="00921A76">
      <w:pPr>
        <w:spacing w:after="0" w:line="240" w:lineRule="auto"/>
      </w:pPr>
      <w:r>
        <w:separator/>
      </w:r>
    </w:p>
  </w:footnote>
  <w:footnote w:type="continuationSeparator" w:id="0">
    <w:p w:rsidR="00D60D56" w:rsidRDefault="00D60D56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7076A"/>
    <w:rsid w:val="0008336D"/>
    <w:rsid w:val="00086A96"/>
    <w:rsid w:val="00087F5B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1B60FD"/>
    <w:rsid w:val="0020044A"/>
    <w:rsid w:val="002030DC"/>
    <w:rsid w:val="00203235"/>
    <w:rsid w:val="00206C1C"/>
    <w:rsid w:val="00221A88"/>
    <w:rsid w:val="00223CDB"/>
    <w:rsid w:val="00234029"/>
    <w:rsid w:val="002722B3"/>
    <w:rsid w:val="002A69E3"/>
    <w:rsid w:val="002A6E17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A5E33"/>
    <w:rsid w:val="003F5298"/>
    <w:rsid w:val="004050F4"/>
    <w:rsid w:val="00410E20"/>
    <w:rsid w:val="004551D9"/>
    <w:rsid w:val="004730DD"/>
    <w:rsid w:val="004902A5"/>
    <w:rsid w:val="004F452D"/>
    <w:rsid w:val="005003F1"/>
    <w:rsid w:val="005017D5"/>
    <w:rsid w:val="00510618"/>
    <w:rsid w:val="00534932"/>
    <w:rsid w:val="00541BFD"/>
    <w:rsid w:val="005619E6"/>
    <w:rsid w:val="00587174"/>
    <w:rsid w:val="005A00D5"/>
    <w:rsid w:val="005C6C21"/>
    <w:rsid w:val="005F7AB0"/>
    <w:rsid w:val="00612892"/>
    <w:rsid w:val="00624F8E"/>
    <w:rsid w:val="00652D5F"/>
    <w:rsid w:val="006563A1"/>
    <w:rsid w:val="0066594B"/>
    <w:rsid w:val="00673CA0"/>
    <w:rsid w:val="006A47AF"/>
    <w:rsid w:val="006A653E"/>
    <w:rsid w:val="006E79BF"/>
    <w:rsid w:val="00700A4F"/>
    <w:rsid w:val="00746C5B"/>
    <w:rsid w:val="007604C5"/>
    <w:rsid w:val="007762EA"/>
    <w:rsid w:val="00791D99"/>
    <w:rsid w:val="007A40D0"/>
    <w:rsid w:val="007C04FC"/>
    <w:rsid w:val="007E72C6"/>
    <w:rsid w:val="00803A32"/>
    <w:rsid w:val="00805A48"/>
    <w:rsid w:val="0082600B"/>
    <w:rsid w:val="00834B05"/>
    <w:rsid w:val="00834B9D"/>
    <w:rsid w:val="00866BE3"/>
    <w:rsid w:val="008847FB"/>
    <w:rsid w:val="00897934"/>
    <w:rsid w:val="008A205F"/>
    <w:rsid w:val="008A530E"/>
    <w:rsid w:val="008A6183"/>
    <w:rsid w:val="008B6D67"/>
    <w:rsid w:val="008C0027"/>
    <w:rsid w:val="008C150B"/>
    <w:rsid w:val="008D5A90"/>
    <w:rsid w:val="008F25F5"/>
    <w:rsid w:val="00912A2A"/>
    <w:rsid w:val="00921A76"/>
    <w:rsid w:val="009258A3"/>
    <w:rsid w:val="0093605A"/>
    <w:rsid w:val="009360A3"/>
    <w:rsid w:val="00955307"/>
    <w:rsid w:val="00962B60"/>
    <w:rsid w:val="00965FF9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60D56"/>
    <w:rsid w:val="00D84261"/>
    <w:rsid w:val="00D84621"/>
    <w:rsid w:val="00D90D1E"/>
    <w:rsid w:val="00DA776D"/>
    <w:rsid w:val="00DE0780"/>
    <w:rsid w:val="00E27D52"/>
    <w:rsid w:val="00E41631"/>
    <w:rsid w:val="00E50A18"/>
    <w:rsid w:val="00E67825"/>
    <w:rsid w:val="00E70561"/>
    <w:rsid w:val="00E75D5F"/>
    <w:rsid w:val="00E84732"/>
    <w:rsid w:val="00EA4CDD"/>
    <w:rsid w:val="00EB28E1"/>
    <w:rsid w:val="00EB6E9E"/>
    <w:rsid w:val="00EC4D45"/>
    <w:rsid w:val="00EC52C1"/>
    <w:rsid w:val="00EE5EE1"/>
    <w:rsid w:val="00EE70A1"/>
    <w:rsid w:val="00EF03A9"/>
    <w:rsid w:val="00F127D5"/>
    <w:rsid w:val="00F142E5"/>
    <w:rsid w:val="00F248D4"/>
    <w:rsid w:val="00F37C0B"/>
    <w:rsid w:val="00F46ED1"/>
    <w:rsid w:val="00F92803"/>
    <w:rsid w:val="00F958CF"/>
    <w:rsid w:val="00FA4341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ar_ov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tlyar_o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Котляр Ольга Владимировна</cp:lastModifiedBy>
  <cp:revision>3</cp:revision>
  <cp:lastPrinted>2016-08-19T08:42:00Z</cp:lastPrinted>
  <dcterms:created xsi:type="dcterms:W3CDTF">2019-04-29T07:36:00Z</dcterms:created>
  <dcterms:modified xsi:type="dcterms:W3CDTF">2019-04-29T09:03:00Z</dcterms:modified>
</cp:coreProperties>
</file>