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 распоряжению </w:t>
      </w: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«17» сентября </w:t>
      </w:r>
      <w:r w:rsidRPr="00DD09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53E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bookmarkStart w:id="0" w:name="_GoBack"/>
      <w:bookmarkEnd w:id="0"/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D09F5">
        <w:rPr>
          <w:rFonts w:ascii="Times New Roman" w:eastAsia="Times New Roman" w:hAnsi="Times New Roman" w:cs="Times New Roman"/>
          <w:b/>
          <w:sz w:val="24"/>
          <w:lang w:eastAsia="ru-RU"/>
        </w:rPr>
        <w:t>Перечень реализуемого имущества (Лот №2)</w:t>
      </w: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pPr w:leftFromText="180" w:rightFromText="180" w:vertAnchor="text" w:horzAnchor="margin" w:tblpX="-176" w:tblpY="89"/>
        <w:tblW w:w="15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1544"/>
        <w:gridCol w:w="3227"/>
        <w:gridCol w:w="1583"/>
        <w:gridCol w:w="1535"/>
        <w:gridCol w:w="2093"/>
        <w:gridCol w:w="1593"/>
        <w:gridCol w:w="1134"/>
        <w:gridCol w:w="1134"/>
        <w:gridCol w:w="1211"/>
      </w:tblGrid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Segoe UI Symbol" w:hAnsi="Times New Roman" w:cs="Times New Roman"/>
                <w:noProof/>
                <w:sz w:val="24"/>
              </w:rPr>
              <w:t xml:space="preserve">№ </w:t>
            </w:r>
            <w:r w:rsidRPr="00DD09F5">
              <w:rPr>
                <w:rFonts w:ascii="Times New Roman" w:eastAsia="Times New Roman" w:hAnsi="Times New Roman" w:cs="Times New Roman"/>
                <w:noProof/>
                <w:sz w:val="24"/>
              </w:rPr>
              <w:t>п/п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Инвентарный номер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 xml:space="preserve">Наименование, описание и характеристики </w:t>
            </w: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br/>
              <w:t>Имущества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Кадастровый номер Имущества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Адрес местонахождения Имущества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Наименование и реквизиты (серия, номер, дата) правоудостоверяющего документа на Имущество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Кадастровый номер земельного участка, в границах которого расположено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D09F5">
              <w:rPr>
                <w:rFonts w:ascii="Times New Roman" w:eastAsia="Calibri" w:hAnsi="Times New Roman" w:cs="Times New Roman"/>
                <w:noProof/>
              </w:rPr>
              <w:t xml:space="preserve">Цена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D09F5">
              <w:rPr>
                <w:rFonts w:ascii="Times New Roman" w:eastAsia="Calibri" w:hAnsi="Times New Roman" w:cs="Times New Roman"/>
                <w:noProof/>
              </w:rPr>
              <w:t>НДС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D09F5">
              <w:rPr>
                <w:rFonts w:ascii="Times New Roman" w:eastAsia="Calibri" w:hAnsi="Times New Roman" w:cs="Times New Roman"/>
                <w:noProof/>
              </w:rPr>
              <w:t xml:space="preserve">Цена, с учетом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D09F5">
              <w:rPr>
                <w:rFonts w:ascii="Times New Roman" w:eastAsia="Calibri" w:hAnsi="Times New Roman" w:cs="Times New Roman"/>
                <w:noProof/>
              </w:rPr>
              <w:t>НДС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10</w:t>
            </w:r>
          </w:p>
        </w:tc>
      </w:tr>
      <w:tr w:rsidR="00DD09F5" w:rsidRPr="00DD09F5" w:rsidTr="005601FE">
        <w:trPr>
          <w:trHeight w:val="11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УРЕ1200011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left="-97" w:right="-101" w:firstLine="97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Подъездные железнодорожные пути «Тихая-ГРЭС», линейное сооружение протяженность</w:t>
            </w:r>
          </w:p>
          <w:p w:rsidR="00DD09F5" w:rsidRPr="00DD09F5" w:rsidRDefault="00DD09F5" w:rsidP="00DD09F5">
            <w:pPr>
              <w:spacing w:after="0" w:line="240" w:lineRule="auto"/>
              <w:ind w:left="-97" w:right="-101" w:firstLine="97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13 979,72 м.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89:11:070101:1132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ЯНАО, г. Новый Уренгой, жилрайон Лимбяяха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запись в Едином государственном реестре прав за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89-89-08/112/2012-459 от 29.11.2012 г.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89:11:070101:2380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89:11:080101:421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89:11:000000:1/чзу1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DD09F5" w:rsidRPr="00DD09F5" w:rsidTr="005601FE">
        <w:trPr>
          <w:trHeight w:val="36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«Тихая»: путь № 3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10 439 900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1 879 182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12 319 082</w:t>
            </w:r>
          </w:p>
        </w:tc>
      </w:tr>
      <w:tr w:rsidR="00DD09F5" w:rsidRPr="00DD09F5" w:rsidTr="005601FE">
        <w:trPr>
          <w:trHeight w:val="29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1.2.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«Тихая»: путь № 4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9 201 300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1 656 234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10 857 534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1.3.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«ГРЭС»: путь № 1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9 369 800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1 686 564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11 056 364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1.4.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«ГРЭС»: путь № 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7 425 100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1 336 518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8 761 618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1.5.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«ГРЭС»: путь № 3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5 934 300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1 068 174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7 002 474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1.6.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«ГРЭС»: путь № 4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6 248 900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1 124 802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7 373 702</w:t>
            </w:r>
          </w:p>
        </w:tc>
      </w:tr>
      <w:tr w:rsidR="00DD09F5" w:rsidRPr="00DD09F5" w:rsidTr="005601FE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1.7.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подъездной ж/д путь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63 791 400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11 482 452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75 273 852</w:t>
            </w:r>
          </w:p>
        </w:tc>
      </w:tr>
      <w:tr w:rsidR="00DD09F5" w:rsidRPr="00DD09F5" w:rsidTr="005601FE">
        <w:trPr>
          <w:trHeight w:val="21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1.8.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ж/б мост (1 пролет)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8 848 500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1 592 730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10 441 230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1.9.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ж/б мост (1 пролет)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19 806 600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3 565 188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23 371 788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1.10.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водопропускная труба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201 900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36 342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238 242</w:t>
            </w:r>
          </w:p>
        </w:tc>
      </w:tr>
    </w:tbl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pPr w:leftFromText="180" w:rightFromText="180" w:vertAnchor="text" w:horzAnchor="margin" w:tblpX="-176" w:tblpY="29"/>
        <w:tblW w:w="157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1511"/>
        <w:gridCol w:w="3260"/>
        <w:gridCol w:w="1417"/>
        <w:gridCol w:w="1701"/>
        <w:gridCol w:w="1843"/>
        <w:gridCol w:w="1985"/>
        <w:gridCol w:w="1134"/>
        <w:gridCol w:w="1134"/>
        <w:gridCol w:w="992"/>
      </w:tblGrid>
      <w:tr w:rsidR="00DD09F5" w:rsidRPr="00DD09F5" w:rsidTr="005601FE">
        <w:trPr>
          <w:trHeight w:hRule="exact"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</w:tc>
      </w:tr>
      <w:tr w:rsidR="00DD09F5" w:rsidRPr="00DD09F5" w:rsidTr="005601FE">
        <w:trPr>
          <w:trHeight w:hRule="exact" w:val="54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1.11.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УРЕ1200011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ж/б мост (1 пролет)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89:11:070101:1132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ЯНАО, г. Новый Уренгой, жилрайон Лимбяяха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запись в Едином государственном реестре прав за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 89-89-08/112/2012-459 от 29.11.2012 г.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89:11:080101:421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3 054 500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549 810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3 604 310</w:t>
            </w:r>
          </w:p>
        </w:tc>
      </w:tr>
      <w:tr w:rsidR="00DD09F5" w:rsidRPr="00DD09F5" w:rsidTr="005601FE">
        <w:trPr>
          <w:trHeight w:hRule="exact" w:val="54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1.12.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Водопропускные трубы 1 200 мм, 3 шт.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952 100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171 378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1 123 478</w:t>
            </w:r>
          </w:p>
        </w:tc>
      </w:tr>
      <w:tr w:rsidR="00DD09F5" w:rsidRPr="00DD09F5" w:rsidTr="005601FE">
        <w:trPr>
          <w:trHeight w:hRule="exact" w:val="28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УРЕ1200010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Внутриплощадочные железнодорожные пути: в том числе Стройбаза № 1: № 1, 2, 19, 20, Подъездной путь к Стройбазе № 2, Стройбаза № 2: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№ 1,2,4,6,10 линейное сооружение протяженностью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5 135 м.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89:11:070101:3602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ЯНАО, г. Новый Уренгой, жилрайон Лимбяяха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запись в Едином государственном реестре прав за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 89-89/008-89/008/201/2016-13288/1 от 15.09.2016 г.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89:11:070101:3574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89:11:070101:2558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89:11:070101:2559 (ЗУ2)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89:11:070101:2559 (ЗУ3)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1: путь № 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6 047 000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1 088 460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7 135 460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1: путь № 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4 743 500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853 830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5 597 330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2.3.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1: путь № 19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2 651 800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477 324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3 129 124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2.4.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1: путь № 20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1 060 900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190 962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1 251 862</w:t>
            </w:r>
          </w:p>
        </w:tc>
      </w:tr>
      <w:tr w:rsidR="00DD09F5" w:rsidRPr="00DD09F5" w:rsidTr="005601FE">
        <w:trPr>
          <w:trHeight w:hRule="exact" w:val="56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2.5.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Подъездной путь к Стройбазе № 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5 423 600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976 248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6 399 848</w:t>
            </w:r>
          </w:p>
        </w:tc>
      </w:tr>
      <w:tr w:rsidR="00DD09F5" w:rsidRPr="00DD09F5" w:rsidTr="005601FE">
        <w:trPr>
          <w:trHeight w:val="2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2.6.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2:путь № 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4 597 100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827 487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5 424 578</w:t>
            </w:r>
          </w:p>
        </w:tc>
      </w:tr>
      <w:tr w:rsidR="00DD09F5" w:rsidRPr="00DD09F5" w:rsidTr="005601FE">
        <w:trPr>
          <w:trHeight w:val="37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2.7.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2: путь № 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3 461 400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623 052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4 084 452</w:t>
            </w:r>
          </w:p>
        </w:tc>
      </w:tr>
      <w:tr w:rsidR="00DD09F5" w:rsidRPr="00DD09F5" w:rsidTr="005601FE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2.8.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2: путь № 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7 480 900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1 346 562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8 827 462</w:t>
            </w:r>
          </w:p>
        </w:tc>
      </w:tr>
      <w:tr w:rsidR="00DD09F5" w:rsidRPr="00DD09F5" w:rsidTr="005601FE">
        <w:trPr>
          <w:trHeight w:val="4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2.9.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2: путь № 6</w:t>
            </w:r>
          </w:p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747 500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134 550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882 050</w:t>
            </w:r>
          </w:p>
        </w:tc>
      </w:tr>
    </w:tbl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pPr w:leftFromText="180" w:rightFromText="180" w:vertAnchor="text" w:horzAnchor="margin" w:tblpY="485"/>
        <w:tblW w:w="15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1513"/>
        <w:gridCol w:w="2410"/>
        <w:gridCol w:w="1583"/>
        <w:gridCol w:w="1700"/>
        <w:gridCol w:w="2126"/>
        <w:gridCol w:w="2103"/>
        <w:gridCol w:w="1134"/>
        <w:gridCol w:w="1134"/>
        <w:gridCol w:w="1211"/>
      </w:tblGrid>
      <w:tr w:rsidR="00DD09F5" w:rsidRPr="00DD09F5" w:rsidTr="005601FE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</w:tc>
      </w:tr>
      <w:tr w:rsidR="00DD09F5" w:rsidRPr="00DD09F5" w:rsidTr="005601FE">
        <w:trPr>
          <w:trHeight w:val="13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2.10.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УРЕ1200010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2: путь</w:t>
            </w:r>
          </w:p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 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89:11:070101:3602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ЯНАО, г. Новый Уренгой, жилрайон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запись в Едином государственном реестре прав за № 89-89/008-89/008/201/2016-13288/1 от 15.09.2016 г.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6 588 200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1 185 876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7 774 076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УРЕ1200010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Внутриплощадочный железнодорожный путь № 14, линейное сооружение протяженностью 268 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89:11:070101:3601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ЯНАО, г. Новый Уренгой, жилрайон Лимбяяха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запись в Едином государственном реестре прав за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 89-89/008-89/008/201/2016-13292/1 от 15.09.2016 г.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2 090 400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376 272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2 466 672</w:t>
            </w:r>
          </w:p>
        </w:tc>
      </w:tr>
    </w:tbl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D09F5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Перечень земельных участков </w:t>
      </w:r>
    </w:p>
    <w:tbl>
      <w:tblPr>
        <w:tblpPr w:leftFromText="180" w:rightFromText="180" w:vertAnchor="text" w:horzAnchor="margin" w:tblpY="386"/>
        <w:tblW w:w="157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093"/>
        <w:gridCol w:w="1134"/>
        <w:gridCol w:w="1276"/>
        <w:gridCol w:w="1701"/>
        <w:gridCol w:w="1701"/>
        <w:gridCol w:w="2409"/>
        <w:gridCol w:w="1843"/>
        <w:gridCol w:w="1418"/>
        <w:gridCol w:w="1559"/>
      </w:tblGrid>
      <w:tr w:rsidR="00DD09F5" w:rsidRPr="00DD09F5" w:rsidTr="00560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Segoe UI Symbol" w:hAnsi="Times New Roman" w:cs="Times New Roman"/>
                <w:lang w:eastAsia="ru-RU"/>
              </w:rPr>
              <w:t xml:space="preserve">№ </w:t>
            </w: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права Продавца на 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реквизиты (серия, номер, дата) правоустанавливающего или правоудостоверяющего документа на 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права на земельный участок, предоставляемый Покупателю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 xml:space="preserve">Цена без НДС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Цена, с учетом НДС</w:t>
            </w:r>
          </w:p>
        </w:tc>
      </w:tr>
      <w:tr w:rsidR="00DD09F5" w:rsidRPr="00DD09F5" w:rsidTr="00560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09F5" w:rsidRPr="00DD09F5" w:rsidTr="005601FE">
        <w:trPr>
          <w:trHeight w:hRule="exact" w:val="1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89:11:070101:2380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46 191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Земли лесного фонда</w:t>
            </w:r>
          </w:p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Строительство, реконструкция, эксплуатация линейных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аренда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Договор аренды № 151/Л-12 от 03.07.2012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Земельный участок переходит от Продавца к Покупателю согласно п. 3. ст. 552 ГК РФ и ст. 35 ЗК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15 982 086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18 858 861,48</w:t>
            </w:r>
          </w:p>
        </w:tc>
      </w:tr>
      <w:tr w:rsidR="00DD09F5" w:rsidRPr="00DD09F5" w:rsidTr="005601FE">
        <w:trPr>
          <w:trHeight w:hRule="exact" w:val="1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89:11:000000:1/чзу1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12 896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Земли населенных пунктов</w:t>
            </w:r>
          </w:p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полоса отвода железнодорожного транспорта ОАО «РЖД»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Договор аренды на оформлении у Арендодателя (ОАО «РЖД»)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DD09F5" w:rsidRPr="00DD09F5" w:rsidTr="005601FE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DD09F5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7 706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Для размещения электростанций обслуживающих их сооружений и объектов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Договор аренды № НУ/л-386 от 14.12.2012 г., (рег.№ 89-89-08/313/2014-470 от 30.06.2014 г.)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3 321 286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3 919 117,48</w:t>
            </w:r>
          </w:p>
        </w:tc>
      </w:tr>
      <w:tr w:rsidR="00DD09F5" w:rsidRPr="00DD09F5" w:rsidTr="005601FE">
        <w:trPr>
          <w:trHeight w:hRule="exact"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89:11:070101:2559 (ЗУ2)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4914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2 280 096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2 690 513,28</w:t>
            </w:r>
          </w:p>
        </w:tc>
      </w:tr>
      <w:tr w:rsidR="00DD09F5" w:rsidRPr="00DD09F5" w:rsidTr="005601FE">
        <w:trPr>
          <w:trHeight w:hRule="exact"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89:11:070101:2559 (ЗУ3)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1775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972 700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1147 786</w:t>
            </w:r>
          </w:p>
        </w:tc>
      </w:tr>
      <w:tr w:rsidR="00DD09F5" w:rsidRPr="00DD09F5" w:rsidTr="005601FE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89:11:070101:2558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4 587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2 151 303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2 538 537,54</w:t>
            </w:r>
          </w:p>
        </w:tc>
      </w:tr>
      <w:tr w:rsidR="00DD09F5" w:rsidRPr="00DD09F5" w:rsidTr="005601FE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6 372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2 829 168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3 338 418,24</w:t>
            </w:r>
          </w:p>
        </w:tc>
      </w:tr>
      <w:tr w:rsidR="00DD09F5" w:rsidRPr="00DD09F5" w:rsidTr="00560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89:11:070101:3574*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95 994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 xml:space="preserve">Запись в выписке из ЕГРП за № 89-89/008-89/008/201/2016-11092/1 от 25.07.2016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35 997 750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D09F5" w:rsidRPr="00DD09F5" w:rsidTr="005601FE">
        <w:tc>
          <w:tcPr>
            <w:tcW w:w="15701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*Не является объектом налогообложения, в соответствии с пп.6 п.2 ст.146 Налогового кодекса Российской Федерации.</w:t>
            </w:r>
          </w:p>
        </w:tc>
      </w:tr>
    </w:tbl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E4F" w:rsidRDefault="00317E4F"/>
    <w:sectPr w:rsidR="00317E4F" w:rsidSect="001F5083">
      <w:headerReference w:type="first" r:id="rId6"/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053E">
      <w:pPr>
        <w:spacing w:after="0" w:line="240" w:lineRule="auto"/>
      </w:pPr>
      <w:r>
        <w:separator/>
      </w:r>
    </w:p>
  </w:endnote>
  <w:endnote w:type="continuationSeparator" w:id="0">
    <w:p w:rsidR="00000000" w:rsidRDefault="0077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053E">
      <w:pPr>
        <w:spacing w:after="0" w:line="240" w:lineRule="auto"/>
      </w:pPr>
      <w:r>
        <w:separator/>
      </w:r>
    </w:p>
  </w:footnote>
  <w:footnote w:type="continuationSeparator" w:id="0">
    <w:p w:rsidR="00000000" w:rsidRDefault="0077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DE" w:rsidRPr="00501BD7" w:rsidRDefault="0077053E" w:rsidP="00501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79"/>
    <w:rsid w:val="000F29C7"/>
    <w:rsid w:val="00154629"/>
    <w:rsid w:val="00156AB3"/>
    <w:rsid w:val="001A2C38"/>
    <w:rsid w:val="00317E4F"/>
    <w:rsid w:val="00386F14"/>
    <w:rsid w:val="00581B0D"/>
    <w:rsid w:val="006A150C"/>
    <w:rsid w:val="00734A79"/>
    <w:rsid w:val="0077053E"/>
    <w:rsid w:val="0086433F"/>
    <w:rsid w:val="00886192"/>
    <w:rsid w:val="00887981"/>
    <w:rsid w:val="008C02CD"/>
    <w:rsid w:val="00955C20"/>
    <w:rsid w:val="009842F9"/>
    <w:rsid w:val="009E0BAC"/>
    <w:rsid w:val="00A95526"/>
    <w:rsid w:val="00AD689B"/>
    <w:rsid w:val="00B47F0D"/>
    <w:rsid w:val="00BF4DD2"/>
    <w:rsid w:val="00C352A1"/>
    <w:rsid w:val="00CC350E"/>
    <w:rsid w:val="00CD0F80"/>
    <w:rsid w:val="00CF09DF"/>
    <w:rsid w:val="00DA0254"/>
    <w:rsid w:val="00DC5C63"/>
    <w:rsid w:val="00DD09F5"/>
    <w:rsid w:val="00E749CE"/>
    <w:rsid w:val="00EE2748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4EDBF-2881-4588-9F10-F4F2DF9C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9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9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3</cp:revision>
  <dcterms:created xsi:type="dcterms:W3CDTF">2018-05-18T06:42:00Z</dcterms:created>
  <dcterms:modified xsi:type="dcterms:W3CDTF">2018-09-19T03:45:00Z</dcterms:modified>
</cp:coreProperties>
</file>