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803ABB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4D2044">
        <w:rPr>
          <w:color w:val="365F91"/>
        </w:rPr>
        <w:t>11</w:t>
      </w:r>
      <w:bookmarkStart w:id="0" w:name="_GoBack"/>
      <w:bookmarkEnd w:id="0"/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1C26AD">
        <w:rPr>
          <w:color w:val="365F91"/>
        </w:rPr>
        <w:t>апреля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0C691E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000AEE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676308">
        <w:rPr>
          <w:color w:val="365F91"/>
        </w:rPr>
        <w:t>1</w:t>
      </w:r>
      <w:r w:rsidR="000C691E">
        <w:rPr>
          <w:color w:val="365F91"/>
        </w:rPr>
        <w:t>3</w:t>
      </w:r>
      <w:r w:rsidR="001C26AD">
        <w:rPr>
          <w:color w:val="365F91"/>
        </w:rPr>
        <w:t>313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085D25">
        <w:rPr>
          <w:color w:val="000000" w:themeColor="text1"/>
        </w:rPr>
        <w:t>продление сроков</w:t>
      </w:r>
      <w:r w:rsidRPr="00EE06FF">
        <w:rPr>
          <w:color w:val="000000" w:themeColor="text1"/>
        </w:rPr>
        <w:t xml:space="preserve"> по </w:t>
      </w:r>
      <w:r w:rsidR="00BE4772">
        <w:rPr>
          <w:color w:val="000000" w:themeColor="text1"/>
        </w:rPr>
        <w:t>упрощенной закупке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1C26AD" w:rsidRPr="005F12AC">
        <w:rPr>
          <w:bCs/>
          <w:color w:val="000000"/>
        </w:rPr>
        <w:t xml:space="preserve">АО «Интер РАО – </w:t>
      </w:r>
      <w:proofErr w:type="spellStart"/>
      <w:r w:rsidR="001C26AD" w:rsidRPr="005F12AC">
        <w:rPr>
          <w:bCs/>
          <w:color w:val="000000"/>
        </w:rPr>
        <w:t>Электрогенерация</w:t>
      </w:r>
      <w:proofErr w:type="spellEnd"/>
      <w:r w:rsidR="001C26AD" w:rsidRPr="005F12AC">
        <w:rPr>
          <w:bCs/>
          <w:color w:val="000000"/>
        </w:rPr>
        <w:t>»</w:t>
      </w:r>
      <w:r w:rsidR="001C26AD">
        <w:t xml:space="preserve"> </w:t>
      </w:r>
      <w:r w:rsidR="00433E04">
        <w:t>(</w:t>
      </w:r>
      <w:r w:rsidR="001C26AD" w:rsidRPr="00A72ADF">
        <w:t xml:space="preserve">119435, Москва, ул. Большая </w:t>
      </w:r>
      <w:proofErr w:type="spellStart"/>
      <w:r w:rsidR="001C26AD" w:rsidRPr="00A72ADF">
        <w:t>Пироговская</w:t>
      </w:r>
      <w:proofErr w:type="spellEnd"/>
      <w:r w:rsidR="001C26AD" w:rsidRPr="00A72ADF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085D25">
        <w:rPr>
          <w:lang w:eastAsia="en-US"/>
        </w:rPr>
        <w:t>уведомляет от продлении сроков</w:t>
      </w:r>
      <w:r w:rsidR="00E865F9">
        <w:rPr>
          <w:lang w:eastAsia="en-US"/>
        </w:rPr>
        <w:t xml:space="preserve"> </w:t>
      </w:r>
      <w:r w:rsidRPr="00147CE0">
        <w:rPr>
          <w:lang w:eastAsia="en-US"/>
        </w:rPr>
        <w:t xml:space="preserve">по </w:t>
      </w:r>
      <w:r w:rsidR="001C26AD" w:rsidRPr="001C26AD">
        <w:t>упрощенной процедуры закупки, участниками которой являются только субъекты малого и среднего предпринимательства на право заключения договора</w:t>
      </w:r>
      <w:proofErr w:type="gramEnd"/>
      <w:r w:rsidR="001C26AD" w:rsidRPr="001C26AD">
        <w:t xml:space="preserve"> на поставку запорно-регулирующей арматуры с электроприводами AUMA в рамках реализации проекта «Строительство энергоблока ПГУ-800 МВт Пермской ГРЭС» филиал </w:t>
      </w:r>
      <w:r w:rsidR="001C26AD" w:rsidRPr="001C26AD">
        <w:rPr>
          <w:bCs/>
          <w:color w:val="000000"/>
        </w:rPr>
        <w:t xml:space="preserve">АО «Интер РАО – </w:t>
      </w:r>
      <w:proofErr w:type="spellStart"/>
      <w:r w:rsidR="001C26AD" w:rsidRPr="001C26AD">
        <w:rPr>
          <w:bCs/>
          <w:color w:val="000000"/>
        </w:rPr>
        <w:t>Электрогенерация</w:t>
      </w:r>
      <w:proofErr w:type="spellEnd"/>
      <w:r w:rsidR="001C26AD" w:rsidRPr="001C26AD">
        <w:rPr>
          <w:bCs/>
          <w:color w:val="000000"/>
        </w:rPr>
        <w:t>»</w:t>
      </w:r>
      <w:r w:rsidR="00333FC1" w:rsidRPr="00AC4802">
        <w:rPr>
          <w:bCs/>
          <w:color w:val="000000"/>
        </w:rPr>
        <w:t>.</w:t>
      </w:r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</w:t>
      </w:r>
      <w:r w:rsidR="00085D25" w:rsidRPr="00EE06FF">
        <w:rPr>
          <w:color w:val="000000" w:themeColor="text1"/>
        </w:rPr>
        <w:t>открыт</w:t>
      </w:r>
      <w:r w:rsidR="00085D25">
        <w:rPr>
          <w:color w:val="000000" w:themeColor="text1"/>
        </w:rPr>
        <w:t>ых конкурентных переговорах</w:t>
      </w:r>
      <w:r w:rsidRPr="00DF64D3">
        <w:t>:</w:t>
      </w:r>
    </w:p>
    <w:p w:rsidR="001C26AD" w:rsidRPr="00DF64D3" w:rsidRDefault="001C26AD" w:rsidP="001C26AD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>
        <w:rPr>
          <w:b/>
          <w:u w:val="single"/>
        </w:rPr>
        <w:t>15</w:t>
      </w:r>
      <w:r w:rsidRPr="00DF64D3">
        <w:rPr>
          <w:b/>
          <w:u w:val="single"/>
        </w:rPr>
        <w:t xml:space="preserve"> Извещение:</w:t>
      </w:r>
    </w:p>
    <w:p w:rsidR="001C26AD" w:rsidRPr="004F4613" w:rsidRDefault="001C26AD" w:rsidP="001C26AD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napToGrid w:val="0"/>
        </w:rPr>
      </w:pPr>
      <w:r w:rsidRPr="004F4613">
        <w:rPr>
          <w:snapToGrid w:val="0"/>
        </w:rPr>
        <w:t>Предложение должно быть подано до 14:00 (по московскому времени) «</w:t>
      </w:r>
      <w:r>
        <w:rPr>
          <w:snapToGrid w:val="0"/>
        </w:rPr>
        <w:t>1</w:t>
      </w:r>
      <w:r w:rsidR="000E714F">
        <w:rPr>
          <w:snapToGrid w:val="0"/>
        </w:rPr>
        <w:t>2</w:t>
      </w:r>
      <w:r w:rsidRPr="004F4613">
        <w:rPr>
          <w:snapToGrid w:val="0"/>
        </w:rPr>
        <w:t>» апреля 2018 года</w:t>
      </w:r>
      <w:r w:rsidRPr="004F4613">
        <w:rPr>
          <w:b/>
          <w:snapToGrid w:val="0"/>
        </w:rPr>
        <w:t xml:space="preserve"> </w:t>
      </w:r>
      <w:r w:rsidRPr="004F4613">
        <w:rPr>
          <w:snapToGrid w:val="0"/>
        </w:rPr>
        <w:t xml:space="preserve">путем направления предложения на адрес 119435, Россия, г. Москва, ул. Большая </w:t>
      </w:r>
      <w:proofErr w:type="spellStart"/>
      <w:r w:rsidRPr="004F4613">
        <w:rPr>
          <w:snapToGrid w:val="0"/>
        </w:rPr>
        <w:t>Пироговская</w:t>
      </w:r>
      <w:proofErr w:type="spellEnd"/>
      <w:r w:rsidRPr="004F4613">
        <w:rPr>
          <w:snapToGrid w:val="0"/>
        </w:rPr>
        <w:t xml:space="preserve">, д. 27, стр. 3. Время подачи заявок по рабочим дням: понедельник - четверг с 09-30 до 16-30, пятница с 09-30 до 15-30.; 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1C26AD">
        <w:rPr>
          <w:b/>
          <w:u w:val="single"/>
        </w:rPr>
        <w:t>19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1C26AD" w:rsidP="00E865F9">
      <w:pPr>
        <w:ind w:firstLine="709"/>
        <w:jc w:val="both"/>
      </w:pPr>
      <w:r w:rsidRPr="004F4613">
        <w:t>Организатор закупки проведет процедуру вскрытия конвертов с заявками на участие в закупке в 14:30 (по московскому времени) «</w:t>
      </w:r>
      <w:r>
        <w:t>1</w:t>
      </w:r>
      <w:r w:rsidR="000E714F">
        <w:t>2</w:t>
      </w:r>
      <w:r w:rsidRPr="004F4613">
        <w:t xml:space="preserve">» апреля 2018 года по адресу: 119435, Россия, г. Москва, ул. Большая </w:t>
      </w:r>
      <w:proofErr w:type="spellStart"/>
      <w:r w:rsidRPr="004F4613">
        <w:t>Пироговская</w:t>
      </w:r>
      <w:proofErr w:type="spellEnd"/>
      <w:r w:rsidRPr="004F4613">
        <w:t>, д. 27, стр. 3.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FA2653">
      <w:pPr>
        <w:jc w:val="both"/>
        <w:rPr>
          <w:b/>
          <w:color w:val="000000" w:themeColor="text1"/>
        </w:rPr>
      </w:pPr>
    </w:p>
    <w:p w:rsidR="00085D25" w:rsidRDefault="00085D25" w:rsidP="00FA2653">
      <w:pPr>
        <w:jc w:val="both"/>
        <w:rPr>
          <w:b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E5709A">
      <w:rPr>
        <w:color w:val="000000" w:themeColor="text1"/>
        <w:sz w:val="20"/>
        <w:szCs w:val="20"/>
      </w:rPr>
      <w:t>А</w:t>
    </w:r>
    <w:r>
      <w:rPr>
        <w:color w:val="000000" w:themeColor="text1"/>
        <w:sz w:val="20"/>
        <w:szCs w:val="20"/>
      </w:rPr>
      <w:t xml:space="preserve">. </w:t>
    </w:r>
    <w:r w:rsidR="00E5709A">
      <w:rPr>
        <w:color w:val="000000" w:themeColor="text1"/>
        <w:sz w:val="20"/>
        <w:szCs w:val="20"/>
      </w:rPr>
      <w:t>Матвеев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5709A">
      <w:rPr>
        <w:color w:val="000000" w:themeColor="text1"/>
        <w:sz w:val="20"/>
        <w:szCs w:val="20"/>
      </w:rPr>
      <w:t>2770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252CD"/>
    <w:rsid w:val="000264CB"/>
    <w:rsid w:val="00030A30"/>
    <w:rsid w:val="00063946"/>
    <w:rsid w:val="00083180"/>
    <w:rsid w:val="00085D25"/>
    <w:rsid w:val="00086A74"/>
    <w:rsid w:val="000A4F55"/>
    <w:rsid w:val="000C691E"/>
    <w:rsid w:val="000E714F"/>
    <w:rsid w:val="0010019C"/>
    <w:rsid w:val="00126D19"/>
    <w:rsid w:val="001278BD"/>
    <w:rsid w:val="00147CE0"/>
    <w:rsid w:val="0015546E"/>
    <w:rsid w:val="00156404"/>
    <w:rsid w:val="00157753"/>
    <w:rsid w:val="00157D4A"/>
    <w:rsid w:val="001C26AD"/>
    <w:rsid w:val="001F605F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C1E80"/>
    <w:rsid w:val="004C55B3"/>
    <w:rsid w:val="004D2044"/>
    <w:rsid w:val="004D572F"/>
    <w:rsid w:val="004F4980"/>
    <w:rsid w:val="004F65DB"/>
    <w:rsid w:val="0053127C"/>
    <w:rsid w:val="0055518E"/>
    <w:rsid w:val="005557C3"/>
    <w:rsid w:val="00582065"/>
    <w:rsid w:val="005917A2"/>
    <w:rsid w:val="00597B43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C254E"/>
    <w:rsid w:val="00740DB8"/>
    <w:rsid w:val="00762E72"/>
    <w:rsid w:val="00774301"/>
    <w:rsid w:val="007753D3"/>
    <w:rsid w:val="007756CA"/>
    <w:rsid w:val="00775956"/>
    <w:rsid w:val="007B092C"/>
    <w:rsid w:val="007B529A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BE4772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C0A15"/>
    <w:rsid w:val="00DD4E0D"/>
    <w:rsid w:val="00DE572F"/>
    <w:rsid w:val="00DF538A"/>
    <w:rsid w:val="00E06D74"/>
    <w:rsid w:val="00E13932"/>
    <w:rsid w:val="00E4137E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2653"/>
    <w:rsid w:val="00FA4242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3CFD-64F4-485B-BD03-0C85576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Матвеев Артем Анатольевич</cp:lastModifiedBy>
  <cp:revision>79</cp:revision>
  <cp:lastPrinted>2014-03-03T07:06:00Z</cp:lastPrinted>
  <dcterms:created xsi:type="dcterms:W3CDTF">2013-05-20T07:05:00Z</dcterms:created>
  <dcterms:modified xsi:type="dcterms:W3CDTF">2018-04-11T11:31:00Z</dcterms:modified>
</cp:coreProperties>
</file>