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FBB8D" w14:textId="77777777" w:rsidR="00377AB2" w:rsidRPr="005E2246" w:rsidRDefault="00377AB2"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sidRPr="005E2246">
        <w:rPr>
          <w:sz w:val="20"/>
          <w:szCs w:val="20"/>
        </w:rPr>
        <w:t>УТВЕРЖДАЮ:</w:t>
      </w:r>
    </w:p>
    <w:p w14:paraId="14AAC068" w14:textId="008EA80A" w:rsidR="00377AB2" w:rsidRPr="005E2246" w:rsidRDefault="00377AB2" w:rsidP="005E2246">
      <w:pPr>
        <w:tabs>
          <w:tab w:val="left" w:pos="9356"/>
        </w:tabs>
        <w:spacing w:before="120"/>
        <w:ind w:right="332"/>
        <w:jc w:val="right"/>
        <w:rPr>
          <w:sz w:val="20"/>
          <w:szCs w:val="20"/>
        </w:rPr>
      </w:pPr>
      <w:r w:rsidRPr="005E2246">
        <w:rPr>
          <w:sz w:val="20"/>
          <w:szCs w:val="20"/>
        </w:rPr>
        <w:t>__________________</w:t>
      </w:r>
      <w:r w:rsidR="001B029B" w:rsidRPr="001B029B">
        <w:rPr>
          <w:rFonts w:eastAsiaTheme="minorEastAsia"/>
          <w:color w:val="000000"/>
          <w:sz w:val="22"/>
          <w:szCs w:val="22"/>
        </w:rPr>
        <w:t xml:space="preserve"> </w:t>
      </w:r>
      <w:r w:rsidR="001B029B">
        <w:rPr>
          <w:rFonts w:eastAsiaTheme="minorEastAsia"/>
          <w:color w:val="000000"/>
          <w:sz w:val="22"/>
          <w:szCs w:val="22"/>
        </w:rPr>
        <w:t xml:space="preserve">С.А. </w:t>
      </w:r>
      <w:r w:rsidR="001B029B" w:rsidRPr="001B029B">
        <w:rPr>
          <w:sz w:val="20"/>
          <w:szCs w:val="20"/>
        </w:rPr>
        <w:t>Виноградов</w:t>
      </w:r>
    </w:p>
    <w:p w14:paraId="75A40163" w14:textId="77777777"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14:paraId="2FD6283B" w14:textId="4379E827" w:rsidR="00377AB2" w:rsidRPr="005E2246" w:rsidRDefault="00377AB2" w:rsidP="00377AB2">
      <w:pPr>
        <w:spacing w:line="360" w:lineRule="auto"/>
        <w:ind w:firstLine="6095"/>
        <w:rPr>
          <w:sz w:val="20"/>
          <w:szCs w:val="20"/>
        </w:rPr>
      </w:pPr>
      <w:r w:rsidRPr="005E2246">
        <w:rPr>
          <w:sz w:val="20"/>
          <w:szCs w:val="20"/>
        </w:rPr>
        <w:t xml:space="preserve">«_____» </w:t>
      </w:r>
      <w:r w:rsidR="001B029B">
        <w:rPr>
          <w:sz w:val="20"/>
          <w:szCs w:val="20"/>
        </w:rPr>
        <w:t xml:space="preserve">сентября </w:t>
      </w:r>
      <w:r w:rsidRPr="005E2246">
        <w:rPr>
          <w:sz w:val="20"/>
          <w:szCs w:val="20"/>
        </w:rPr>
        <w:t>20</w:t>
      </w:r>
      <w:r w:rsidR="001B029B">
        <w:rPr>
          <w:sz w:val="20"/>
          <w:szCs w:val="20"/>
        </w:rPr>
        <w:t xml:space="preserve">17 </w:t>
      </w:r>
      <w:r w:rsidRPr="005E2246">
        <w:rPr>
          <w:sz w:val="20"/>
          <w:szCs w:val="20"/>
        </w:rPr>
        <w:t>года</w:t>
      </w:r>
    </w:p>
    <w:p w14:paraId="45D21D40" w14:textId="77777777" w:rsidR="00377AB2" w:rsidRPr="005E2246" w:rsidRDefault="008B457C" w:rsidP="00377AB2">
      <w:pPr>
        <w:spacing w:before="240"/>
        <w:ind w:left="6095"/>
        <w:rPr>
          <w:kern w:val="36"/>
          <w:sz w:val="20"/>
          <w:szCs w:val="20"/>
        </w:rPr>
      </w:pPr>
      <w:r>
        <w:rPr>
          <w:kern w:val="36"/>
          <w:sz w:val="20"/>
          <w:szCs w:val="20"/>
          <w:lang w:val="en-US"/>
        </w:rPr>
        <w:t>C</w:t>
      </w:r>
      <w:proofErr w:type="spellStart"/>
      <w:r w:rsidR="00377AB2" w:rsidRPr="005E2246">
        <w:rPr>
          <w:kern w:val="36"/>
          <w:sz w:val="20"/>
          <w:szCs w:val="20"/>
        </w:rPr>
        <w:t>екретарь</w:t>
      </w:r>
      <w:proofErr w:type="spellEnd"/>
      <w:r w:rsidR="00377AB2" w:rsidRPr="005E2246">
        <w:rPr>
          <w:kern w:val="36"/>
          <w:sz w:val="20"/>
          <w:szCs w:val="20"/>
        </w:rPr>
        <w:t xml:space="preserve"> </w:t>
      </w:r>
      <w:r w:rsidR="00350B76">
        <w:rPr>
          <w:kern w:val="36"/>
          <w:sz w:val="20"/>
          <w:szCs w:val="20"/>
        </w:rPr>
        <w:t>Закупочной</w:t>
      </w:r>
      <w:r w:rsidR="00377AB2" w:rsidRPr="005E2246">
        <w:rPr>
          <w:kern w:val="36"/>
          <w:sz w:val="20"/>
          <w:szCs w:val="20"/>
        </w:rPr>
        <w:t xml:space="preserve"> комиссии</w:t>
      </w:r>
    </w:p>
    <w:p w14:paraId="28B8F479" w14:textId="4973F9B6" w:rsidR="00377AB2" w:rsidRPr="005E2246" w:rsidRDefault="00964A09" w:rsidP="00377AB2">
      <w:pPr>
        <w:ind w:left="6521" w:hanging="425"/>
        <w:rPr>
          <w:kern w:val="36"/>
          <w:sz w:val="20"/>
          <w:szCs w:val="20"/>
        </w:rPr>
      </w:pPr>
      <w:r w:rsidRPr="005E2246">
        <w:rPr>
          <w:kern w:val="36"/>
          <w:sz w:val="20"/>
          <w:szCs w:val="20"/>
        </w:rPr>
        <w:t>______________________</w:t>
      </w:r>
      <w:proofErr w:type="spellStart"/>
      <w:r w:rsidR="001B029B">
        <w:rPr>
          <w:kern w:val="36"/>
          <w:sz w:val="20"/>
          <w:szCs w:val="20"/>
        </w:rPr>
        <w:t>А.И.Павлова</w:t>
      </w:r>
      <w:proofErr w:type="spellEnd"/>
    </w:p>
    <w:p w14:paraId="5A877FBA" w14:textId="77777777" w:rsidR="00377AB2" w:rsidRPr="00DF513F" w:rsidRDefault="00377AB2" w:rsidP="00377AB2">
      <w:pPr>
        <w:rPr>
          <w:sz w:val="22"/>
          <w:szCs w:val="22"/>
        </w:rPr>
      </w:pPr>
    </w:p>
    <w:p w14:paraId="1B3BDE23" w14:textId="77777777" w:rsidR="00992D75" w:rsidRPr="00DF513F" w:rsidRDefault="00992D75" w:rsidP="00377AB2">
      <w:pPr>
        <w:rPr>
          <w:sz w:val="22"/>
          <w:szCs w:val="22"/>
        </w:rPr>
      </w:pPr>
    </w:p>
    <w:p w14:paraId="04F0C652" w14:textId="77777777" w:rsidR="00377AB2" w:rsidRPr="00B41815" w:rsidRDefault="00377AB2" w:rsidP="00377AB2">
      <w:pPr>
        <w:rPr>
          <w:sz w:val="22"/>
          <w:szCs w:val="22"/>
        </w:rPr>
      </w:pPr>
    </w:p>
    <w:bookmarkEnd w:id="0"/>
    <w:bookmarkEnd w:id="1"/>
    <w:p w14:paraId="23F4D8E9" w14:textId="77777777" w:rsidR="00377AB2" w:rsidRPr="005E2246" w:rsidRDefault="007673D2" w:rsidP="00A11027">
      <w:pPr>
        <w:jc w:val="center"/>
        <w:rPr>
          <w:b/>
        </w:rPr>
      </w:pPr>
      <w:r>
        <w:rPr>
          <w:b/>
        </w:rPr>
        <w:t>ЗАКУПОЧНАЯ</w:t>
      </w:r>
      <w:r w:rsidRPr="005E2246">
        <w:rPr>
          <w:b/>
        </w:rPr>
        <w:t xml:space="preserve"> </w:t>
      </w:r>
      <w:r w:rsidR="00964A09" w:rsidRPr="005E2246">
        <w:rPr>
          <w:b/>
        </w:rPr>
        <w:t>ДОКУМЕНТАЦИЯ</w:t>
      </w:r>
    </w:p>
    <w:p w14:paraId="14346C43" w14:textId="292267ED" w:rsidR="00DC65A6" w:rsidRDefault="00964A09" w:rsidP="00DC65A6">
      <w:pPr>
        <w:jc w:val="center"/>
        <w:rPr>
          <w:b/>
          <w:i/>
        </w:rPr>
      </w:pPr>
      <w:r w:rsidRPr="00DC65A6">
        <w:rPr>
          <w:b/>
          <w:i/>
        </w:rPr>
        <w:t xml:space="preserve">по </w:t>
      </w:r>
      <w:r w:rsidR="007673D2" w:rsidRPr="00DC65A6">
        <w:rPr>
          <w:b/>
          <w:i/>
        </w:rPr>
        <w:t>проведению процедуры закупки</w:t>
      </w:r>
      <w:r w:rsidR="004673E2" w:rsidRPr="00DC65A6">
        <w:rPr>
          <w:b/>
          <w:i/>
        </w:rPr>
        <w:t xml:space="preserve"> в электронной форме</w:t>
      </w:r>
      <w:r w:rsidR="00DC65A6">
        <w:rPr>
          <w:b/>
        </w:rPr>
        <w:t xml:space="preserve"> </w:t>
      </w:r>
      <w:r w:rsidR="00A459FF" w:rsidRPr="00DC65A6">
        <w:rPr>
          <w:b/>
          <w:i/>
        </w:rPr>
        <w:t xml:space="preserve">на право заключения договора </w:t>
      </w:r>
      <w:r w:rsidR="00DC65A6" w:rsidRPr="00DC65A6">
        <w:rPr>
          <w:b/>
          <w:i/>
        </w:rPr>
        <w:t xml:space="preserve">выполнение работ по техническому обслуживанию, текущие и внеплановые ремонты, устранение дефектов на тепломеханическом, электротехническом оборудовании, </w:t>
      </w:r>
      <w:proofErr w:type="spellStart"/>
      <w:r w:rsidR="00DC65A6" w:rsidRPr="00DC65A6">
        <w:rPr>
          <w:b/>
          <w:i/>
        </w:rPr>
        <w:t>КИПиА</w:t>
      </w:r>
      <w:proofErr w:type="spellEnd"/>
      <w:r w:rsidR="00DC65A6" w:rsidRPr="00DC65A6">
        <w:rPr>
          <w:b/>
          <w:i/>
        </w:rPr>
        <w:t xml:space="preserve">, АСУ для нужд филиалов АО "Интер РАО - </w:t>
      </w:r>
      <w:proofErr w:type="spellStart"/>
      <w:r w:rsidR="00DC65A6" w:rsidRPr="00DC65A6">
        <w:rPr>
          <w:b/>
          <w:i/>
        </w:rPr>
        <w:t>Электрогенерация</w:t>
      </w:r>
      <w:proofErr w:type="spellEnd"/>
      <w:r w:rsidR="00DC65A6" w:rsidRPr="00DC65A6">
        <w:rPr>
          <w:b/>
          <w:i/>
        </w:rPr>
        <w:t>" по лотам:</w:t>
      </w:r>
    </w:p>
    <w:p w14:paraId="10D4ECFB" w14:textId="77777777" w:rsidR="00DC65A6" w:rsidRPr="00DC65A6" w:rsidRDefault="00DC65A6" w:rsidP="00DC65A6">
      <w:pPr>
        <w:jc w:val="center"/>
        <w:rPr>
          <w:b/>
          <w:i/>
        </w:rPr>
      </w:pPr>
    </w:p>
    <w:p w14:paraId="3A29FC5D" w14:textId="77777777" w:rsidR="00DC65A6" w:rsidRPr="00DC65A6" w:rsidRDefault="00DC65A6" w:rsidP="00DC65A6">
      <w:pPr>
        <w:pStyle w:val="a3"/>
        <w:numPr>
          <w:ilvl w:val="0"/>
          <w:numId w:val="0"/>
        </w:numPr>
        <w:tabs>
          <w:tab w:val="left" w:pos="851"/>
        </w:tabs>
        <w:spacing w:before="0" w:line="240" w:lineRule="auto"/>
        <w:rPr>
          <w:b/>
          <w:i/>
          <w:sz w:val="20"/>
          <w:szCs w:val="20"/>
        </w:rPr>
      </w:pPr>
      <w:r w:rsidRPr="00DC65A6">
        <w:rPr>
          <w:b/>
          <w:i/>
          <w:sz w:val="20"/>
          <w:szCs w:val="20"/>
        </w:rPr>
        <w:t xml:space="preserve">Лот 1: </w:t>
      </w:r>
      <w:r w:rsidRPr="00DC65A6">
        <w:rPr>
          <w:sz w:val="20"/>
          <w:szCs w:val="20"/>
        </w:rPr>
        <w:t xml:space="preserve">Техническое обслуживание, текущие и внеплановые ремонты, устранение дефектов на тепломеханическом, электротехническом оборудовании, </w:t>
      </w:r>
      <w:proofErr w:type="spellStart"/>
      <w:r w:rsidRPr="00DC65A6">
        <w:rPr>
          <w:sz w:val="20"/>
          <w:szCs w:val="20"/>
        </w:rPr>
        <w:t>КИПиА</w:t>
      </w:r>
      <w:proofErr w:type="spellEnd"/>
      <w:r w:rsidRPr="00DC65A6">
        <w:rPr>
          <w:sz w:val="20"/>
          <w:szCs w:val="20"/>
        </w:rPr>
        <w:t xml:space="preserve">, АСУ филиала АО "Интер РАО - </w:t>
      </w:r>
      <w:proofErr w:type="spellStart"/>
      <w:r w:rsidRPr="00DC65A6">
        <w:rPr>
          <w:sz w:val="20"/>
          <w:szCs w:val="20"/>
        </w:rPr>
        <w:t>Электрогенерация</w:t>
      </w:r>
      <w:proofErr w:type="spellEnd"/>
      <w:r w:rsidRPr="00DC65A6">
        <w:rPr>
          <w:sz w:val="20"/>
          <w:szCs w:val="20"/>
        </w:rPr>
        <w:t xml:space="preserve">" - "Костромская ГРЭС", 520.17.00421. </w:t>
      </w:r>
    </w:p>
    <w:p w14:paraId="77C35433" w14:textId="77777777" w:rsidR="00DC65A6" w:rsidRPr="00DC65A6" w:rsidRDefault="00DC65A6" w:rsidP="00DC65A6">
      <w:pPr>
        <w:pStyle w:val="a3"/>
        <w:numPr>
          <w:ilvl w:val="0"/>
          <w:numId w:val="0"/>
        </w:numPr>
        <w:tabs>
          <w:tab w:val="left" w:pos="851"/>
        </w:tabs>
        <w:spacing w:before="0" w:line="240" w:lineRule="auto"/>
        <w:rPr>
          <w:sz w:val="20"/>
          <w:szCs w:val="20"/>
        </w:rPr>
      </w:pPr>
      <w:r w:rsidRPr="00DC65A6">
        <w:rPr>
          <w:b/>
          <w:i/>
          <w:sz w:val="20"/>
          <w:szCs w:val="20"/>
        </w:rPr>
        <w:t xml:space="preserve">Лот 2: </w:t>
      </w:r>
      <w:r w:rsidRPr="00DC65A6">
        <w:rPr>
          <w:sz w:val="20"/>
          <w:szCs w:val="20"/>
        </w:rPr>
        <w:t xml:space="preserve">Техническое обслуживание, текущие и внеплановые ремонты, устранение дефектов на тепломеханическом, электротехническом оборудовании, </w:t>
      </w:r>
      <w:proofErr w:type="spellStart"/>
      <w:r w:rsidRPr="00DC65A6">
        <w:rPr>
          <w:sz w:val="20"/>
          <w:szCs w:val="20"/>
        </w:rPr>
        <w:t>КИПиА</w:t>
      </w:r>
      <w:proofErr w:type="spellEnd"/>
      <w:r w:rsidRPr="00DC65A6">
        <w:rPr>
          <w:sz w:val="20"/>
          <w:szCs w:val="20"/>
        </w:rPr>
        <w:t>, АСУ филиала "</w:t>
      </w:r>
      <w:proofErr w:type="spellStart"/>
      <w:r w:rsidRPr="00DC65A6">
        <w:rPr>
          <w:sz w:val="20"/>
          <w:szCs w:val="20"/>
        </w:rPr>
        <w:t>Черепетская</w:t>
      </w:r>
      <w:proofErr w:type="spellEnd"/>
      <w:r w:rsidRPr="00DC65A6">
        <w:rPr>
          <w:sz w:val="20"/>
          <w:szCs w:val="20"/>
        </w:rPr>
        <w:t xml:space="preserve"> ГРЭС имени Д.Г. </w:t>
      </w:r>
      <w:proofErr w:type="spellStart"/>
      <w:r w:rsidRPr="00DC65A6">
        <w:rPr>
          <w:sz w:val="20"/>
          <w:szCs w:val="20"/>
        </w:rPr>
        <w:t>Жимерина</w:t>
      </w:r>
      <w:proofErr w:type="spellEnd"/>
      <w:r w:rsidRPr="00DC65A6">
        <w:rPr>
          <w:sz w:val="20"/>
          <w:szCs w:val="20"/>
        </w:rPr>
        <w:t xml:space="preserve">"  АО "Интер РАО </w:t>
      </w:r>
      <w:proofErr w:type="gramStart"/>
      <w:r w:rsidRPr="00DC65A6">
        <w:rPr>
          <w:sz w:val="20"/>
          <w:szCs w:val="20"/>
        </w:rPr>
        <w:t>-</w:t>
      </w:r>
      <w:proofErr w:type="spellStart"/>
      <w:r w:rsidRPr="00DC65A6">
        <w:rPr>
          <w:sz w:val="20"/>
          <w:szCs w:val="20"/>
        </w:rPr>
        <w:t>Э</w:t>
      </w:r>
      <w:proofErr w:type="gramEnd"/>
      <w:r w:rsidRPr="00DC65A6">
        <w:rPr>
          <w:sz w:val="20"/>
          <w:szCs w:val="20"/>
        </w:rPr>
        <w:t>лектрогенерация</w:t>
      </w:r>
      <w:proofErr w:type="spellEnd"/>
      <w:r w:rsidRPr="00DC65A6">
        <w:rPr>
          <w:sz w:val="20"/>
          <w:szCs w:val="20"/>
        </w:rPr>
        <w:t xml:space="preserve">" в 2018-2020 году, 530.17.00437. </w:t>
      </w:r>
    </w:p>
    <w:p w14:paraId="1B820F42" w14:textId="77777777" w:rsidR="00DC65A6" w:rsidRPr="00DC65A6" w:rsidRDefault="00DC65A6" w:rsidP="00DC65A6">
      <w:pPr>
        <w:pStyle w:val="a3"/>
        <w:numPr>
          <w:ilvl w:val="0"/>
          <w:numId w:val="0"/>
        </w:numPr>
        <w:tabs>
          <w:tab w:val="left" w:pos="851"/>
        </w:tabs>
        <w:spacing w:before="0" w:line="240" w:lineRule="auto"/>
        <w:rPr>
          <w:sz w:val="20"/>
          <w:szCs w:val="20"/>
        </w:rPr>
      </w:pPr>
      <w:r w:rsidRPr="00DC65A6">
        <w:rPr>
          <w:b/>
          <w:i/>
          <w:sz w:val="20"/>
          <w:szCs w:val="20"/>
        </w:rPr>
        <w:t xml:space="preserve">Лот 3: </w:t>
      </w:r>
      <w:r w:rsidRPr="00DC65A6">
        <w:rPr>
          <w:sz w:val="20"/>
          <w:szCs w:val="20"/>
        </w:rPr>
        <w:t xml:space="preserve">Техническое обслуживание, текущие и внеплановые ремонты, устранение дефектов на тепломеханическом, электротехническом оборудовании, </w:t>
      </w:r>
      <w:proofErr w:type="spellStart"/>
      <w:r w:rsidRPr="00DC65A6">
        <w:rPr>
          <w:sz w:val="20"/>
          <w:szCs w:val="20"/>
        </w:rPr>
        <w:t>КИПиА</w:t>
      </w:r>
      <w:proofErr w:type="spellEnd"/>
      <w:r w:rsidRPr="00DC65A6">
        <w:rPr>
          <w:sz w:val="20"/>
          <w:szCs w:val="20"/>
        </w:rPr>
        <w:t xml:space="preserve">, АСУ </w:t>
      </w:r>
      <w:proofErr w:type="gramStart"/>
      <w:r w:rsidRPr="00DC65A6">
        <w:rPr>
          <w:sz w:val="20"/>
          <w:szCs w:val="20"/>
        </w:rPr>
        <w:t>для</w:t>
      </w:r>
      <w:proofErr w:type="gramEnd"/>
      <w:r w:rsidRPr="00DC65A6">
        <w:rPr>
          <w:sz w:val="20"/>
          <w:szCs w:val="20"/>
        </w:rPr>
        <w:t xml:space="preserve"> Печорской ГРЭС в 2018-2020 гг., 540.17.00266. </w:t>
      </w:r>
    </w:p>
    <w:p w14:paraId="67900BA6" w14:textId="77777777" w:rsidR="00DC65A6" w:rsidRPr="00DC65A6" w:rsidRDefault="00DC65A6" w:rsidP="00DC65A6">
      <w:pPr>
        <w:pStyle w:val="a3"/>
        <w:numPr>
          <w:ilvl w:val="0"/>
          <w:numId w:val="0"/>
        </w:numPr>
        <w:tabs>
          <w:tab w:val="left" w:pos="851"/>
        </w:tabs>
        <w:spacing w:before="0" w:line="240" w:lineRule="auto"/>
        <w:rPr>
          <w:b/>
          <w:i/>
          <w:sz w:val="20"/>
          <w:szCs w:val="20"/>
        </w:rPr>
      </w:pPr>
      <w:r w:rsidRPr="00DC65A6">
        <w:rPr>
          <w:b/>
          <w:i/>
          <w:sz w:val="20"/>
          <w:szCs w:val="20"/>
        </w:rPr>
        <w:t xml:space="preserve">Лот 4: </w:t>
      </w:r>
      <w:r w:rsidRPr="00DC65A6">
        <w:rPr>
          <w:sz w:val="20"/>
          <w:szCs w:val="20"/>
        </w:rPr>
        <w:t xml:space="preserve">Техническое обслуживание, текущие и внеплановые ремонты, устранение дефектов на тепломеханическом, электротехническом оборудовании, </w:t>
      </w:r>
      <w:proofErr w:type="spellStart"/>
      <w:r w:rsidRPr="00DC65A6">
        <w:rPr>
          <w:sz w:val="20"/>
          <w:szCs w:val="20"/>
        </w:rPr>
        <w:t>КИПиА</w:t>
      </w:r>
      <w:proofErr w:type="spellEnd"/>
      <w:r w:rsidRPr="00DC65A6">
        <w:rPr>
          <w:sz w:val="20"/>
          <w:szCs w:val="20"/>
        </w:rPr>
        <w:t>, АСУ филиала '</w:t>
      </w:r>
      <w:proofErr w:type="spellStart"/>
      <w:r w:rsidRPr="00DC65A6">
        <w:rPr>
          <w:sz w:val="20"/>
          <w:szCs w:val="20"/>
        </w:rPr>
        <w:t>Южноуральская</w:t>
      </w:r>
      <w:proofErr w:type="spellEnd"/>
      <w:r w:rsidRPr="00DC65A6">
        <w:rPr>
          <w:sz w:val="20"/>
          <w:szCs w:val="20"/>
        </w:rPr>
        <w:t xml:space="preserve"> ГРЭС' АО 'Интер РАО - </w:t>
      </w:r>
      <w:proofErr w:type="spellStart"/>
      <w:r w:rsidRPr="00DC65A6">
        <w:rPr>
          <w:sz w:val="20"/>
          <w:szCs w:val="20"/>
        </w:rPr>
        <w:t>Электрогенерация</w:t>
      </w:r>
      <w:proofErr w:type="spellEnd"/>
      <w:r w:rsidRPr="00DC65A6">
        <w:rPr>
          <w:sz w:val="20"/>
          <w:szCs w:val="20"/>
        </w:rPr>
        <w:t>' в 2018-2020 году, 580.17.00330.</w:t>
      </w:r>
      <w:r w:rsidRPr="00DC65A6">
        <w:rPr>
          <w:b/>
          <w:i/>
          <w:sz w:val="20"/>
          <w:szCs w:val="20"/>
        </w:rPr>
        <w:t xml:space="preserve"> </w:t>
      </w:r>
    </w:p>
    <w:p w14:paraId="1C1BD3BF" w14:textId="77777777" w:rsidR="00DC65A6" w:rsidRPr="00DC65A6" w:rsidRDefault="00DC65A6" w:rsidP="00DC65A6">
      <w:pPr>
        <w:pStyle w:val="a3"/>
        <w:numPr>
          <w:ilvl w:val="0"/>
          <w:numId w:val="0"/>
        </w:numPr>
        <w:tabs>
          <w:tab w:val="left" w:pos="851"/>
        </w:tabs>
        <w:spacing w:before="0" w:line="240" w:lineRule="auto"/>
        <w:rPr>
          <w:b/>
          <w:i/>
          <w:sz w:val="20"/>
          <w:szCs w:val="20"/>
        </w:rPr>
      </w:pPr>
      <w:r w:rsidRPr="00DC65A6">
        <w:rPr>
          <w:b/>
          <w:i/>
          <w:sz w:val="20"/>
          <w:szCs w:val="20"/>
        </w:rPr>
        <w:t xml:space="preserve">Лот 5: </w:t>
      </w:r>
      <w:r w:rsidRPr="00DC65A6">
        <w:rPr>
          <w:sz w:val="20"/>
          <w:szCs w:val="20"/>
        </w:rPr>
        <w:t xml:space="preserve">Техническое обслуживание, текущие и внеплановые ремонты, устранение дефектов на тепломеханическом, электротехническом оборудовании, </w:t>
      </w:r>
      <w:proofErr w:type="spellStart"/>
      <w:r w:rsidRPr="00DC65A6">
        <w:rPr>
          <w:sz w:val="20"/>
          <w:szCs w:val="20"/>
        </w:rPr>
        <w:t>КИПиА</w:t>
      </w:r>
      <w:proofErr w:type="spellEnd"/>
      <w:r w:rsidRPr="00DC65A6">
        <w:rPr>
          <w:sz w:val="20"/>
          <w:szCs w:val="20"/>
        </w:rPr>
        <w:t xml:space="preserve">, АСУ филиала Пермская ГРЭС АО "Интер РАО - </w:t>
      </w:r>
      <w:proofErr w:type="spellStart"/>
      <w:r w:rsidRPr="00DC65A6">
        <w:rPr>
          <w:sz w:val="20"/>
          <w:szCs w:val="20"/>
        </w:rPr>
        <w:t>Электрогенерация</w:t>
      </w:r>
      <w:proofErr w:type="spellEnd"/>
      <w:r w:rsidRPr="00DC65A6">
        <w:rPr>
          <w:sz w:val="20"/>
          <w:szCs w:val="20"/>
        </w:rPr>
        <w:t xml:space="preserve">" в 2018-2020 году, 720.17.00567. </w:t>
      </w:r>
    </w:p>
    <w:p w14:paraId="72970433" w14:textId="77777777" w:rsidR="00DC65A6" w:rsidRPr="00DC65A6" w:rsidRDefault="00DC65A6" w:rsidP="00DC65A6">
      <w:pPr>
        <w:pStyle w:val="a3"/>
        <w:numPr>
          <w:ilvl w:val="0"/>
          <w:numId w:val="0"/>
        </w:numPr>
        <w:tabs>
          <w:tab w:val="left" w:pos="851"/>
        </w:tabs>
        <w:spacing w:before="0" w:line="240" w:lineRule="auto"/>
        <w:rPr>
          <w:sz w:val="20"/>
          <w:szCs w:val="20"/>
        </w:rPr>
      </w:pPr>
      <w:r w:rsidRPr="00DC65A6">
        <w:rPr>
          <w:b/>
          <w:i/>
          <w:sz w:val="20"/>
          <w:szCs w:val="20"/>
        </w:rPr>
        <w:t xml:space="preserve">Лот 6: </w:t>
      </w:r>
      <w:r w:rsidRPr="00DC65A6">
        <w:rPr>
          <w:sz w:val="20"/>
          <w:szCs w:val="20"/>
        </w:rPr>
        <w:t xml:space="preserve">Техническое обслуживание, текущие и внеплановые ремонты, устранение дефектов на тепломеханическом, электротехническом оборудовании, </w:t>
      </w:r>
      <w:proofErr w:type="spellStart"/>
      <w:r w:rsidRPr="00DC65A6">
        <w:rPr>
          <w:sz w:val="20"/>
          <w:szCs w:val="20"/>
        </w:rPr>
        <w:t>КИПиА</w:t>
      </w:r>
      <w:proofErr w:type="spellEnd"/>
      <w:r w:rsidRPr="00DC65A6">
        <w:rPr>
          <w:sz w:val="20"/>
          <w:szCs w:val="20"/>
        </w:rPr>
        <w:t xml:space="preserve">, АСУ </w:t>
      </w:r>
      <w:proofErr w:type="gramStart"/>
      <w:r w:rsidRPr="00DC65A6">
        <w:rPr>
          <w:sz w:val="20"/>
          <w:szCs w:val="20"/>
        </w:rPr>
        <w:t>для</w:t>
      </w:r>
      <w:proofErr w:type="gramEnd"/>
      <w:r w:rsidRPr="00DC65A6">
        <w:rPr>
          <w:sz w:val="20"/>
          <w:szCs w:val="20"/>
        </w:rPr>
        <w:t xml:space="preserve"> Каширской ГРЭС, 740.17.00389. </w:t>
      </w:r>
    </w:p>
    <w:p w14:paraId="2689131D" w14:textId="77777777" w:rsidR="00DC65A6" w:rsidRPr="00DC65A6" w:rsidRDefault="00DC65A6" w:rsidP="00DC65A6">
      <w:pPr>
        <w:pStyle w:val="a3"/>
        <w:numPr>
          <w:ilvl w:val="0"/>
          <w:numId w:val="0"/>
        </w:numPr>
        <w:tabs>
          <w:tab w:val="left" w:pos="851"/>
        </w:tabs>
        <w:spacing w:before="0" w:line="240" w:lineRule="auto"/>
        <w:rPr>
          <w:sz w:val="20"/>
          <w:szCs w:val="20"/>
        </w:rPr>
      </w:pPr>
      <w:r w:rsidRPr="00DC65A6">
        <w:rPr>
          <w:b/>
          <w:i/>
          <w:sz w:val="20"/>
          <w:szCs w:val="20"/>
        </w:rPr>
        <w:t xml:space="preserve">Лот 7: </w:t>
      </w:r>
      <w:r w:rsidRPr="00DC65A6">
        <w:rPr>
          <w:sz w:val="20"/>
          <w:szCs w:val="20"/>
        </w:rPr>
        <w:t xml:space="preserve">Техническое обслуживание, текущие и внеплановые ремонты, устранение дефектов на тепломеханическом, электротехническом оборудовании, </w:t>
      </w:r>
      <w:proofErr w:type="spellStart"/>
      <w:r w:rsidRPr="00DC65A6">
        <w:rPr>
          <w:sz w:val="20"/>
          <w:szCs w:val="20"/>
        </w:rPr>
        <w:t>КИПиА</w:t>
      </w:r>
      <w:proofErr w:type="spellEnd"/>
      <w:r w:rsidRPr="00DC65A6">
        <w:rPr>
          <w:sz w:val="20"/>
          <w:szCs w:val="20"/>
        </w:rPr>
        <w:t>, АСУ филиала "Ириклинская ГРЭС АО "Интер РАО-</w:t>
      </w:r>
      <w:proofErr w:type="spellStart"/>
      <w:r w:rsidRPr="00DC65A6">
        <w:rPr>
          <w:sz w:val="20"/>
          <w:szCs w:val="20"/>
        </w:rPr>
        <w:t>Электрогенерация</w:t>
      </w:r>
      <w:proofErr w:type="spellEnd"/>
      <w:r w:rsidRPr="00DC65A6">
        <w:rPr>
          <w:sz w:val="20"/>
          <w:szCs w:val="20"/>
        </w:rPr>
        <w:t xml:space="preserve">" в 2018-2020 году, 760.17.00294. </w:t>
      </w:r>
    </w:p>
    <w:p w14:paraId="798796A3" w14:textId="73AEF94D" w:rsidR="00377AB2" w:rsidRPr="00DC65A6" w:rsidRDefault="00DC65A6" w:rsidP="00DC65A6">
      <w:pPr>
        <w:jc w:val="both"/>
        <w:rPr>
          <w:sz w:val="20"/>
          <w:szCs w:val="20"/>
        </w:rPr>
      </w:pPr>
      <w:r w:rsidRPr="00DC65A6">
        <w:rPr>
          <w:b/>
          <w:i/>
          <w:sz w:val="20"/>
          <w:szCs w:val="20"/>
        </w:rPr>
        <w:t xml:space="preserve">Лот 8: </w:t>
      </w:r>
      <w:r w:rsidRPr="00DC65A6">
        <w:rPr>
          <w:sz w:val="20"/>
          <w:szCs w:val="20"/>
        </w:rPr>
        <w:t xml:space="preserve">Техническое обслуживание, текущие и внеплановые ремонты, устранение дефектов на тепломеханическом, электротехническом оборудовании, </w:t>
      </w:r>
      <w:proofErr w:type="spellStart"/>
      <w:r w:rsidRPr="00DC65A6">
        <w:rPr>
          <w:sz w:val="20"/>
          <w:szCs w:val="20"/>
        </w:rPr>
        <w:t>КИПиА</w:t>
      </w:r>
      <w:proofErr w:type="spellEnd"/>
      <w:r w:rsidRPr="00DC65A6">
        <w:rPr>
          <w:sz w:val="20"/>
          <w:szCs w:val="20"/>
        </w:rPr>
        <w:t xml:space="preserve">, АСУ филиала Верхнетагильская ГРЭС АО Интер РАО  </w:t>
      </w:r>
      <w:proofErr w:type="spellStart"/>
      <w:r w:rsidRPr="00DC65A6">
        <w:rPr>
          <w:sz w:val="20"/>
          <w:szCs w:val="20"/>
        </w:rPr>
        <w:t>Электрогенерация</w:t>
      </w:r>
      <w:proofErr w:type="spellEnd"/>
      <w:r w:rsidRPr="00DC65A6">
        <w:rPr>
          <w:sz w:val="20"/>
          <w:szCs w:val="20"/>
        </w:rPr>
        <w:t xml:space="preserve"> в 2018-2020 году, 780.17.00437</w:t>
      </w:r>
    </w:p>
    <w:p w14:paraId="61AAECD7" w14:textId="77777777" w:rsidR="00F548FD" w:rsidRPr="000411E3" w:rsidRDefault="00F548FD" w:rsidP="00A36848">
      <w:pPr>
        <w:jc w:val="center"/>
        <w:rPr>
          <w:b/>
        </w:rPr>
      </w:pPr>
    </w:p>
    <w:p w14:paraId="754CD73C" w14:textId="77777777" w:rsidR="00F548FD" w:rsidRPr="000411E3" w:rsidRDefault="00F548FD" w:rsidP="00A36848">
      <w:pPr>
        <w:jc w:val="center"/>
        <w:rPr>
          <w:b/>
        </w:rPr>
      </w:pPr>
    </w:p>
    <w:p w14:paraId="1FE9FE8D" w14:textId="77777777" w:rsidR="00964A09" w:rsidRPr="005E2246" w:rsidRDefault="00964A09" w:rsidP="00A36848">
      <w:pPr>
        <w:jc w:val="center"/>
        <w:rPr>
          <w:b/>
        </w:rPr>
      </w:pPr>
    </w:p>
    <w:p w14:paraId="4A12E1C3" w14:textId="77777777" w:rsidR="00F548FD" w:rsidRPr="009C6067" w:rsidRDefault="00F548FD" w:rsidP="00377AB2">
      <w:pPr>
        <w:jc w:val="center"/>
        <w:rPr>
          <w:sz w:val="20"/>
          <w:szCs w:val="20"/>
        </w:rPr>
      </w:pPr>
    </w:p>
    <w:p w14:paraId="516BC377" w14:textId="77777777" w:rsidR="00F548FD" w:rsidRPr="009C6067" w:rsidRDefault="00F548FD" w:rsidP="00377AB2">
      <w:pPr>
        <w:jc w:val="center"/>
        <w:rPr>
          <w:sz w:val="20"/>
          <w:szCs w:val="20"/>
        </w:rPr>
      </w:pPr>
    </w:p>
    <w:p w14:paraId="2E368CF7" w14:textId="77777777" w:rsidR="00F548FD" w:rsidRPr="009C6067" w:rsidRDefault="00F548FD" w:rsidP="00377AB2">
      <w:pPr>
        <w:jc w:val="center"/>
        <w:rPr>
          <w:sz w:val="20"/>
          <w:szCs w:val="20"/>
        </w:rPr>
      </w:pPr>
    </w:p>
    <w:p w14:paraId="7DCAA64F" w14:textId="77777777" w:rsidR="00F548FD" w:rsidRPr="009C6067" w:rsidRDefault="00F548FD" w:rsidP="00377AB2">
      <w:pPr>
        <w:jc w:val="center"/>
        <w:rPr>
          <w:sz w:val="20"/>
          <w:szCs w:val="20"/>
        </w:rPr>
      </w:pPr>
    </w:p>
    <w:p w14:paraId="625B28F2" w14:textId="77777777" w:rsidR="00F548FD" w:rsidRPr="009C6067" w:rsidRDefault="00F548FD" w:rsidP="00377AB2">
      <w:pPr>
        <w:jc w:val="center"/>
        <w:rPr>
          <w:sz w:val="20"/>
          <w:szCs w:val="20"/>
        </w:rPr>
      </w:pPr>
    </w:p>
    <w:p w14:paraId="5E3EBCAE" w14:textId="77777777" w:rsidR="00F548FD" w:rsidRPr="009C6067" w:rsidRDefault="00F548FD" w:rsidP="00377AB2">
      <w:pPr>
        <w:jc w:val="center"/>
        <w:rPr>
          <w:sz w:val="20"/>
          <w:szCs w:val="20"/>
        </w:rPr>
      </w:pPr>
    </w:p>
    <w:p w14:paraId="558DC0F3" w14:textId="77777777" w:rsidR="00F548FD" w:rsidRPr="009C6067" w:rsidRDefault="00F548FD" w:rsidP="00377AB2">
      <w:pPr>
        <w:jc w:val="center"/>
        <w:rPr>
          <w:sz w:val="20"/>
          <w:szCs w:val="20"/>
        </w:rPr>
      </w:pPr>
    </w:p>
    <w:p w14:paraId="3A301E6B" w14:textId="77777777" w:rsidR="00F548FD" w:rsidRPr="009C6067" w:rsidRDefault="00F548FD" w:rsidP="00377AB2">
      <w:pPr>
        <w:jc w:val="center"/>
        <w:rPr>
          <w:sz w:val="20"/>
          <w:szCs w:val="20"/>
        </w:rPr>
      </w:pPr>
    </w:p>
    <w:p w14:paraId="630BB72D" w14:textId="77777777" w:rsidR="00377AB2" w:rsidRPr="005E2246" w:rsidRDefault="00964A09" w:rsidP="00377AB2">
      <w:pPr>
        <w:jc w:val="center"/>
        <w:rPr>
          <w:sz w:val="20"/>
          <w:szCs w:val="20"/>
        </w:rPr>
      </w:pPr>
      <w:r w:rsidRPr="005E2246">
        <w:rPr>
          <w:sz w:val="20"/>
          <w:szCs w:val="20"/>
        </w:rPr>
        <w:t>Москва</w:t>
      </w:r>
    </w:p>
    <w:p w14:paraId="537F1E0D" w14:textId="50D1847F" w:rsidR="00377AB2" w:rsidRDefault="00377AB2" w:rsidP="00377AB2">
      <w:pPr>
        <w:jc w:val="center"/>
        <w:rPr>
          <w:sz w:val="22"/>
          <w:szCs w:val="22"/>
        </w:rPr>
      </w:pPr>
      <w:r w:rsidRPr="005E2246">
        <w:rPr>
          <w:sz w:val="20"/>
          <w:szCs w:val="20"/>
        </w:rPr>
        <w:t>201</w:t>
      </w:r>
      <w:r w:rsidR="00DC65A6">
        <w:rPr>
          <w:sz w:val="20"/>
          <w:szCs w:val="20"/>
        </w:rPr>
        <w:t>7</w:t>
      </w:r>
      <w:r w:rsidR="00964A09" w:rsidRPr="005E2246">
        <w:rPr>
          <w:sz w:val="20"/>
          <w:szCs w:val="20"/>
        </w:rPr>
        <w:t> г.</w:t>
      </w:r>
    </w:p>
    <w:bookmarkEnd w:id="2"/>
    <w:bookmarkEnd w:id="3"/>
    <w:bookmarkEnd w:id="4"/>
    <w:bookmarkEnd w:id="5"/>
    <w:bookmarkEnd w:id="6"/>
    <w:bookmarkEnd w:id="7"/>
    <w:p w14:paraId="4EB0B75B"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footerReference w:type="even" r:id="rId10"/>
          <w:footerReference w:type="default" r:id="rId11"/>
          <w:headerReference w:type="first" r:id="rId12"/>
          <w:footerReference w:type="first" r:id="rId13"/>
          <w:pgSz w:w="11905" w:h="16837"/>
          <w:pgMar w:top="567" w:right="652" w:bottom="624" w:left="1423" w:header="720" w:footer="720" w:gutter="0"/>
          <w:cols w:space="60"/>
          <w:noEndnote/>
          <w:titlePg/>
        </w:sectPr>
      </w:pPr>
    </w:p>
    <w:bookmarkStart w:id="8" w:name="_Toc316294934" w:displacedByCustomXml="next"/>
    <w:bookmarkStart w:id="9" w:name="_Toc293520108" w:displacedByCustomXml="next"/>
    <w:bookmarkStart w:id="10" w:name="_Toc293291692" w:displacedByCustomXml="next"/>
    <w:bookmarkStart w:id="11" w:name="_Toc293266832" w:displacedByCustomXml="next"/>
    <w:bookmarkStart w:id="12" w:name="_Toc293266204" w:displacedByCustomXml="next"/>
    <w:bookmarkStart w:id="13" w:name="_Toc293266019" w:displacedByCustomXml="next"/>
    <w:bookmarkStart w:id="14" w:name="_Toc293265959" w:displacedByCustomXml="next"/>
    <w:bookmarkStart w:id="15" w:name="_Toc293265684" w:displacedByCustomXml="next"/>
    <w:bookmarkStart w:id="16" w:name="_Toc293265640" w:displacedByCustomXml="next"/>
    <w:sdt>
      <w:sdtPr>
        <w:rPr>
          <w:rFonts w:ascii="Times New Roman" w:eastAsia="Times New Roman" w:hAnsi="Times New Roman" w:cs="Times New Roman"/>
          <w:b w:val="0"/>
          <w:bCs w:val="0"/>
          <w:color w:val="auto"/>
          <w:sz w:val="24"/>
          <w:szCs w:val="24"/>
        </w:rPr>
        <w:id w:val="16282677"/>
        <w:docPartObj>
          <w:docPartGallery w:val="Table of Contents"/>
          <w:docPartUnique/>
        </w:docPartObj>
      </w:sdtPr>
      <w:sdtEndPr/>
      <w:sdtContent>
        <w:p w14:paraId="6C7707B5" w14:textId="77777777" w:rsidR="001119BB" w:rsidRPr="001119BB" w:rsidRDefault="001119BB" w:rsidP="001119BB">
          <w:pPr>
            <w:pStyle w:val="afffb"/>
            <w:tabs>
              <w:tab w:val="left" w:pos="-284"/>
            </w:tabs>
            <w:ind w:left="-993"/>
          </w:pPr>
          <w:r w:rsidRPr="001119BB">
            <w:t>Оглавление</w:t>
          </w:r>
        </w:p>
        <w:p w14:paraId="2D6F88F1" w14:textId="77777777" w:rsidR="001119BB" w:rsidRPr="004E3883" w:rsidRDefault="001119BB" w:rsidP="004E3883">
          <w:pPr>
            <w:pStyle w:val="12"/>
            <w:tabs>
              <w:tab w:val="left" w:pos="-284"/>
              <w:tab w:val="left" w:pos="1979"/>
            </w:tabs>
            <w:ind w:left="-993"/>
            <w:rPr>
              <w:rFonts w:asciiTheme="minorHAnsi" w:eastAsiaTheme="minorEastAsia" w:hAnsiTheme="minorHAnsi"/>
              <w:b/>
              <w:sz w:val="22"/>
            </w:rPr>
          </w:pPr>
          <w:r w:rsidRPr="004E3883">
            <w:rPr>
              <w:b/>
            </w:rPr>
            <w:fldChar w:fldCharType="begin"/>
          </w:r>
          <w:r w:rsidRPr="001119BB">
            <w:rPr>
              <w:b/>
            </w:rPr>
            <w:instrText xml:space="preserve"> TOC \o "1-3" \h \z \u </w:instrText>
          </w:r>
          <w:r w:rsidRPr="004E3883">
            <w:rPr>
              <w:b/>
            </w:rPr>
            <w:fldChar w:fldCharType="separate"/>
          </w:r>
          <w:hyperlink w:anchor="_Toc425777341" w:history="1">
            <w:r w:rsidRPr="001119BB">
              <w:rPr>
                <w:rStyle w:val="ac"/>
                <w:b/>
                <w:noProof/>
              </w:rPr>
              <w:t>1.</w:t>
            </w:r>
            <w:r w:rsidRPr="004E3883">
              <w:rPr>
                <w:rFonts w:asciiTheme="minorHAnsi" w:eastAsiaTheme="minorEastAsia" w:hAnsiTheme="minorHAnsi"/>
                <w:b/>
                <w:sz w:val="22"/>
              </w:rPr>
              <w:tab/>
            </w:r>
            <w:r w:rsidRPr="001119BB">
              <w:rPr>
                <w:rStyle w:val="ac"/>
                <w:b/>
                <w:noProof/>
              </w:rPr>
              <w:t>ТЕРМИНЫ И ОПРЕДЕЛЕНИЯ</w:t>
            </w:r>
            <w:r w:rsidRPr="004E3883">
              <w:rPr>
                <w:b/>
                <w:webHidden/>
              </w:rPr>
              <w:tab/>
            </w:r>
            <w:r w:rsidRPr="004E3883">
              <w:rPr>
                <w:b/>
                <w:webHidden/>
              </w:rPr>
              <w:fldChar w:fldCharType="begin"/>
            </w:r>
            <w:r w:rsidRPr="004E3883">
              <w:rPr>
                <w:b/>
                <w:webHidden/>
              </w:rPr>
              <w:instrText xml:space="preserve"> PAGEREF _Toc425777341 \h </w:instrText>
            </w:r>
            <w:r w:rsidRPr="004E3883">
              <w:rPr>
                <w:b/>
                <w:webHidden/>
              </w:rPr>
            </w:r>
            <w:r w:rsidRPr="004E3883">
              <w:rPr>
                <w:b/>
                <w:webHidden/>
              </w:rPr>
              <w:fldChar w:fldCharType="separate"/>
            </w:r>
            <w:r w:rsidR="00763385" w:rsidRPr="004E3883">
              <w:rPr>
                <w:b/>
                <w:webHidden/>
              </w:rPr>
              <w:t>3</w:t>
            </w:r>
            <w:r w:rsidRPr="004E3883">
              <w:rPr>
                <w:b/>
                <w:webHidden/>
              </w:rPr>
              <w:fldChar w:fldCharType="end"/>
            </w:r>
          </w:hyperlink>
        </w:p>
        <w:p w14:paraId="2AE54577" w14:textId="77777777" w:rsidR="001119BB" w:rsidRPr="004E3883" w:rsidRDefault="00111F50" w:rsidP="004E3883">
          <w:pPr>
            <w:pStyle w:val="12"/>
            <w:tabs>
              <w:tab w:val="left" w:pos="-284"/>
              <w:tab w:val="left" w:pos="1979"/>
            </w:tabs>
            <w:ind w:left="-993"/>
            <w:rPr>
              <w:rFonts w:asciiTheme="minorHAnsi" w:eastAsiaTheme="minorEastAsia" w:hAnsiTheme="minorHAnsi"/>
              <w:b/>
              <w:sz w:val="22"/>
            </w:rPr>
          </w:pPr>
          <w:hyperlink w:anchor="_Toc425777342" w:history="1">
            <w:r w:rsidR="001119BB" w:rsidRPr="001119BB">
              <w:rPr>
                <w:rStyle w:val="ac"/>
                <w:b/>
                <w:noProof/>
              </w:rPr>
              <w:t>2.</w:t>
            </w:r>
            <w:r w:rsidR="001119BB" w:rsidRPr="004E3883">
              <w:rPr>
                <w:rFonts w:asciiTheme="minorHAnsi" w:eastAsiaTheme="minorEastAsia" w:hAnsiTheme="minorHAnsi"/>
                <w:b/>
                <w:sz w:val="22"/>
              </w:rPr>
              <w:tab/>
            </w:r>
            <w:r w:rsidR="001119BB" w:rsidRPr="001119BB">
              <w:rPr>
                <w:rStyle w:val="ac"/>
                <w:b/>
                <w:noProof/>
              </w:rPr>
              <w:t>ОБЩИЕ ПОЛОЖЕНИЯ</w:t>
            </w:r>
            <w:r w:rsidR="001119BB" w:rsidRPr="004E3883">
              <w:rPr>
                <w:b/>
                <w:webHidden/>
              </w:rPr>
              <w:tab/>
            </w:r>
            <w:r w:rsidR="001119BB" w:rsidRPr="004E3883">
              <w:rPr>
                <w:b/>
                <w:webHidden/>
              </w:rPr>
              <w:fldChar w:fldCharType="begin"/>
            </w:r>
            <w:r w:rsidR="001119BB" w:rsidRPr="004E3883">
              <w:rPr>
                <w:b/>
                <w:webHidden/>
              </w:rPr>
              <w:instrText xml:space="preserve"> PAGEREF _Toc425777342 \h </w:instrText>
            </w:r>
            <w:r w:rsidR="001119BB" w:rsidRPr="004E3883">
              <w:rPr>
                <w:b/>
                <w:webHidden/>
              </w:rPr>
            </w:r>
            <w:r w:rsidR="001119BB" w:rsidRPr="004E3883">
              <w:rPr>
                <w:b/>
                <w:webHidden/>
              </w:rPr>
              <w:fldChar w:fldCharType="separate"/>
            </w:r>
            <w:r w:rsidR="00763385" w:rsidRPr="004E3883">
              <w:rPr>
                <w:b/>
                <w:webHidden/>
              </w:rPr>
              <w:t>3</w:t>
            </w:r>
            <w:r w:rsidR="001119BB" w:rsidRPr="004E3883">
              <w:rPr>
                <w:b/>
                <w:webHidden/>
              </w:rPr>
              <w:fldChar w:fldCharType="end"/>
            </w:r>
          </w:hyperlink>
        </w:p>
        <w:p w14:paraId="38A6BDBF" w14:textId="77777777" w:rsidR="001119BB" w:rsidRPr="004E3883" w:rsidRDefault="00111F50" w:rsidP="004E3883">
          <w:pPr>
            <w:pStyle w:val="12"/>
            <w:tabs>
              <w:tab w:val="left" w:pos="-284"/>
              <w:tab w:val="left" w:pos="1979"/>
            </w:tabs>
            <w:ind w:left="-993"/>
            <w:rPr>
              <w:rFonts w:asciiTheme="minorHAnsi" w:eastAsiaTheme="minorEastAsia" w:hAnsiTheme="minorHAnsi"/>
              <w:b/>
              <w:sz w:val="22"/>
            </w:rPr>
          </w:pPr>
          <w:hyperlink w:anchor="_Toc425777343" w:history="1">
            <w:r w:rsidR="001119BB" w:rsidRPr="001119BB">
              <w:rPr>
                <w:rStyle w:val="ac"/>
                <w:b/>
                <w:noProof/>
              </w:rPr>
              <w:t>3.</w:t>
            </w:r>
            <w:r w:rsidR="001119BB" w:rsidRPr="004E3883">
              <w:rPr>
                <w:rFonts w:asciiTheme="minorHAnsi" w:eastAsiaTheme="minorEastAsia" w:hAnsiTheme="minorHAnsi"/>
                <w:b/>
                <w:sz w:val="22"/>
              </w:rPr>
              <w:tab/>
            </w:r>
            <w:r w:rsidR="001119BB" w:rsidRPr="001119BB">
              <w:rPr>
                <w:rStyle w:val="ac"/>
                <w:b/>
                <w:noProof/>
              </w:rPr>
              <w:t>ПОРЯДОК ПРОВЕДЕНИЯ ЗАКУПКИ</w:t>
            </w:r>
            <w:r w:rsidR="001119BB" w:rsidRPr="004E3883">
              <w:rPr>
                <w:b/>
                <w:webHidden/>
              </w:rPr>
              <w:tab/>
            </w:r>
            <w:r w:rsidR="001119BB" w:rsidRPr="004E3883">
              <w:rPr>
                <w:b/>
                <w:webHidden/>
              </w:rPr>
              <w:fldChar w:fldCharType="begin"/>
            </w:r>
            <w:r w:rsidR="001119BB" w:rsidRPr="004E3883">
              <w:rPr>
                <w:b/>
                <w:webHidden/>
              </w:rPr>
              <w:instrText xml:space="preserve"> PAGEREF _Toc425777343 \h </w:instrText>
            </w:r>
            <w:r w:rsidR="001119BB" w:rsidRPr="004E3883">
              <w:rPr>
                <w:b/>
                <w:webHidden/>
              </w:rPr>
            </w:r>
            <w:r w:rsidR="001119BB" w:rsidRPr="004E3883">
              <w:rPr>
                <w:b/>
                <w:webHidden/>
              </w:rPr>
              <w:fldChar w:fldCharType="separate"/>
            </w:r>
            <w:r w:rsidR="00763385" w:rsidRPr="004E3883">
              <w:rPr>
                <w:b/>
                <w:webHidden/>
              </w:rPr>
              <w:t>5</w:t>
            </w:r>
            <w:r w:rsidR="001119BB" w:rsidRPr="004E3883">
              <w:rPr>
                <w:b/>
                <w:webHidden/>
              </w:rPr>
              <w:fldChar w:fldCharType="end"/>
            </w:r>
          </w:hyperlink>
        </w:p>
        <w:p w14:paraId="6FCA2838" w14:textId="77777777" w:rsidR="001119BB" w:rsidRPr="004E3883" w:rsidRDefault="00111F50" w:rsidP="004E3883">
          <w:pPr>
            <w:pStyle w:val="12"/>
            <w:tabs>
              <w:tab w:val="left" w:pos="-284"/>
              <w:tab w:val="left" w:pos="1979"/>
            </w:tabs>
            <w:ind w:left="-993"/>
            <w:rPr>
              <w:rFonts w:asciiTheme="minorHAnsi" w:eastAsiaTheme="minorEastAsia" w:hAnsiTheme="minorHAnsi"/>
              <w:b/>
              <w:sz w:val="22"/>
            </w:rPr>
          </w:pPr>
          <w:hyperlink w:anchor="_Toc425777344" w:history="1">
            <w:r w:rsidR="001119BB" w:rsidRPr="001119BB">
              <w:rPr>
                <w:rStyle w:val="ac"/>
                <w:b/>
                <w:noProof/>
              </w:rPr>
              <w:t>4.</w:t>
            </w:r>
            <w:r w:rsidR="001119BB" w:rsidRPr="004E3883">
              <w:rPr>
                <w:rFonts w:asciiTheme="minorHAnsi" w:eastAsiaTheme="minorEastAsia" w:hAnsiTheme="minorHAnsi"/>
                <w:b/>
                <w:sz w:val="22"/>
              </w:rPr>
              <w:tab/>
            </w:r>
            <w:r w:rsidR="001119BB" w:rsidRPr="001119BB">
              <w:rPr>
                <w:rStyle w:val="ac"/>
                <w:b/>
                <w:noProof/>
              </w:rPr>
              <w:t>ТРЕБОВАНИЯ, ПРЕДЪЯВЛЯЕМЫЕ К УЧАСТНИКАМ ЗАКУПКИ</w:t>
            </w:r>
            <w:r w:rsidR="001119BB" w:rsidRPr="004E3883">
              <w:rPr>
                <w:b/>
                <w:webHidden/>
              </w:rPr>
              <w:tab/>
            </w:r>
            <w:r w:rsidR="001119BB" w:rsidRPr="004E3883">
              <w:rPr>
                <w:b/>
                <w:webHidden/>
              </w:rPr>
              <w:fldChar w:fldCharType="begin"/>
            </w:r>
            <w:r w:rsidR="001119BB" w:rsidRPr="004E3883">
              <w:rPr>
                <w:b/>
                <w:webHidden/>
              </w:rPr>
              <w:instrText xml:space="preserve"> PAGEREF _Toc425777344 \h </w:instrText>
            </w:r>
            <w:r w:rsidR="001119BB" w:rsidRPr="004E3883">
              <w:rPr>
                <w:b/>
                <w:webHidden/>
              </w:rPr>
            </w:r>
            <w:r w:rsidR="001119BB" w:rsidRPr="004E3883">
              <w:rPr>
                <w:b/>
                <w:webHidden/>
              </w:rPr>
              <w:fldChar w:fldCharType="separate"/>
            </w:r>
            <w:r w:rsidR="00763385" w:rsidRPr="004E3883">
              <w:rPr>
                <w:b/>
                <w:webHidden/>
              </w:rPr>
              <w:t>18</w:t>
            </w:r>
            <w:r w:rsidR="001119BB" w:rsidRPr="004E3883">
              <w:rPr>
                <w:b/>
                <w:webHidden/>
              </w:rPr>
              <w:fldChar w:fldCharType="end"/>
            </w:r>
          </w:hyperlink>
        </w:p>
        <w:p w14:paraId="3975D266" w14:textId="77777777" w:rsidR="001119BB" w:rsidRPr="004E3883" w:rsidRDefault="00111F50" w:rsidP="004E3883">
          <w:pPr>
            <w:pStyle w:val="12"/>
            <w:tabs>
              <w:tab w:val="left" w:pos="-284"/>
              <w:tab w:val="left" w:pos="1979"/>
            </w:tabs>
            <w:ind w:left="-993"/>
            <w:rPr>
              <w:rFonts w:asciiTheme="minorHAnsi" w:eastAsiaTheme="minorEastAsia" w:hAnsiTheme="minorHAnsi"/>
              <w:b/>
              <w:sz w:val="22"/>
            </w:rPr>
          </w:pPr>
          <w:hyperlink w:anchor="_Toc425777352" w:history="1">
            <w:r w:rsidR="001119BB" w:rsidRPr="001119BB">
              <w:rPr>
                <w:rStyle w:val="ac"/>
                <w:b/>
                <w:noProof/>
              </w:rPr>
              <w:t>5.</w:t>
            </w:r>
            <w:r w:rsidR="001119BB" w:rsidRPr="004E3883">
              <w:rPr>
                <w:rFonts w:asciiTheme="minorHAnsi" w:eastAsiaTheme="minorEastAsia" w:hAnsiTheme="minorHAnsi"/>
                <w:b/>
                <w:sz w:val="22"/>
              </w:rPr>
              <w:tab/>
            </w:r>
            <w:r w:rsidR="001119BB" w:rsidRPr="001119BB">
              <w:rPr>
                <w:rStyle w:val="ac"/>
                <w:b/>
                <w:noProof/>
              </w:rPr>
              <w:t>ТРЕБОВАНИЯ К ЗАЯВКЕ НА УЧАСТИЕ В ЗАКУПКЕ</w:t>
            </w:r>
            <w:r w:rsidR="001119BB" w:rsidRPr="004E3883">
              <w:rPr>
                <w:b/>
                <w:webHidden/>
              </w:rPr>
              <w:tab/>
            </w:r>
            <w:r w:rsidR="001119BB" w:rsidRPr="004E3883">
              <w:rPr>
                <w:b/>
                <w:webHidden/>
              </w:rPr>
              <w:fldChar w:fldCharType="begin"/>
            </w:r>
            <w:r w:rsidR="001119BB" w:rsidRPr="001119BB">
              <w:rPr>
                <w:b/>
                <w:noProof/>
                <w:webHidden/>
              </w:rPr>
              <w:instrText xml:space="preserve"> PAGEREF _Toc425777352 \h </w:instrText>
            </w:r>
            <w:r w:rsidR="001119BB" w:rsidRPr="004E3883">
              <w:rPr>
                <w:b/>
                <w:webHidden/>
              </w:rPr>
            </w:r>
            <w:r w:rsidR="001119BB" w:rsidRPr="004E3883">
              <w:rPr>
                <w:b/>
                <w:webHidden/>
              </w:rPr>
              <w:fldChar w:fldCharType="separate"/>
            </w:r>
            <w:r w:rsidR="00763385">
              <w:rPr>
                <w:b/>
                <w:noProof/>
                <w:webHidden/>
              </w:rPr>
              <w:t>20</w:t>
            </w:r>
            <w:r w:rsidR="001119BB" w:rsidRPr="004E3883">
              <w:rPr>
                <w:b/>
                <w:webHidden/>
              </w:rPr>
              <w:fldChar w:fldCharType="end"/>
            </w:r>
          </w:hyperlink>
        </w:p>
        <w:p w14:paraId="781555D0" w14:textId="77777777" w:rsidR="001119BB" w:rsidRPr="004E3883" w:rsidRDefault="00111F50" w:rsidP="004E3883">
          <w:pPr>
            <w:pStyle w:val="12"/>
            <w:tabs>
              <w:tab w:val="left" w:pos="-284"/>
              <w:tab w:val="left" w:pos="1979"/>
            </w:tabs>
            <w:ind w:left="-993"/>
            <w:rPr>
              <w:rFonts w:asciiTheme="minorHAnsi" w:eastAsiaTheme="minorEastAsia" w:hAnsiTheme="minorHAnsi"/>
              <w:b/>
              <w:sz w:val="22"/>
            </w:rPr>
          </w:pPr>
          <w:hyperlink w:anchor="_Toc425777371" w:history="1">
            <w:r w:rsidR="001119BB" w:rsidRPr="001119BB">
              <w:rPr>
                <w:rStyle w:val="ac"/>
                <w:b/>
                <w:noProof/>
              </w:rPr>
              <w:t>6.</w:t>
            </w:r>
            <w:r w:rsidR="001119BB" w:rsidRPr="004E3883">
              <w:rPr>
                <w:rFonts w:asciiTheme="minorHAnsi" w:eastAsiaTheme="minorEastAsia" w:hAnsiTheme="minorHAnsi"/>
                <w:b/>
                <w:sz w:val="22"/>
              </w:rPr>
              <w:tab/>
            </w:r>
            <w:r w:rsidR="001119BB" w:rsidRPr="001119BB">
              <w:rPr>
                <w:rStyle w:val="ac"/>
                <w:b/>
                <w:noProof/>
              </w:rPr>
              <w:t>ТЕХНИЧЕСКАЯ ЧАСТЬ</w:t>
            </w:r>
            <w:r w:rsidR="001119BB" w:rsidRPr="004E3883">
              <w:rPr>
                <w:b/>
                <w:webHidden/>
              </w:rPr>
              <w:tab/>
            </w:r>
            <w:r w:rsidR="001119BB" w:rsidRPr="004E3883">
              <w:rPr>
                <w:b/>
                <w:webHidden/>
              </w:rPr>
              <w:fldChar w:fldCharType="begin"/>
            </w:r>
            <w:r w:rsidR="001119BB" w:rsidRPr="001119BB">
              <w:rPr>
                <w:b/>
                <w:noProof/>
                <w:webHidden/>
              </w:rPr>
              <w:instrText xml:space="preserve"> PAGEREF _Toc425777371 \h </w:instrText>
            </w:r>
            <w:r w:rsidR="001119BB" w:rsidRPr="004E3883">
              <w:rPr>
                <w:b/>
                <w:webHidden/>
              </w:rPr>
            </w:r>
            <w:r w:rsidR="001119BB" w:rsidRPr="004E3883">
              <w:rPr>
                <w:b/>
                <w:webHidden/>
              </w:rPr>
              <w:fldChar w:fldCharType="separate"/>
            </w:r>
            <w:r w:rsidR="00763385">
              <w:rPr>
                <w:b/>
                <w:noProof/>
                <w:webHidden/>
              </w:rPr>
              <w:t>42</w:t>
            </w:r>
            <w:r w:rsidR="001119BB" w:rsidRPr="004E3883">
              <w:rPr>
                <w:b/>
                <w:webHidden/>
              </w:rPr>
              <w:fldChar w:fldCharType="end"/>
            </w:r>
          </w:hyperlink>
        </w:p>
        <w:p w14:paraId="658A06B2" w14:textId="77777777" w:rsidR="001119BB" w:rsidRPr="004E3883" w:rsidRDefault="00111F50" w:rsidP="004E3883">
          <w:pPr>
            <w:pStyle w:val="12"/>
            <w:tabs>
              <w:tab w:val="left" w:pos="-284"/>
              <w:tab w:val="left" w:pos="1979"/>
            </w:tabs>
            <w:ind w:left="-993"/>
            <w:rPr>
              <w:rFonts w:asciiTheme="minorHAnsi" w:eastAsiaTheme="minorEastAsia" w:hAnsiTheme="minorHAnsi"/>
              <w:b/>
              <w:sz w:val="22"/>
            </w:rPr>
          </w:pPr>
          <w:hyperlink w:anchor="_Toc425777372" w:history="1">
            <w:r w:rsidR="001119BB" w:rsidRPr="001119BB">
              <w:rPr>
                <w:rStyle w:val="ac"/>
                <w:b/>
                <w:noProof/>
              </w:rPr>
              <w:t>7.</w:t>
            </w:r>
            <w:r w:rsidR="001119BB" w:rsidRPr="004E3883">
              <w:rPr>
                <w:rFonts w:asciiTheme="minorHAnsi" w:eastAsiaTheme="minorEastAsia" w:hAnsiTheme="minorHAnsi"/>
                <w:b/>
                <w:sz w:val="22"/>
              </w:rPr>
              <w:tab/>
            </w:r>
            <w:r w:rsidR="001119BB" w:rsidRPr="001119BB">
              <w:rPr>
                <w:rStyle w:val="ac"/>
                <w:b/>
                <w:noProof/>
              </w:rPr>
              <w:t>ПРОЕКТ ДОГОВОРА</w:t>
            </w:r>
            <w:r w:rsidR="001119BB" w:rsidRPr="004E3883">
              <w:rPr>
                <w:b/>
                <w:webHidden/>
              </w:rPr>
              <w:tab/>
            </w:r>
            <w:r w:rsidR="001119BB" w:rsidRPr="004E3883">
              <w:rPr>
                <w:b/>
                <w:webHidden/>
              </w:rPr>
              <w:fldChar w:fldCharType="begin"/>
            </w:r>
            <w:r w:rsidR="001119BB" w:rsidRPr="001119BB">
              <w:rPr>
                <w:b/>
                <w:noProof/>
                <w:webHidden/>
              </w:rPr>
              <w:instrText xml:space="preserve"> PAGEREF _Toc425777372 \h </w:instrText>
            </w:r>
            <w:r w:rsidR="001119BB" w:rsidRPr="004E3883">
              <w:rPr>
                <w:b/>
                <w:webHidden/>
              </w:rPr>
            </w:r>
            <w:r w:rsidR="001119BB" w:rsidRPr="004E3883">
              <w:rPr>
                <w:b/>
                <w:webHidden/>
              </w:rPr>
              <w:fldChar w:fldCharType="separate"/>
            </w:r>
            <w:r w:rsidR="00763385">
              <w:rPr>
                <w:b/>
                <w:noProof/>
                <w:webHidden/>
              </w:rPr>
              <w:t>43</w:t>
            </w:r>
            <w:r w:rsidR="001119BB" w:rsidRPr="004E3883">
              <w:rPr>
                <w:b/>
                <w:webHidden/>
              </w:rPr>
              <w:fldChar w:fldCharType="end"/>
            </w:r>
          </w:hyperlink>
        </w:p>
        <w:p w14:paraId="7B2FB77F" w14:textId="77777777" w:rsidR="001119BB" w:rsidRPr="004E3883" w:rsidRDefault="00111F50" w:rsidP="004E3883">
          <w:pPr>
            <w:pStyle w:val="12"/>
            <w:tabs>
              <w:tab w:val="left" w:pos="-284"/>
              <w:tab w:val="left" w:pos="1979"/>
            </w:tabs>
            <w:ind w:left="-993"/>
            <w:rPr>
              <w:rFonts w:asciiTheme="minorHAnsi" w:eastAsiaTheme="minorEastAsia" w:hAnsiTheme="minorHAnsi"/>
              <w:b/>
              <w:sz w:val="22"/>
            </w:rPr>
          </w:pPr>
          <w:hyperlink w:anchor="_Toc425777373" w:history="1">
            <w:r w:rsidR="001119BB" w:rsidRPr="001119BB">
              <w:rPr>
                <w:rStyle w:val="ac"/>
                <w:b/>
                <w:noProof/>
              </w:rPr>
              <w:t>8.</w:t>
            </w:r>
            <w:r w:rsidR="001119BB" w:rsidRPr="004E3883">
              <w:rPr>
                <w:rFonts w:asciiTheme="minorHAnsi" w:eastAsiaTheme="minorEastAsia" w:hAnsiTheme="minorHAnsi"/>
                <w:b/>
                <w:sz w:val="22"/>
              </w:rPr>
              <w:tab/>
            </w:r>
            <w:r w:rsidR="001119BB" w:rsidRPr="001119BB">
              <w:rPr>
                <w:rStyle w:val="ac"/>
                <w:b/>
                <w:noProof/>
              </w:rPr>
              <w:t>РУКОВОДСТВО ПО ЭКСПЕРТНОЙ ОЦЕНКЕ</w:t>
            </w:r>
            <w:r w:rsidR="001119BB" w:rsidRPr="004E3883">
              <w:rPr>
                <w:b/>
                <w:webHidden/>
              </w:rPr>
              <w:tab/>
            </w:r>
            <w:r w:rsidR="001119BB" w:rsidRPr="004E3883">
              <w:rPr>
                <w:b/>
                <w:webHidden/>
              </w:rPr>
              <w:fldChar w:fldCharType="begin"/>
            </w:r>
            <w:r w:rsidR="001119BB" w:rsidRPr="001119BB">
              <w:rPr>
                <w:b/>
                <w:noProof/>
                <w:webHidden/>
              </w:rPr>
              <w:instrText xml:space="preserve"> PAGEREF _Toc425777373 \h </w:instrText>
            </w:r>
            <w:r w:rsidR="001119BB" w:rsidRPr="004E3883">
              <w:rPr>
                <w:b/>
                <w:webHidden/>
              </w:rPr>
            </w:r>
            <w:r w:rsidR="001119BB" w:rsidRPr="004E3883">
              <w:rPr>
                <w:b/>
                <w:webHidden/>
              </w:rPr>
              <w:fldChar w:fldCharType="separate"/>
            </w:r>
            <w:r w:rsidR="00763385">
              <w:rPr>
                <w:b/>
                <w:noProof/>
                <w:webHidden/>
              </w:rPr>
              <w:t>44</w:t>
            </w:r>
            <w:r w:rsidR="001119BB" w:rsidRPr="004E3883">
              <w:rPr>
                <w:b/>
                <w:webHidden/>
              </w:rPr>
              <w:fldChar w:fldCharType="end"/>
            </w:r>
          </w:hyperlink>
        </w:p>
        <w:p w14:paraId="709F855C" w14:textId="77777777" w:rsidR="001119BB" w:rsidRDefault="00111F50" w:rsidP="004E3883">
          <w:pPr>
            <w:pStyle w:val="12"/>
            <w:tabs>
              <w:tab w:val="left" w:pos="-284"/>
              <w:tab w:val="left" w:pos="1979"/>
            </w:tabs>
            <w:ind w:left="-993"/>
          </w:pPr>
          <w:hyperlink w:anchor="_Toc425777374" w:history="1">
            <w:r w:rsidR="001119BB" w:rsidRPr="001119BB">
              <w:rPr>
                <w:rStyle w:val="ac"/>
                <w:b/>
                <w:noProof/>
              </w:rPr>
              <w:t>9.</w:t>
            </w:r>
            <w:r w:rsidR="001119BB" w:rsidRPr="004E3883">
              <w:rPr>
                <w:rFonts w:asciiTheme="minorHAnsi" w:eastAsiaTheme="minorEastAsia" w:hAnsiTheme="minorHAnsi"/>
                <w:b/>
                <w:sz w:val="22"/>
              </w:rPr>
              <w:tab/>
            </w:r>
            <w:r w:rsidR="001119BB" w:rsidRPr="001119BB">
              <w:rPr>
                <w:rStyle w:val="ac"/>
                <w:b/>
                <w:noProof/>
              </w:rPr>
              <w:t>Образцы основных форм документов, включаемых в заявку на участие в закупке</w:t>
            </w:r>
            <w:r w:rsidR="001119BB" w:rsidRPr="004E3883">
              <w:rPr>
                <w:b/>
                <w:webHidden/>
              </w:rPr>
              <w:tab/>
            </w:r>
            <w:r w:rsidR="001119BB" w:rsidRPr="004E3883">
              <w:rPr>
                <w:b/>
                <w:webHidden/>
              </w:rPr>
              <w:fldChar w:fldCharType="begin"/>
            </w:r>
            <w:r w:rsidR="001119BB" w:rsidRPr="001119BB">
              <w:rPr>
                <w:b/>
                <w:noProof/>
                <w:webHidden/>
              </w:rPr>
              <w:instrText xml:space="preserve"> PAGEREF _Toc425777374 \h </w:instrText>
            </w:r>
            <w:r w:rsidR="001119BB" w:rsidRPr="004E3883">
              <w:rPr>
                <w:b/>
                <w:webHidden/>
              </w:rPr>
            </w:r>
            <w:r w:rsidR="001119BB" w:rsidRPr="004E3883">
              <w:rPr>
                <w:b/>
                <w:webHidden/>
              </w:rPr>
              <w:fldChar w:fldCharType="separate"/>
            </w:r>
            <w:r w:rsidR="00763385">
              <w:rPr>
                <w:b/>
                <w:noProof/>
                <w:webHidden/>
              </w:rPr>
              <w:t>45</w:t>
            </w:r>
            <w:r w:rsidR="001119BB" w:rsidRPr="004E3883">
              <w:rPr>
                <w:b/>
                <w:webHidden/>
              </w:rPr>
              <w:fldChar w:fldCharType="end"/>
            </w:r>
          </w:hyperlink>
          <w:r w:rsidR="001119BB" w:rsidRPr="004E3883">
            <w:rPr>
              <w:b/>
            </w:rPr>
            <w:fldChar w:fldCharType="end"/>
          </w:r>
        </w:p>
      </w:sdtContent>
    </w:sdt>
    <w:p w14:paraId="32CC0EF0" w14:textId="77777777" w:rsidR="001119BB" w:rsidRDefault="001119BB">
      <w:pPr>
        <w:widowControl/>
        <w:autoSpaceDE/>
        <w:autoSpaceDN/>
        <w:adjustRightInd/>
        <w:spacing w:after="200" w:line="276" w:lineRule="auto"/>
        <w:rPr>
          <w:b/>
        </w:rPr>
      </w:pPr>
      <w:r>
        <w:rPr>
          <w:b/>
        </w:rPr>
        <w:br w:type="page"/>
      </w:r>
    </w:p>
    <w:p w14:paraId="5965D20C" w14:textId="77777777" w:rsidR="001119BB" w:rsidRDefault="001119BB" w:rsidP="001119BB">
      <w:pPr>
        <w:pStyle w:val="af8"/>
        <w:spacing w:before="120" w:after="60"/>
        <w:ind w:left="567"/>
        <w:contextualSpacing w:val="0"/>
        <w:outlineLvl w:val="0"/>
        <w:rPr>
          <w:b/>
        </w:rPr>
      </w:pPr>
    </w:p>
    <w:p w14:paraId="3237ED6D" w14:textId="77777777" w:rsidR="00597AD3" w:rsidRPr="002E2BE8" w:rsidRDefault="00597AD3" w:rsidP="00B62B84">
      <w:pPr>
        <w:pStyle w:val="af8"/>
        <w:numPr>
          <w:ilvl w:val="0"/>
          <w:numId w:val="4"/>
        </w:numPr>
        <w:spacing w:before="120" w:after="60"/>
        <w:ind w:left="567" w:hanging="567"/>
        <w:contextualSpacing w:val="0"/>
        <w:outlineLvl w:val="0"/>
        <w:rPr>
          <w:b/>
        </w:rPr>
      </w:pPr>
      <w:bookmarkStart w:id="17" w:name="_Toc425777341"/>
      <w:r w:rsidRPr="002E2BE8">
        <w:rPr>
          <w:b/>
        </w:rPr>
        <w:t>ТЕРМИНЫ И ОПРЕДЕЛЕНИЯ</w:t>
      </w:r>
      <w:bookmarkEnd w:id="17"/>
      <w:bookmarkEnd w:id="8"/>
    </w:p>
    <w:p w14:paraId="269C4AFC" w14:textId="77777777" w:rsidR="00D84A35" w:rsidRPr="002E2BE8" w:rsidRDefault="00D84A35" w:rsidP="00D84A35">
      <w:pPr>
        <w:pStyle w:val="af8"/>
        <w:numPr>
          <w:ilvl w:val="1"/>
          <w:numId w:val="4"/>
        </w:numPr>
        <w:ind w:left="1134" w:hanging="1134"/>
        <w:jc w:val="both"/>
      </w:pPr>
      <w:r>
        <w:rPr>
          <w:color w:val="000000"/>
        </w:rPr>
        <w:t>В настоящей Закупочной документации</w:t>
      </w:r>
      <w:r w:rsidRPr="00854B52">
        <w:rPr>
          <w:color w:val="000000"/>
        </w:rPr>
        <w:t xml:space="preserve"> используются термины и определения в значении, предусмотренном </w:t>
      </w:r>
      <w:r>
        <w:rPr>
          <w:color w:val="000000"/>
        </w:rPr>
        <w:t>Положением о закупках</w:t>
      </w:r>
      <w:r w:rsidRPr="00854B52">
        <w:rPr>
          <w:color w:val="000000"/>
        </w:rPr>
        <w:t>.</w:t>
      </w:r>
    </w:p>
    <w:p w14:paraId="54F57DF6" w14:textId="77777777" w:rsidR="00597AD3" w:rsidRPr="002E2BE8" w:rsidRDefault="00597AD3" w:rsidP="002E2BE8">
      <w:pPr>
        <w:pStyle w:val="af8"/>
        <w:numPr>
          <w:ilvl w:val="0"/>
          <w:numId w:val="4"/>
        </w:numPr>
        <w:ind w:left="567" w:hanging="567"/>
        <w:contextualSpacing w:val="0"/>
        <w:outlineLvl w:val="0"/>
        <w:rPr>
          <w:b/>
        </w:rPr>
      </w:pPr>
      <w:bookmarkStart w:id="18" w:name="_Toc316294935"/>
      <w:bookmarkStart w:id="19" w:name="_Toc425777342"/>
      <w:r w:rsidRPr="002E2BE8">
        <w:rPr>
          <w:b/>
        </w:rPr>
        <w:t>ОБЩИЕ ПОЛОЖЕНИЯ</w:t>
      </w:r>
      <w:bookmarkEnd w:id="18"/>
      <w:bookmarkEnd w:id="19"/>
    </w:p>
    <w:p w14:paraId="68EE2D17" w14:textId="77777777" w:rsidR="00597AD3" w:rsidRPr="002E2BE8" w:rsidRDefault="00597AD3" w:rsidP="001119BB">
      <w:pPr>
        <w:pStyle w:val="af8"/>
        <w:numPr>
          <w:ilvl w:val="1"/>
          <w:numId w:val="4"/>
        </w:numPr>
        <w:ind w:left="1134" w:hanging="1134"/>
        <w:contextualSpacing w:val="0"/>
        <w:rPr>
          <w:b/>
        </w:rPr>
      </w:pPr>
      <w:r w:rsidRPr="002E2BE8">
        <w:rPr>
          <w:b/>
        </w:rPr>
        <w:t xml:space="preserve">Форма и вид процедуры закупки, предмет </w:t>
      </w:r>
      <w:r w:rsidR="00C9516D">
        <w:rPr>
          <w:b/>
        </w:rPr>
        <w:t>закупки</w:t>
      </w:r>
    </w:p>
    <w:p w14:paraId="1444CCAF" w14:textId="77777777" w:rsidR="002D3FF6" w:rsidRDefault="002D3FF6" w:rsidP="001119BB">
      <w:pPr>
        <w:pStyle w:val="af8"/>
        <w:numPr>
          <w:ilvl w:val="2"/>
          <w:numId w:val="4"/>
        </w:numPr>
        <w:ind w:left="1134" w:hanging="1134"/>
        <w:contextualSpacing w:val="0"/>
        <w:jc w:val="both"/>
      </w:pPr>
      <w:r>
        <w:t xml:space="preserve">Способ закупки определен в пункте </w:t>
      </w:r>
      <w:r w:rsidR="00101115">
        <w:t>1</w:t>
      </w:r>
      <w:r>
        <w:t xml:space="preserve"> </w:t>
      </w:r>
      <w:r w:rsidR="00101115">
        <w:t>Извещения</w:t>
      </w:r>
      <w:r>
        <w:t>.</w:t>
      </w:r>
    </w:p>
    <w:p w14:paraId="2E6D1CAF" w14:textId="77777777" w:rsidR="00597AD3" w:rsidRPr="002E2BE8" w:rsidRDefault="00350B76" w:rsidP="001119BB">
      <w:pPr>
        <w:pStyle w:val="af8"/>
        <w:numPr>
          <w:ilvl w:val="2"/>
          <w:numId w:val="4"/>
        </w:numPr>
        <w:ind w:left="1134" w:hanging="1134"/>
        <w:contextualSpacing w:val="0"/>
        <w:jc w:val="both"/>
      </w:pPr>
      <w:r>
        <w:t>Закупка</w:t>
      </w:r>
      <w:r w:rsidR="00597AD3" w:rsidRPr="002E2BE8">
        <w:t xml:space="preserve"> на право заключения договора на </w:t>
      </w:r>
      <w:r w:rsidR="00414667">
        <w:t>поставку товара/</w:t>
      </w:r>
      <w:r w:rsidR="000B15B4" w:rsidRPr="002E2BE8">
        <w:t>выполнение работ</w:t>
      </w:r>
      <w:r w:rsidR="00414667">
        <w:t>/оказание услуг</w:t>
      </w:r>
      <w:r w:rsidR="00597AD3" w:rsidRPr="002E2BE8">
        <w:t>.</w:t>
      </w:r>
    </w:p>
    <w:p w14:paraId="2AF22783" w14:textId="77777777" w:rsidR="00A221E8" w:rsidRPr="002E2BE8" w:rsidRDefault="00597AD3" w:rsidP="001119BB">
      <w:pPr>
        <w:pStyle w:val="af8"/>
        <w:numPr>
          <w:ilvl w:val="2"/>
          <w:numId w:val="4"/>
        </w:numPr>
        <w:ind w:left="1134" w:hanging="1134"/>
        <w:contextualSpacing w:val="0"/>
        <w:jc w:val="both"/>
      </w:pPr>
      <w:r w:rsidRPr="002E2BE8">
        <w:t xml:space="preserve">Наименование, </w:t>
      </w:r>
      <w:proofErr w:type="gramStart"/>
      <w:r w:rsidRPr="002E2BE8">
        <w:t>объем</w:t>
      </w:r>
      <w:proofErr w:type="gramEnd"/>
      <w:r w:rsidRPr="002E2BE8">
        <w:t xml:space="preserve"> и </w:t>
      </w:r>
      <w:r w:rsidR="00414667">
        <w:t xml:space="preserve">иные </w:t>
      </w:r>
      <w:r w:rsidRPr="002E2BE8">
        <w:t xml:space="preserve">характеристики </w:t>
      </w:r>
      <w:r w:rsidR="00414667">
        <w:t>поставляемого товара/</w:t>
      </w:r>
      <w:r w:rsidR="0097396C" w:rsidRPr="002E2BE8">
        <w:t>выполняемых работ</w:t>
      </w:r>
      <w:r w:rsidR="00414667">
        <w:t>/оказываемых услуг</w:t>
      </w:r>
      <w:r w:rsidR="0097396C" w:rsidRPr="002E2BE8">
        <w:t xml:space="preserve"> </w:t>
      </w:r>
      <w:r w:rsidRPr="002E2BE8">
        <w:t xml:space="preserve">указаны </w:t>
      </w:r>
      <w:r w:rsidR="00A221E8" w:rsidRPr="002E2BE8">
        <w:t>в пункте </w:t>
      </w:r>
      <w:r w:rsidR="00E0735F">
        <w:t>9</w:t>
      </w:r>
      <w:r w:rsidR="00E0735F" w:rsidRPr="002E2BE8">
        <w:t xml:space="preserve"> </w:t>
      </w:r>
      <w:r w:rsidR="00101115">
        <w:t>Извещения</w:t>
      </w:r>
      <w:r w:rsidR="00101115" w:rsidRPr="002E2BE8">
        <w:t xml:space="preserve"> </w:t>
      </w:r>
      <w:r w:rsidR="001049FC" w:rsidRPr="002E2BE8">
        <w:t xml:space="preserve">и в </w:t>
      </w:r>
      <w:r w:rsidR="008B6047" w:rsidRPr="002E2BE8">
        <w:t>разделе</w:t>
      </w:r>
      <w:r w:rsidR="00A221E8" w:rsidRPr="002E2BE8">
        <w:t> </w:t>
      </w:r>
      <w:r w:rsidR="00101115">
        <w:t>6</w:t>
      </w:r>
      <w:r w:rsidR="00350B76" w:rsidRPr="002E2BE8">
        <w:t xml:space="preserve"> </w:t>
      </w:r>
      <w:r w:rsidR="008B6047" w:rsidRPr="002E2BE8">
        <w:t xml:space="preserve">«Техническая часть» </w:t>
      </w:r>
      <w:r w:rsidR="00534F45" w:rsidRPr="002E2BE8">
        <w:t xml:space="preserve">настоящей </w:t>
      </w:r>
      <w:r w:rsidR="00350B76">
        <w:t>закупочной</w:t>
      </w:r>
      <w:r w:rsidRPr="002E2BE8">
        <w:t xml:space="preserve"> документации</w:t>
      </w:r>
      <w:r w:rsidR="007E3A34" w:rsidRPr="002E2BE8">
        <w:t>.</w:t>
      </w:r>
    </w:p>
    <w:p w14:paraId="26E2A070" w14:textId="77777777" w:rsidR="00597AD3" w:rsidRPr="002E2BE8" w:rsidRDefault="00A221E8" w:rsidP="001119BB">
      <w:pPr>
        <w:pStyle w:val="Style39"/>
        <w:widowControl/>
        <w:spacing w:line="240" w:lineRule="auto"/>
        <w:ind w:firstLine="0"/>
        <w:jc w:val="both"/>
        <w:rPr>
          <w:rStyle w:val="FontStyle128"/>
          <w:i/>
          <w:sz w:val="24"/>
          <w:szCs w:val="24"/>
        </w:rPr>
      </w:pPr>
      <w:r w:rsidRPr="002E2BE8">
        <w:rPr>
          <w:rStyle w:val="FontStyle128"/>
          <w:i/>
          <w:sz w:val="24"/>
          <w:szCs w:val="24"/>
        </w:rPr>
        <w:t>Д</w:t>
      </w:r>
      <w:r w:rsidR="00597AD3" w:rsidRPr="002E2BE8">
        <w:rPr>
          <w:rStyle w:val="FontStyle128"/>
          <w:i/>
          <w:sz w:val="24"/>
          <w:szCs w:val="24"/>
        </w:rPr>
        <w:t xml:space="preserve">алее по тексту ссылки на разделы, подразделы, пункты и подпункты относятся исключительно к настоящей </w:t>
      </w:r>
      <w:r w:rsidR="00350B76">
        <w:rPr>
          <w:rStyle w:val="FontStyle128"/>
          <w:i/>
          <w:sz w:val="24"/>
          <w:szCs w:val="24"/>
        </w:rPr>
        <w:t>закупочной</w:t>
      </w:r>
      <w:r w:rsidR="00597AD3" w:rsidRPr="002E2BE8">
        <w:rPr>
          <w:rStyle w:val="FontStyle128"/>
          <w:i/>
          <w:sz w:val="24"/>
          <w:szCs w:val="24"/>
        </w:rPr>
        <w:t xml:space="preserve"> документации, если </w:t>
      </w:r>
      <w:r w:rsidRPr="002E2BE8">
        <w:rPr>
          <w:rStyle w:val="FontStyle128"/>
          <w:i/>
          <w:sz w:val="24"/>
          <w:szCs w:val="24"/>
        </w:rPr>
        <w:t>не указано иное</w:t>
      </w:r>
      <w:r w:rsidR="00597AD3" w:rsidRPr="002E2BE8">
        <w:rPr>
          <w:rStyle w:val="FontStyle128"/>
          <w:i/>
          <w:sz w:val="24"/>
          <w:szCs w:val="24"/>
        </w:rPr>
        <w:t>.</w:t>
      </w:r>
    </w:p>
    <w:p w14:paraId="5F31A5FA" w14:textId="77777777" w:rsidR="00597AD3" w:rsidRPr="002E2BE8" w:rsidRDefault="00597AD3" w:rsidP="001119BB">
      <w:pPr>
        <w:pStyle w:val="af8"/>
        <w:numPr>
          <w:ilvl w:val="2"/>
          <w:numId w:val="4"/>
        </w:numPr>
        <w:ind w:left="1134" w:hanging="1134"/>
        <w:contextualSpacing w:val="0"/>
        <w:jc w:val="both"/>
      </w:pPr>
      <w:r w:rsidRPr="002E2BE8">
        <w:t xml:space="preserve">Предметом </w:t>
      </w:r>
      <w:r w:rsidR="00350B76" w:rsidRPr="002E2BE8">
        <w:t>настояще</w:t>
      </w:r>
      <w:r w:rsidR="00350B76">
        <w:t>й</w:t>
      </w:r>
      <w:r w:rsidR="00350B76" w:rsidRPr="002E2BE8">
        <w:t xml:space="preserve"> </w:t>
      </w:r>
      <w:r w:rsidR="00E8142F">
        <w:t>закупки</w:t>
      </w:r>
      <w:r w:rsidR="00350B76" w:rsidRPr="002E2BE8">
        <w:t xml:space="preserve"> </w:t>
      </w:r>
      <w:r w:rsidRPr="002E2BE8">
        <w:t xml:space="preserve">является право на заключение договора на </w:t>
      </w:r>
      <w:r w:rsidR="00414667">
        <w:t>поставку товара/</w:t>
      </w:r>
      <w:r w:rsidR="0097396C" w:rsidRPr="002E2BE8">
        <w:t>выполнение работ</w:t>
      </w:r>
      <w:r w:rsidR="00414667">
        <w:t>/оказание услуг</w:t>
      </w:r>
      <w:r w:rsidR="0097396C" w:rsidRPr="002E2BE8">
        <w:t xml:space="preserve"> </w:t>
      </w:r>
      <w:r w:rsidR="00A221E8" w:rsidRPr="002E2BE8">
        <w:t>согласно пункту </w:t>
      </w:r>
      <w:r w:rsidR="00E0735F">
        <w:t>8</w:t>
      </w:r>
      <w:r w:rsidR="00E0735F" w:rsidRPr="002E2BE8">
        <w:t xml:space="preserve"> </w:t>
      </w:r>
      <w:r w:rsidR="00101115">
        <w:t>Извещения</w:t>
      </w:r>
      <w:r w:rsidRPr="002E2BE8">
        <w:t>.</w:t>
      </w:r>
    </w:p>
    <w:p w14:paraId="0EB957FE" w14:textId="77777777" w:rsidR="00EE0867" w:rsidRPr="002E2BE8" w:rsidRDefault="0048510F" w:rsidP="001119BB">
      <w:pPr>
        <w:pStyle w:val="af8"/>
        <w:numPr>
          <w:ilvl w:val="1"/>
          <w:numId w:val="4"/>
        </w:numPr>
        <w:ind w:left="1134" w:hanging="1134"/>
        <w:contextualSpacing w:val="0"/>
        <w:rPr>
          <w:b/>
        </w:rPr>
      </w:pPr>
      <w:r>
        <w:rPr>
          <w:b/>
        </w:rPr>
        <w:t>Потенциальный участник</w:t>
      </w:r>
      <w:r w:rsidR="00EE0867" w:rsidRPr="002E2BE8">
        <w:rPr>
          <w:b/>
        </w:rPr>
        <w:t xml:space="preserve">/Участник </w:t>
      </w:r>
      <w:r w:rsidR="00E8142F">
        <w:rPr>
          <w:b/>
        </w:rPr>
        <w:t>закупки</w:t>
      </w:r>
    </w:p>
    <w:p w14:paraId="77715B86" w14:textId="77777777" w:rsidR="00B13CF5" w:rsidRPr="002E2BE8" w:rsidRDefault="00B13CF5" w:rsidP="001119BB">
      <w:pPr>
        <w:pStyle w:val="af8"/>
        <w:numPr>
          <w:ilvl w:val="2"/>
          <w:numId w:val="4"/>
        </w:numPr>
        <w:ind w:left="1134" w:hanging="1134"/>
        <w:contextualSpacing w:val="0"/>
        <w:jc w:val="both"/>
      </w:pPr>
      <w:bookmarkStart w:id="20" w:name="_Ref56251782"/>
      <w:bookmarkStart w:id="21" w:name="_Toc57314669"/>
      <w:bookmarkStart w:id="22" w:name="_Toc69728983"/>
      <w:bookmarkStart w:id="23" w:name="_Toc197252136"/>
      <w:bookmarkStart w:id="24" w:name="_Toc309208612"/>
      <w:r w:rsidRPr="002E2BE8">
        <w:t xml:space="preserve">Для участия в </w:t>
      </w:r>
      <w:r w:rsidR="00C9516D">
        <w:t>закупке</w:t>
      </w:r>
      <w:r w:rsidR="003F7FE7" w:rsidRPr="002E2BE8">
        <w:t xml:space="preserve"> </w:t>
      </w:r>
      <w:r w:rsidR="0048510F">
        <w:t>Потенциальный участник</w:t>
      </w:r>
      <w:r w:rsidR="003F7FE7" w:rsidRPr="002E2BE8">
        <w:t xml:space="preserve"> </w:t>
      </w:r>
      <w:r w:rsidRPr="002E2BE8">
        <w:t>должен</w:t>
      </w:r>
      <w:r>
        <w:t xml:space="preserve"> </w:t>
      </w:r>
      <w:r w:rsidRPr="002E2BE8">
        <w:t>быть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50B76">
        <w:t>закупочной</w:t>
      </w:r>
      <w:r w:rsidRPr="002E2BE8">
        <w:t xml:space="preserve"> документации.</w:t>
      </w:r>
    </w:p>
    <w:p w14:paraId="52D122FB" w14:textId="77777777" w:rsidR="00B13CF5" w:rsidRPr="002E2BE8" w:rsidRDefault="00B13CF5" w:rsidP="001119BB">
      <w:pPr>
        <w:pStyle w:val="af8"/>
        <w:numPr>
          <w:ilvl w:val="2"/>
          <w:numId w:val="4"/>
        </w:numPr>
        <w:ind w:left="1134" w:hanging="1134"/>
        <w:contextualSpacing w:val="0"/>
        <w:jc w:val="both"/>
      </w:pPr>
      <w:r w:rsidRPr="002E2BE8">
        <w:t xml:space="preserve">Для всех </w:t>
      </w:r>
      <w:r w:rsidR="0048510F">
        <w:rPr>
          <w:rStyle w:val="FontStyle128"/>
          <w:sz w:val="24"/>
          <w:szCs w:val="24"/>
        </w:rPr>
        <w:t>Потенциальных участников</w:t>
      </w:r>
      <w:r>
        <w:t>/</w:t>
      </w:r>
      <w:r w:rsidRPr="002E2BE8">
        <w:t xml:space="preserve">Участников </w:t>
      </w:r>
      <w:r w:rsidR="00C9516D">
        <w:t>закупки</w:t>
      </w:r>
      <w:r w:rsidR="003F7FE7">
        <w:t xml:space="preserve"> </w:t>
      </w:r>
      <w:r w:rsidRPr="002E2BE8">
        <w:t xml:space="preserve">устанавливаются единые требования. 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350B76">
        <w:t>закупочной</w:t>
      </w:r>
      <w:r w:rsidRPr="002E2BE8">
        <w:t xml:space="preserve"> документацией, не допускается.</w:t>
      </w:r>
    </w:p>
    <w:p w14:paraId="3C37E867" w14:textId="77777777" w:rsidR="00B13CF5" w:rsidRPr="002E2BE8" w:rsidRDefault="00B13CF5" w:rsidP="001119BB">
      <w:pPr>
        <w:pStyle w:val="af8"/>
        <w:numPr>
          <w:ilvl w:val="2"/>
          <w:numId w:val="4"/>
        </w:numPr>
        <w:ind w:left="1134" w:hanging="1134"/>
        <w:contextualSpacing w:val="0"/>
        <w:jc w:val="both"/>
      </w:pPr>
      <w:r w:rsidRPr="002E2BE8">
        <w:t xml:space="preserve">Решение о допуске </w:t>
      </w:r>
      <w:r w:rsidR="0048510F">
        <w:rPr>
          <w:rStyle w:val="FontStyle128"/>
          <w:sz w:val="24"/>
          <w:szCs w:val="24"/>
        </w:rPr>
        <w:t>Потенциальных участников</w:t>
      </w:r>
      <w:r>
        <w:t>/</w:t>
      </w:r>
      <w:r w:rsidRPr="002E2BE8">
        <w:t xml:space="preserve">Участников </w:t>
      </w:r>
      <w:r w:rsidR="003F7FE7">
        <w:t>закупки</w:t>
      </w:r>
      <w:r w:rsidR="003F7FE7" w:rsidRPr="002E2BE8">
        <w:t xml:space="preserve"> </w:t>
      </w:r>
      <w:r w:rsidRPr="002E2BE8">
        <w:t xml:space="preserve">к дальнейшему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50B76">
        <w:t>закупочной</w:t>
      </w:r>
      <w:r w:rsidRPr="002E2BE8">
        <w:t xml:space="preserve"> документации.</w:t>
      </w:r>
    </w:p>
    <w:p w14:paraId="47DB7C80" w14:textId="77777777" w:rsidR="00B13CF5" w:rsidRDefault="003F7FE7" w:rsidP="001119BB">
      <w:pPr>
        <w:pStyle w:val="af8"/>
        <w:numPr>
          <w:ilvl w:val="2"/>
          <w:numId w:val="4"/>
        </w:numPr>
        <w:ind w:left="1134" w:hanging="1134"/>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Участника закупки установленным настоящей закупочной документацией требованиям, Закупочная комиссия вправе не допустить Участника закупки или отстранить Участника закупки от участия в </w:t>
      </w:r>
      <w:r w:rsidR="00C9516D">
        <w:t>закупке на</w:t>
      </w:r>
      <w:r>
        <w:t xml:space="preserve"> любом этапе ее проведения</w:t>
      </w:r>
      <w:r w:rsidRPr="00B30AEE">
        <w:t>.</w:t>
      </w:r>
    </w:p>
    <w:p w14:paraId="4A442679" w14:textId="77777777" w:rsidR="0016430F" w:rsidRPr="002E2BE8" w:rsidRDefault="0016430F" w:rsidP="001119BB">
      <w:pPr>
        <w:pStyle w:val="af8"/>
        <w:numPr>
          <w:ilvl w:val="2"/>
          <w:numId w:val="4"/>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3384BFFB" w14:textId="77777777" w:rsidR="0016430F" w:rsidRPr="002E2BE8" w:rsidRDefault="0016430F" w:rsidP="001119BB">
      <w:pPr>
        <w:pStyle w:val="af8"/>
        <w:numPr>
          <w:ilvl w:val="2"/>
          <w:numId w:val="4"/>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06C5D9BA" w14:textId="77777777" w:rsidR="0016430F" w:rsidRPr="002E2BE8" w:rsidRDefault="0016430F" w:rsidP="001119BB">
      <w:pPr>
        <w:pStyle w:val="af8"/>
        <w:ind w:left="1134"/>
        <w:contextualSpacing w:val="0"/>
        <w:jc w:val="both"/>
      </w:pPr>
    </w:p>
    <w:p w14:paraId="6F3E6A5E" w14:textId="77777777" w:rsidR="002F187E" w:rsidRPr="002E2BE8" w:rsidRDefault="002F187E" w:rsidP="001119BB">
      <w:pPr>
        <w:pStyle w:val="af8"/>
        <w:numPr>
          <w:ilvl w:val="1"/>
          <w:numId w:val="4"/>
        </w:numPr>
        <w:ind w:left="1134" w:hanging="1134"/>
        <w:contextualSpacing w:val="0"/>
        <w:rPr>
          <w:b/>
        </w:rPr>
      </w:pPr>
      <w:r w:rsidRPr="002E2BE8">
        <w:rPr>
          <w:b/>
        </w:rPr>
        <w:t>Закупка продукции с разбиением заказа на лоты</w:t>
      </w:r>
      <w:bookmarkEnd w:id="20"/>
      <w:bookmarkEnd w:id="21"/>
      <w:bookmarkEnd w:id="22"/>
      <w:bookmarkEnd w:id="23"/>
      <w:bookmarkEnd w:id="24"/>
    </w:p>
    <w:p w14:paraId="48838206" w14:textId="77777777" w:rsidR="002F187E" w:rsidRDefault="0048510F" w:rsidP="001119BB">
      <w:pPr>
        <w:pStyle w:val="af8"/>
        <w:numPr>
          <w:ilvl w:val="2"/>
          <w:numId w:val="4"/>
        </w:numPr>
        <w:ind w:left="1134" w:hanging="1134"/>
        <w:contextualSpacing w:val="0"/>
        <w:jc w:val="both"/>
      </w:pPr>
      <w:r>
        <w:rPr>
          <w:rStyle w:val="FontStyle128"/>
          <w:sz w:val="24"/>
          <w:szCs w:val="24"/>
        </w:rPr>
        <w:t>Потенциальный участник</w:t>
      </w:r>
      <w:r w:rsidR="0068622C" w:rsidRPr="002E2BE8">
        <w:t>/</w:t>
      </w:r>
      <w:r w:rsidR="002F187E" w:rsidRPr="002E2BE8">
        <w:t xml:space="preserve">Участник </w:t>
      </w:r>
      <w:r w:rsidR="007B7A07">
        <w:t>закупки</w:t>
      </w:r>
      <w:r w:rsidR="007B7A07" w:rsidRPr="002E2BE8">
        <w:t xml:space="preserve">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E0735F">
        <w:t>8</w:t>
      </w:r>
      <w:r w:rsidR="00E0735F" w:rsidRPr="002E2BE8">
        <w:t xml:space="preserve"> </w:t>
      </w:r>
      <w:r w:rsidR="00101115">
        <w:t>Извещения</w:t>
      </w:r>
      <w:r w:rsidR="00101115" w:rsidRPr="002E2BE8">
        <w:t xml:space="preserve"> </w:t>
      </w:r>
      <w:r w:rsidR="007E3A34" w:rsidRPr="002E2BE8">
        <w:t>и разделе </w:t>
      </w:r>
      <w:r w:rsidR="00101115">
        <w:t>6</w:t>
      </w:r>
      <w:r w:rsidR="007B7A07" w:rsidRPr="002E2BE8">
        <w:t xml:space="preserve"> </w:t>
      </w:r>
      <w:r w:rsidR="00E56B74" w:rsidRPr="002E2BE8">
        <w:t xml:space="preserve">«Техническая часть» настоящей </w:t>
      </w:r>
      <w:r w:rsidR="00350B76">
        <w:t>закупочной</w:t>
      </w:r>
      <w:r w:rsidR="00E56B74" w:rsidRPr="002E2BE8">
        <w:t xml:space="preserve"> документации</w:t>
      </w:r>
      <w:r w:rsidR="002F187E" w:rsidRPr="002E2BE8">
        <w:t xml:space="preserve">. При этом не допускается разбиение отдельного лота на части,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81FECFA" w14:textId="77777777" w:rsidR="00B13CF5" w:rsidRPr="002E2BE8" w:rsidRDefault="00B13CF5" w:rsidP="001119BB">
      <w:pPr>
        <w:pStyle w:val="af8"/>
        <w:numPr>
          <w:ilvl w:val="2"/>
          <w:numId w:val="4"/>
        </w:numPr>
        <w:ind w:left="1134" w:hanging="1134"/>
        <w:contextualSpacing w:val="0"/>
        <w:jc w:val="both"/>
      </w:pPr>
      <w:r w:rsidRPr="002E2BE8">
        <w:t xml:space="preserve">В случае подачи заявки на участие в </w:t>
      </w:r>
      <w:r w:rsidR="00C9516D">
        <w:t>закупке</w:t>
      </w:r>
      <w:r w:rsidR="00C464A4" w:rsidRPr="002E2BE8">
        <w:t xml:space="preserve"> </w:t>
      </w:r>
      <w:r w:rsidRPr="002E2BE8">
        <w:t xml:space="preserve">на несколько лотов, в дополнение </w:t>
      </w:r>
      <w:r w:rsidRPr="002E2BE8">
        <w:lastRenderedPageBreak/>
        <w:t xml:space="preserve">к требованиям раздела 5 «Требования к заявке на участие </w:t>
      </w:r>
      <w:r w:rsidR="00C9516D" w:rsidRPr="002E2BE8">
        <w:t>в закупке</w:t>
      </w:r>
      <w:r w:rsidRPr="002E2BE8">
        <w:t xml:space="preserve">» настоящей </w:t>
      </w:r>
      <w:r w:rsidR="00350B76">
        <w:t>закупочной</w:t>
      </w:r>
      <w:r w:rsidRPr="002E2BE8">
        <w:t xml:space="preserve"> документации и раздела </w:t>
      </w:r>
      <w:r w:rsidR="00101115">
        <w:t>6</w:t>
      </w:r>
      <w:r w:rsidR="00C464A4" w:rsidRPr="002E2BE8">
        <w:t xml:space="preserve"> </w:t>
      </w:r>
      <w:r w:rsidRPr="002E2BE8">
        <w:t xml:space="preserve">«Техническая часть» настоящей </w:t>
      </w:r>
      <w:r w:rsidR="00350B76">
        <w:t>закупочной</w:t>
      </w:r>
      <w:r w:rsidRPr="002E2BE8">
        <w:t xml:space="preserve"> документации должны быть соблюдены следующие требования:</w:t>
      </w:r>
    </w:p>
    <w:p w14:paraId="7BD339FD" w14:textId="77777777" w:rsidR="00B13CF5" w:rsidRPr="002E2BE8" w:rsidRDefault="00B13CF5" w:rsidP="001119BB">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xml:space="preserve"> 1 </w:t>
      </w:r>
      <w:r w:rsidR="000D46FD">
        <w:rPr>
          <w:sz w:val="24"/>
          <w:szCs w:val="24"/>
        </w:rPr>
        <w:t xml:space="preserve">раздел </w:t>
      </w:r>
      <w:r w:rsidR="00101115">
        <w:rPr>
          <w:sz w:val="24"/>
          <w:szCs w:val="24"/>
        </w:rPr>
        <w:t>9</w:t>
      </w:r>
      <w:r w:rsidR="000D46FD">
        <w:rPr>
          <w:sz w:val="24"/>
          <w:szCs w:val="24"/>
        </w:rPr>
        <w:t xml:space="preserve"> </w:t>
      </w:r>
      <w:r w:rsidRPr="002E2BE8">
        <w:rPr>
          <w:sz w:val="24"/>
          <w:szCs w:val="24"/>
        </w:rPr>
        <w:t xml:space="preserve">настоящей </w:t>
      </w:r>
      <w:r w:rsidR="00350B76">
        <w:rPr>
          <w:sz w:val="24"/>
          <w:szCs w:val="24"/>
        </w:rPr>
        <w:t>закупочной</w:t>
      </w:r>
      <w:r w:rsidRPr="002E2BE8">
        <w:rPr>
          <w:sz w:val="24"/>
          <w:szCs w:val="24"/>
        </w:rPr>
        <w:t xml:space="preserve"> документации</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14:paraId="716492D2" w14:textId="4BF7E4CC" w:rsidR="000D46FD" w:rsidRDefault="00B13CF5" w:rsidP="001119BB">
      <w:pPr>
        <w:pStyle w:val="af7"/>
        <w:numPr>
          <w:ilvl w:val="0"/>
          <w:numId w:val="3"/>
        </w:numPr>
        <w:spacing w:line="240" w:lineRule="auto"/>
        <w:ind w:left="1701" w:hanging="567"/>
        <w:rPr>
          <w:sz w:val="24"/>
          <w:szCs w:val="24"/>
        </w:rPr>
      </w:pPr>
      <w:r w:rsidRPr="00C762D4">
        <w:rPr>
          <w:sz w:val="24"/>
          <w:szCs w:val="24"/>
        </w:rPr>
        <w:t>Техническое предложение, а также документы, предоставление которых предусмотрено п. 5.1.</w:t>
      </w:r>
      <w:r w:rsidR="001600F2">
        <w:rPr>
          <w:sz w:val="24"/>
          <w:szCs w:val="24"/>
        </w:rPr>
        <w:t>5</w:t>
      </w:r>
      <w:r w:rsidRPr="00C762D4">
        <w:rPr>
          <w:sz w:val="24"/>
          <w:szCs w:val="24"/>
        </w:rPr>
        <w:t xml:space="preserve">, должны быть подготовлены отдельно по каждому из лотов с указанием номера и названия лота (форма 2 </w:t>
      </w:r>
      <w:r w:rsidR="00C464A4">
        <w:rPr>
          <w:sz w:val="24"/>
          <w:szCs w:val="24"/>
        </w:rPr>
        <w:t xml:space="preserve">раздел </w:t>
      </w:r>
      <w:r w:rsidR="00101115">
        <w:rPr>
          <w:sz w:val="24"/>
          <w:szCs w:val="24"/>
        </w:rPr>
        <w:t>9</w:t>
      </w:r>
      <w:r w:rsidR="00C464A4">
        <w:rPr>
          <w:sz w:val="24"/>
          <w:szCs w:val="24"/>
        </w:rPr>
        <w:t xml:space="preserve"> </w:t>
      </w:r>
      <w:r w:rsidRPr="00C762D4">
        <w:rPr>
          <w:sz w:val="24"/>
          <w:szCs w:val="24"/>
        </w:rPr>
        <w:t xml:space="preserve">настоящей </w:t>
      </w:r>
      <w:r w:rsidR="00350B76">
        <w:rPr>
          <w:sz w:val="24"/>
          <w:szCs w:val="24"/>
        </w:rPr>
        <w:t>закупочной</w:t>
      </w:r>
      <w:r w:rsidRPr="00C762D4">
        <w:rPr>
          <w:sz w:val="24"/>
          <w:szCs w:val="24"/>
        </w:rPr>
        <w:t xml:space="preserve"> документации)</w:t>
      </w:r>
      <w:r w:rsidR="00BD1947">
        <w:rPr>
          <w:sz w:val="24"/>
          <w:szCs w:val="24"/>
        </w:rPr>
        <w:t>.</w:t>
      </w:r>
    </w:p>
    <w:p w14:paraId="3A61827E" w14:textId="77777777" w:rsidR="000D46FD" w:rsidRDefault="000D46FD" w:rsidP="001119BB">
      <w:pPr>
        <w:pStyle w:val="af7"/>
        <w:numPr>
          <w:ilvl w:val="0"/>
          <w:numId w:val="3"/>
        </w:numPr>
        <w:spacing w:line="240" w:lineRule="auto"/>
        <w:ind w:left="1701" w:hanging="567"/>
        <w:rPr>
          <w:sz w:val="24"/>
          <w:szCs w:val="24"/>
        </w:rPr>
      </w:pPr>
      <w:r w:rsidRPr="00C762D4">
        <w:rPr>
          <w:sz w:val="24"/>
          <w:szCs w:val="24"/>
        </w:rPr>
        <w:t xml:space="preserve">Оценка заявок на участие в </w:t>
      </w:r>
      <w:r w:rsidR="00C9516D">
        <w:rPr>
          <w:sz w:val="24"/>
          <w:szCs w:val="24"/>
        </w:rPr>
        <w:t>закупке</w:t>
      </w:r>
      <w:r w:rsidRPr="00C762D4">
        <w:rPr>
          <w:sz w:val="24"/>
          <w:szCs w:val="24"/>
        </w:rPr>
        <w:t xml:space="preserve">, определение Победителя </w:t>
      </w:r>
      <w:r w:rsidR="00C9516D">
        <w:rPr>
          <w:sz w:val="24"/>
          <w:szCs w:val="24"/>
        </w:rPr>
        <w:t>закупки</w:t>
      </w:r>
      <w:r>
        <w:rPr>
          <w:sz w:val="24"/>
          <w:szCs w:val="24"/>
        </w:rPr>
        <w:t xml:space="preserve"> </w:t>
      </w:r>
      <w:r w:rsidR="00C9516D" w:rsidRPr="00C9516D">
        <w:rPr>
          <w:sz w:val="24"/>
          <w:szCs w:val="24"/>
        </w:rPr>
        <w:t xml:space="preserve"> будет</w:t>
      </w:r>
      <w:r w:rsidRPr="00C762D4">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Pr>
          <w:sz w:val="24"/>
          <w:szCs w:val="24"/>
        </w:rPr>
        <w:t>закупки</w:t>
      </w:r>
      <w:r w:rsidRPr="00C762D4">
        <w:rPr>
          <w:sz w:val="24"/>
          <w:szCs w:val="24"/>
        </w:rPr>
        <w:t>.</w:t>
      </w:r>
    </w:p>
    <w:p w14:paraId="49D7ED85" w14:textId="77777777" w:rsidR="00DD78DE" w:rsidRPr="002E2BE8" w:rsidRDefault="00DD78DE" w:rsidP="001119BB">
      <w:pPr>
        <w:pStyle w:val="af8"/>
        <w:numPr>
          <w:ilvl w:val="1"/>
          <w:numId w:val="4"/>
        </w:numPr>
        <w:ind w:left="1134" w:hanging="1134"/>
        <w:contextualSpacing w:val="0"/>
        <w:rPr>
          <w:b/>
        </w:rPr>
      </w:pPr>
      <w:r w:rsidRPr="002E2BE8">
        <w:rPr>
          <w:b/>
        </w:rPr>
        <w:t>Правовой статус документов</w:t>
      </w:r>
    </w:p>
    <w:p w14:paraId="7BBFE7AC" w14:textId="77777777" w:rsidR="00B13CF5" w:rsidRPr="00B13CF5" w:rsidRDefault="00B13CF5" w:rsidP="001119BB">
      <w:pPr>
        <w:pStyle w:val="af8"/>
        <w:numPr>
          <w:ilvl w:val="2"/>
          <w:numId w:val="4"/>
        </w:numPr>
        <w:ind w:left="1134" w:hanging="1134"/>
        <w:jc w:val="both"/>
      </w:pPr>
      <w:r w:rsidRPr="00B13CF5">
        <w:t xml:space="preserve">Данная процедура </w:t>
      </w:r>
      <w:r w:rsidR="00C9516D">
        <w:t>закупки</w:t>
      </w:r>
      <w:r w:rsidR="000D46FD" w:rsidRPr="00B13CF5">
        <w:t xml:space="preserve"> </w:t>
      </w:r>
      <w:r w:rsidRPr="00B13CF5">
        <w:t xml:space="preserve">проводится в соответствии с </w:t>
      </w:r>
      <w:r w:rsidR="002D3FF6">
        <w:t xml:space="preserve">действующим </w:t>
      </w:r>
      <w:r w:rsidRPr="00B13CF5">
        <w:t>Положением о порядке проведения регламентированных закупок товаров, работ, услуг</w:t>
      </w:r>
      <w:r w:rsidR="002D3FF6">
        <w:t xml:space="preserve"> Заказчика</w:t>
      </w:r>
      <w:r w:rsidRPr="00B13CF5">
        <w:t>, утвержденным в установленном порядке, указанн</w:t>
      </w:r>
      <w:r w:rsidR="002D3FF6">
        <w:t>ым</w:t>
      </w:r>
      <w:r w:rsidRPr="00B13CF5">
        <w:t xml:space="preserve"> в пункте 2 </w:t>
      </w:r>
      <w:r w:rsidR="00101115">
        <w:t>Извещения</w:t>
      </w:r>
      <w:r w:rsidRPr="00B13CF5">
        <w:t>.</w:t>
      </w:r>
    </w:p>
    <w:p w14:paraId="0C27A1F5" w14:textId="77777777" w:rsidR="00DD78DE" w:rsidRPr="002E2BE8" w:rsidRDefault="00DD78DE" w:rsidP="001119BB">
      <w:pPr>
        <w:pStyle w:val="af8"/>
        <w:numPr>
          <w:ilvl w:val="2"/>
          <w:numId w:val="4"/>
        </w:numPr>
        <w:ind w:left="1134" w:hanging="1134"/>
        <w:contextualSpacing w:val="0"/>
        <w:jc w:val="both"/>
      </w:pPr>
      <w:r w:rsidRPr="002E2BE8">
        <w:t xml:space="preserve">Извещение, </w:t>
      </w:r>
      <w:r w:rsidR="004321C7" w:rsidRPr="002E2BE8">
        <w:t>размещенное</w:t>
      </w:r>
      <w:r w:rsidRPr="002E2BE8">
        <w:t xml:space="preserve"> на сайте</w:t>
      </w:r>
      <w:r w:rsidR="00F619FB" w:rsidRPr="00F619FB">
        <w:rPr>
          <w:rStyle w:val="FontStyle128"/>
          <w:sz w:val="24"/>
          <w:szCs w:val="24"/>
        </w:rPr>
        <w:t xml:space="preserve"> </w:t>
      </w:r>
      <w:r w:rsidR="00F619FB">
        <w:rPr>
          <w:rStyle w:val="FontStyle128"/>
          <w:sz w:val="24"/>
          <w:szCs w:val="24"/>
        </w:rPr>
        <w:t>и электронной торговой площадке</w:t>
      </w:r>
      <w:r w:rsidR="004321C7" w:rsidRPr="002E2BE8">
        <w:t xml:space="preserve">, </w:t>
      </w:r>
      <w:r w:rsidR="00F619FB" w:rsidRPr="002E2BE8">
        <w:t>указанн</w:t>
      </w:r>
      <w:r w:rsidR="00F619FB">
        <w:t>ые</w:t>
      </w:r>
      <w:r w:rsidR="004321C7" w:rsidRPr="002E2BE8">
        <w:t xml:space="preserve"> в </w:t>
      </w:r>
      <w:r w:rsidR="007F6CE7" w:rsidRPr="002E2BE8">
        <w:t>пункте</w:t>
      </w:r>
      <w:r w:rsidR="007E3A34" w:rsidRPr="002E2BE8">
        <w:t xml:space="preserve"> 3 </w:t>
      </w:r>
      <w:r w:rsidR="00101115">
        <w:t>Извещения</w:t>
      </w:r>
      <w:r w:rsidRPr="002E2BE8">
        <w:t xml:space="preserve">, вместе с настоящей </w:t>
      </w:r>
      <w:r w:rsidR="00350B76">
        <w:t>закупочной</w:t>
      </w:r>
      <w:r w:rsidRPr="002E2BE8">
        <w:t xml:space="preserve"> документацией, являющейся его неотъемлемым приложением, являются </w:t>
      </w:r>
      <w:r w:rsidR="002E2BE8" w:rsidRPr="002E2BE8">
        <w:t>предложением</w:t>
      </w:r>
      <w:r w:rsidRPr="002E2BE8">
        <w:t xml:space="preserve"> Организатора </w:t>
      </w:r>
      <w:r w:rsidR="00C9516D">
        <w:t>закупки</w:t>
      </w:r>
      <w:r w:rsidR="00C464A4" w:rsidRPr="002E2BE8">
        <w:t xml:space="preserve"> </w:t>
      </w:r>
      <w:r w:rsidR="002E2BE8" w:rsidRPr="002E2BE8">
        <w:t>делать оферты</w:t>
      </w:r>
      <w:r w:rsidRPr="002E2BE8">
        <w:t xml:space="preserve"> </w:t>
      </w:r>
      <w:r w:rsidR="002E2BE8" w:rsidRPr="002E2BE8">
        <w:t>в установленном порядке</w:t>
      </w:r>
      <w:r w:rsidR="000D46FD">
        <w:t>,</w:t>
      </w:r>
      <w:r w:rsidR="002E2BE8" w:rsidRPr="002E2BE8">
        <w:t xml:space="preserve"> в течение срока, определенного настоящей </w:t>
      </w:r>
      <w:r w:rsidR="00350B76">
        <w:t>закупочной</w:t>
      </w:r>
      <w:r w:rsidR="002E2BE8" w:rsidRPr="002E2BE8">
        <w:t xml:space="preserve"> документацией.</w:t>
      </w:r>
    </w:p>
    <w:p w14:paraId="677CD9D7" w14:textId="77777777" w:rsidR="00DD78DE" w:rsidRPr="002E2BE8" w:rsidRDefault="00DD78DE" w:rsidP="001119BB">
      <w:pPr>
        <w:pStyle w:val="af8"/>
        <w:numPr>
          <w:ilvl w:val="2"/>
          <w:numId w:val="4"/>
        </w:numPr>
        <w:ind w:left="1134" w:hanging="1134"/>
        <w:contextualSpacing w:val="0"/>
        <w:jc w:val="both"/>
      </w:pPr>
      <w:r w:rsidRPr="002E2BE8">
        <w:t xml:space="preserve">Заявка на участие в </w:t>
      </w:r>
      <w:r w:rsidR="00C9516D">
        <w:t>закупке</w:t>
      </w:r>
      <w:r w:rsidR="000D46FD" w:rsidRPr="002E2BE8">
        <w:t xml:space="preserve"> </w:t>
      </w:r>
      <w:r w:rsidRPr="002E2BE8">
        <w:t>имеет правовой статус оферты и будет рассматриваться в соответствии с этим.</w:t>
      </w:r>
    </w:p>
    <w:p w14:paraId="3BBE02E5" w14:textId="77777777" w:rsidR="00DD78DE" w:rsidRPr="002E2BE8" w:rsidRDefault="00DD78DE" w:rsidP="001119BB">
      <w:pPr>
        <w:pStyle w:val="af8"/>
        <w:numPr>
          <w:ilvl w:val="2"/>
          <w:numId w:val="4"/>
        </w:numPr>
        <w:ind w:left="1134" w:hanging="1134"/>
        <w:contextualSpacing w:val="0"/>
        <w:jc w:val="both"/>
      </w:pPr>
      <w:r w:rsidRPr="002E2BE8">
        <w:t xml:space="preserve">Во всем, что не урегулировано извещением и настоящей </w:t>
      </w:r>
      <w:r w:rsidR="00350B76">
        <w:t>закупочной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0381D35A" w14:textId="77777777" w:rsidR="00DD78DE" w:rsidRPr="002E2BE8" w:rsidRDefault="00DD78DE" w:rsidP="001119BB">
      <w:pPr>
        <w:pStyle w:val="af8"/>
        <w:numPr>
          <w:ilvl w:val="2"/>
          <w:numId w:val="4"/>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350B76">
        <w:t>закупочная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2695D41A" w14:textId="77777777" w:rsidR="001E5763" w:rsidRPr="002E2BE8" w:rsidRDefault="001E5763" w:rsidP="001119BB">
      <w:pPr>
        <w:pStyle w:val="af8"/>
        <w:numPr>
          <w:ilvl w:val="1"/>
          <w:numId w:val="4"/>
        </w:numPr>
        <w:ind w:left="1134" w:hanging="1134"/>
        <w:contextualSpacing w:val="0"/>
        <w:rPr>
          <w:b/>
        </w:rPr>
      </w:pPr>
      <w:r w:rsidRPr="002E2BE8">
        <w:rPr>
          <w:b/>
        </w:rPr>
        <w:t>Обжалование</w:t>
      </w:r>
    </w:p>
    <w:p w14:paraId="5CF6A9F5" w14:textId="77777777" w:rsidR="001E5763" w:rsidRPr="002E2BE8" w:rsidRDefault="001E5763" w:rsidP="001119BB">
      <w:pPr>
        <w:pStyle w:val="af8"/>
        <w:numPr>
          <w:ilvl w:val="2"/>
          <w:numId w:val="4"/>
        </w:numPr>
        <w:ind w:left="1134" w:hanging="1134"/>
        <w:contextualSpacing w:val="0"/>
        <w:jc w:val="both"/>
      </w:pPr>
      <w:bookmarkStart w:id="25" w:name="_Ref304303686"/>
      <w:bookmarkStart w:id="26" w:name="_Ref86789831"/>
      <w:r w:rsidRPr="002E2BE8">
        <w:t xml:space="preserve">Все споры и разногласия, возникающие в связи с проведением </w:t>
      </w:r>
      <w:r w:rsidR="00C464A4">
        <w:t>закупки</w:t>
      </w:r>
      <w:r w:rsidRPr="002E2BE8">
        <w:t>, в том числе 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твет на претензию в течение 5 (п</w:t>
      </w:r>
      <w:r w:rsidRPr="002E2BE8">
        <w:t>яти) рабочих дней с момента ее получения.</w:t>
      </w:r>
      <w:bookmarkEnd w:id="25"/>
    </w:p>
    <w:p w14:paraId="7DE304E6" w14:textId="77777777" w:rsidR="001E5763" w:rsidRPr="002E2BE8" w:rsidRDefault="001E5763" w:rsidP="001119BB">
      <w:pPr>
        <w:pStyle w:val="af8"/>
        <w:numPr>
          <w:ilvl w:val="2"/>
          <w:numId w:val="4"/>
        </w:numPr>
        <w:ind w:left="1134" w:hanging="1134"/>
        <w:contextualSpacing w:val="0"/>
        <w:jc w:val="both"/>
      </w:pPr>
      <w:r w:rsidRPr="002E2BE8">
        <w:t>Если претензионный порядок, указанный в пункте</w:t>
      </w:r>
      <w:r w:rsidR="00D81102" w:rsidRPr="002E2BE8">
        <w:t> </w:t>
      </w:r>
      <w:r w:rsidR="006C7A51" w:rsidRPr="002E2BE8">
        <w:fldChar w:fldCharType="begin"/>
      </w:r>
      <w:r w:rsidR="00D81102" w:rsidRPr="002E2BE8">
        <w:instrText xml:space="preserve"> REF _Ref304303686 \r \h </w:instrText>
      </w:r>
      <w:r w:rsidR="005E2246" w:rsidRPr="002E2BE8">
        <w:instrText xml:space="preserve"> \* MERGEFORMAT </w:instrText>
      </w:r>
      <w:r w:rsidR="006C7A51" w:rsidRPr="002E2BE8">
        <w:fldChar w:fldCharType="separate"/>
      </w:r>
      <w:r w:rsidR="006D67CD">
        <w:t>2.5.1</w:t>
      </w:r>
      <w:r w:rsidR="006C7A51" w:rsidRPr="002E2BE8">
        <w:fldChar w:fldCharType="end"/>
      </w:r>
      <w:r w:rsidRPr="002E2BE8">
        <w:t xml:space="preserve">, не привел к разрешению разногласий, </w:t>
      </w:r>
      <w:r w:rsidR="0048510F">
        <w:rPr>
          <w:rStyle w:val="FontStyle128"/>
          <w:sz w:val="24"/>
          <w:szCs w:val="24"/>
        </w:rPr>
        <w:t>Потенциальный участник</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093FF726" w14:textId="77777777" w:rsidR="001E5763" w:rsidRPr="002E2BE8" w:rsidRDefault="001E5763" w:rsidP="001119BB">
      <w:pPr>
        <w:pStyle w:val="af8"/>
        <w:numPr>
          <w:ilvl w:val="2"/>
          <w:numId w:val="4"/>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26"/>
    <w:p w14:paraId="75F92F90" w14:textId="77777777" w:rsidR="001E5763" w:rsidRPr="002E2BE8" w:rsidRDefault="001E5763" w:rsidP="001119BB">
      <w:pPr>
        <w:pStyle w:val="af8"/>
        <w:numPr>
          <w:ilvl w:val="2"/>
          <w:numId w:val="4"/>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xml:space="preserve">, стороны учитывают, что применению подлежит материальное </w:t>
      </w:r>
      <w:r w:rsidRPr="002E2BE8">
        <w:lastRenderedPageBreak/>
        <w:t>и процессуальное право Российской Федерации.</w:t>
      </w:r>
    </w:p>
    <w:p w14:paraId="73A2A171" w14:textId="77777777" w:rsidR="00B97D8E" w:rsidRPr="002E2BE8" w:rsidRDefault="00B97D8E" w:rsidP="001119BB">
      <w:pPr>
        <w:pStyle w:val="af8"/>
        <w:numPr>
          <w:ilvl w:val="1"/>
          <w:numId w:val="4"/>
        </w:numPr>
        <w:ind w:left="1134" w:hanging="1134"/>
        <w:contextualSpacing w:val="0"/>
        <w:rPr>
          <w:b/>
        </w:rPr>
      </w:pPr>
      <w:r w:rsidRPr="002E2BE8">
        <w:rPr>
          <w:b/>
        </w:rPr>
        <w:t>Прочие положения</w:t>
      </w:r>
    </w:p>
    <w:p w14:paraId="41186F40" w14:textId="77777777" w:rsidR="00B97D8E" w:rsidRDefault="00B97D8E" w:rsidP="001119BB">
      <w:pPr>
        <w:pStyle w:val="af8"/>
        <w:numPr>
          <w:ilvl w:val="2"/>
          <w:numId w:val="4"/>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350B76">
        <w:t>закупочной</w:t>
      </w:r>
      <w:r w:rsidRPr="002E2BE8">
        <w:t xml:space="preserve"> документацией.</w:t>
      </w:r>
    </w:p>
    <w:p w14:paraId="6170C62F" w14:textId="77777777" w:rsidR="0016430F" w:rsidRPr="002E2BE8" w:rsidRDefault="0016430F" w:rsidP="001119BB">
      <w:pPr>
        <w:pStyle w:val="af8"/>
        <w:numPr>
          <w:ilvl w:val="2"/>
          <w:numId w:val="4"/>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настоящей </w:t>
      </w:r>
      <w:r>
        <w:t>закупочной</w:t>
      </w:r>
      <w:r w:rsidRPr="005F2484">
        <w:t xml:space="preserve"> документацией. В случае</w:t>
      </w:r>
      <w:proofErr w:type="gramStart"/>
      <w:r w:rsidRPr="005F2484">
        <w:t>,</w:t>
      </w:r>
      <w:proofErr w:type="gramEnd"/>
      <w:r w:rsidRPr="005F2484">
        <w:t xml:space="preserve">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6761E9">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14:paraId="3E6FF468" w14:textId="77777777" w:rsidR="00C41EAD" w:rsidRPr="002E2BE8" w:rsidRDefault="001638D5" w:rsidP="002E2BE8">
      <w:pPr>
        <w:pStyle w:val="af8"/>
        <w:numPr>
          <w:ilvl w:val="0"/>
          <w:numId w:val="4"/>
        </w:numPr>
        <w:ind w:left="567" w:hanging="567"/>
        <w:contextualSpacing w:val="0"/>
        <w:outlineLvl w:val="0"/>
        <w:rPr>
          <w:b/>
        </w:rPr>
      </w:pPr>
      <w:bookmarkStart w:id="27" w:name="_Toc316294936"/>
      <w:bookmarkStart w:id="28" w:name="_Toc425777343"/>
      <w:r w:rsidRPr="002E2BE8">
        <w:rPr>
          <w:b/>
        </w:rPr>
        <w:t xml:space="preserve">ПОРЯДОК ПРОВЕДЕНИЯ </w:t>
      </w:r>
      <w:bookmarkEnd w:id="27"/>
      <w:r w:rsidR="00C464A4">
        <w:rPr>
          <w:b/>
        </w:rPr>
        <w:t>ЗАКУПКИ</w:t>
      </w:r>
      <w:bookmarkEnd w:id="28"/>
    </w:p>
    <w:p w14:paraId="680012DE" w14:textId="77777777" w:rsidR="00594130" w:rsidRPr="002E2BE8" w:rsidRDefault="004B3C7D" w:rsidP="001119BB">
      <w:pPr>
        <w:pStyle w:val="af8"/>
        <w:numPr>
          <w:ilvl w:val="1"/>
          <w:numId w:val="4"/>
        </w:numPr>
        <w:ind w:left="1134" w:hanging="1134"/>
        <w:contextualSpacing w:val="0"/>
        <w:rPr>
          <w:b/>
        </w:rPr>
      </w:pPr>
      <w:r w:rsidRPr="002E2BE8">
        <w:rPr>
          <w:b/>
        </w:rPr>
        <w:t xml:space="preserve">Публикация извещения о проведении </w:t>
      </w:r>
      <w:r w:rsidR="00E8142F">
        <w:rPr>
          <w:b/>
        </w:rPr>
        <w:t>закупки</w:t>
      </w:r>
    </w:p>
    <w:p w14:paraId="65E0CDBA" w14:textId="77777777" w:rsidR="004B3C7D" w:rsidRDefault="008014CC" w:rsidP="001119BB">
      <w:pPr>
        <w:pStyle w:val="af8"/>
        <w:numPr>
          <w:ilvl w:val="2"/>
          <w:numId w:val="4"/>
        </w:numPr>
        <w:ind w:left="1134" w:hanging="1134"/>
        <w:jc w:val="both"/>
      </w:pPr>
      <w:r w:rsidRPr="008014CC">
        <w:t>Извещение размещено на сайте</w:t>
      </w:r>
      <w:r w:rsidR="00F619FB" w:rsidRPr="00F619FB">
        <w:rPr>
          <w:rStyle w:val="FontStyle128"/>
          <w:sz w:val="24"/>
          <w:szCs w:val="24"/>
        </w:rPr>
        <w:t xml:space="preserve"> </w:t>
      </w:r>
      <w:r w:rsidR="00F619FB">
        <w:rPr>
          <w:rStyle w:val="FontStyle128"/>
          <w:sz w:val="24"/>
          <w:szCs w:val="24"/>
        </w:rPr>
        <w:t>и электронной торговой площадке</w:t>
      </w:r>
      <w:r w:rsidRPr="008014CC">
        <w:t xml:space="preserve">, </w:t>
      </w:r>
      <w:r w:rsidR="00F619FB" w:rsidRPr="008014CC">
        <w:t>указанн</w:t>
      </w:r>
      <w:r w:rsidR="00F619FB">
        <w:t>ые</w:t>
      </w:r>
      <w:r w:rsidRPr="008014CC">
        <w:t xml:space="preserve"> в пункте 3 </w:t>
      </w:r>
      <w:r w:rsidR="00101115">
        <w:t>Извещения</w:t>
      </w:r>
      <w:r w:rsidRPr="008014CC">
        <w:t xml:space="preserve">, вместе с настоящей </w:t>
      </w:r>
      <w:r w:rsidR="00350B76">
        <w:t>закупочной</w:t>
      </w:r>
      <w:r w:rsidRPr="008014CC">
        <w:t xml:space="preserve"> документацией, являющейся его неотъемлемой частью. </w:t>
      </w:r>
    </w:p>
    <w:p w14:paraId="7C4134CE" w14:textId="77777777" w:rsidR="00D84A35" w:rsidRPr="008014CC" w:rsidRDefault="00D84A35" w:rsidP="001119BB">
      <w:pPr>
        <w:pStyle w:val="af8"/>
        <w:numPr>
          <w:ilvl w:val="2"/>
          <w:numId w:val="4"/>
        </w:numPr>
        <w:ind w:left="1134" w:hanging="1134"/>
        <w:jc w:val="both"/>
      </w:pPr>
      <w:bookmarkStart w:id="29" w:name="_Ref200645853"/>
      <w:r>
        <w:t>В случае проведения закупки в закрытой форме, О</w:t>
      </w:r>
      <w:r w:rsidRPr="009B3C61">
        <w:t xml:space="preserve">рганизатор </w:t>
      </w:r>
      <w:r>
        <w:t>закупки</w:t>
      </w:r>
      <w:r w:rsidRPr="008F19AB">
        <w:t xml:space="preserve"> </w:t>
      </w:r>
      <w:r w:rsidRPr="009B3C61">
        <w:t xml:space="preserve">одновременно (в один день) персонально каждому </w:t>
      </w:r>
      <w:r>
        <w:t>Потенциальному у</w:t>
      </w:r>
      <w:r w:rsidRPr="009B3C61">
        <w:t xml:space="preserve">частнику </w:t>
      </w:r>
      <w:r>
        <w:t xml:space="preserve">закупки </w:t>
      </w:r>
      <w:r w:rsidRPr="009B3C61">
        <w:t xml:space="preserve">направляет </w:t>
      </w:r>
      <w:r>
        <w:t>приглашение к участию в закупке</w:t>
      </w:r>
      <w:r w:rsidRPr="009B3C61">
        <w:t>.</w:t>
      </w:r>
      <w:bookmarkEnd w:id="29"/>
      <w:r>
        <w:t xml:space="preserve"> Круг Потенциальных участников заранее определяется решением ЦЗК Общества.</w:t>
      </w:r>
    </w:p>
    <w:p w14:paraId="6C93B3AD" w14:textId="77777777" w:rsidR="001638D5" w:rsidRPr="002E2BE8" w:rsidRDefault="001638D5" w:rsidP="001119BB">
      <w:pPr>
        <w:pStyle w:val="af8"/>
        <w:numPr>
          <w:ilvl w:val="1"/>
          <w:numId w:val="4"/>
        </w:numPr>
        <w:ind w:left="1134" w:hanging="1134"/>
        <w:contextualSpacing w:val="0"/>
        <w:rPr>
          <w:b/>
        </w:rPr>
      </w:pPr>
      <w:r w:rsidRPr="002E2BE8">
        <w:rPr>
          <w:b/>
        </w:rPr>
        <w:t xml:space="preserve">Предоставление </w:t>
      </w:r>
      <w:r w:rsidR="00350B76">
        <w:rPr>
          <w:b/>
        </w:rPr>
        <w:t>Закупочной</w:t>
      </w:r>
      <w:r w:rsidRPr="002E2BE8">
        <w:rPr>
          <w:b/>
        </w:rPr>
        <w:t xml:space="preserve"> документации</w:t>
      </w:r>
    </w:p>
    <w:p w14:paraId="7960E2F7" w14:textId="77777777" w:rsidR="001638D5" w:rsidRPr="002E2BE8" w:rsidRDefault="00350B76" w:rsidP="001119BB">
      <w:pPr>
        <w:pStyle w:val="af8"/>
        <w:numPr>
          <w:ilvl w:val="2"/>
          <w:numId w:val="4"/>
        </w:numPr>
        <w:ind w:left="1134" w:hanging="1134"/>
        <w:contextualSpacing w:val="0"/>
        <w:jc w:val="both"/>
      </w:pPr>
      <w:r>
        <w:t>Закупочная</w:t>
      </w:r>
      <w:r w:rsidR="004321C7" w:rsidRPr="002E2BE8">
        <w:t xml:space="preserve"> документация находится в открытом доступе на сайте</w:t>
      </w:r>
      <w:r w:rsidR="00F619FB" w:rsidRPr="00F619FB">
        <w:rPr>
          <w:rStyle w:val="FontStyle128"/>
          <w:sz w:val="24"/>
          <w:szCs w:val="24"/>
        </w:rPr>
        <w:t xml:space="preserve"> </w:t>
      </w:r>
      <w:r w:rsidR="00F619FB">
        <w:rPr>
          <w:rStyle w:val="FontStyle128"/>
          <w:sz w:val="24"/>
          <w:szCs w:val="24"/>
        </w:rPr>
        <w:t>и электронной торговой площадке</w:t>
      </w:r>
      <w:r w:rsidR="004321C7" w:rsidRPr="002E2BE8">
        <w:t xml:space="preserve">, </w:t>
      </w:r>
      <w:r w:rsidR="00F619FB" w:rsidRPr="002E2BE8">
        <w:t>указанн</w:t>
      </w:r>
      <w:r w:rsidR="00F619FB">
        <w:t>ые</w:t>
      </w:r>
      <w:r w:rsidR="004321C7" w:rsidRPr="002E2BE8">
        <w:t xml:space="preserve"> в </w:t>
      </w:r>
      <w:r w:rsidR="00A96EBC" w:rsidRPr="002E2BE8">
        <w:t>пункте</w:t>
      </w:r>
      <w:r w:rsidR="0076572B" w:rsidRPr="002E2BE8">
        <w:rPr>
          <w:lang w:val="en-US"/>
        </w:rPr>
        <w:t> </w:t>
      </w:r>
      <w:r w:rsidR="0076572B" w:rsidRPr="002E2BE8">
        <w:t xml:space="preserve">3 </w:t>
      </w:r>
      <w:r w:rsidR="00101115">
        <w:t>Извещения</w:t>
      </w:r>
      <w:r w:rsidR="004321C7" w:rsidRPr="002E2BE8">
        <w:t xml:space="preserve">, начиная </w:t>
      </w:r>
      <w:proofErr w:type="gramStart"/>
      <w:r w:rsidR="004321C7" w:rsidRPr="002E2BE8">
        <w:t>с даты размещения</w:t>
      </w:r>
      <w:proofErr w:type="gramEnd"/>
      <w:r w:rsidR="004321C7" w:rsidRPr="002E2BE8">
        <w:t xml:space="preserve"> извещения.</w:t>
      </w:r>
    </w:p>
    <w:p w14:paraId="14F005F5" w14:textId="12A528AD" w:rsidR="00D131C2" w:rsidRDefault="00350B76" w:rsidP="001119BB">
      <w:pPr>
        <w:pStyle w:val="af8"/>
        <w:numPr>
          <w:ilvl w:val="2"/>
          <w:numId w:val="4"/>
        </w:numPr>
        <w:ind w:left="1134" w:hanging="1134"/>
        <w:contextualSpacing w:val="0"/>
        <w:jc w:val="both"/>
      </w:pPr>
      <w:bookmarkStart w:id="30" w:name="_Ref316300967"/>
      <w:r>
        <w:t>Закупочная</w:t>
      </w:r>
      <w:r w:rsidR="00D131C2">
        <w:t xml:space="preserve"> документация предоставляется </w:t>
      </w:r>
      <w:r w:rsidR="00F619FB" w:rsidRPr="006B5916">
        <w:t xml:space="preserve">лицу </w:t>
      </w:r>
      <w:r w:rsidR="00F619FB">
        <w:t>через функционал электронной торговой площадки, указанной</w:t>
      </w:r>
      <w:r w:rsidR="00D131C2">
        <w:t xml:space="preserve"> </w:t>
      </w:r>
      <w:bookmarkEnd w:id="30"/>
      <w:r w:rsidR="00D131C2">
        <w:t>в пункте</w:t>
      </w:r>
      <w:r w:rsidR="00F619FB">
        <w:t xml:space="preserve"> 3</w:t>
      </w:r>
      <w:r w:rsidR="00F619FB" w:rsidRPr="002E2BE8">
        <w:t xml:space="preserve"> </w:t>
      </w:r>
      <w:r w:rsidR="005A34D1">
        <w:t>Извещения</w:t>
      </w:r>
      <w:r w:rsidR="00D131C2">
        <w:t>.</w:t>
      </w:r>
    </w:p>
    <w:p w14:paraId="572154F4" w14:textId="77777777" w:rsidR="00F619FB" w:rsidRDefault="00F619FB" w:rsidP="001119BB">
      <w:pPr>
        <w:pStyle w:val="af8"/>
        <w:numPr>
          <w:ilvl w:val="2"/>
          <w:numId w:val="4"/>
        </w:numPr>
        <w:ind w:left="1134" w:hanging="1134"/>
        <w:contextualSpacing w:val="0"/>
        <w:jc w:val="both"/>
      </w:pPr>
      <w:r>
        <w:t xml:space="preserve">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p>
    <w:p w14:paraId="34C50363" w14:textId="77777777" w:rsidR="002137AA" w:rsidRPr="002E2BE8" w:rsidRDefault="008E4B98" w:rsidP="001119BB">
      <w:pPr>
        <w:pStyle w:val="af8"/>
        <w:numPr>
          <w:ilvl w:val="2"/>
          <w:numId w:val="4"/>
        </w:numPr>
        <w:ind w:left="1134" w:hanging="1134"/>
        <w:contextualSpacing w:val="0"/>
        <w:jc w:val="both"/>
      </w:pPr>
      <w:r>
        <w:t>Участник самостоятельно отслеживает все изменения и дополнения, внесенные в Документацию и размещенные на сайте</w:t>
      </w:r>
      <w:r w:rsidR="00F619FB" w:rsidRPr="00F619FB">
        <w:rPr>
          <w:rStyle w:val="FontStyle128"/>
          <w:sz w:val="24"/>
          <w:szCs w:val="24"/>
        </w:rPr>
        <w:t xml:space="preserve"> </w:t>
      </w:r>
      <w:r w:rsidR="00F619FB">
        <w:rPr>
          <w:rStyle w:val="FontStyle128"/>
          <w:sz w:val="24"/>
          <w:szCs w:val="24"/>
        </w:rPr>
        <w:t>и электронной торговой площадке</w:t>
      </w:r>
      <w:r>
        <w:t xml:space="preserve">. Организатор </w:t>
      </w:r>
      <w:r w:rsidR="0016430F">
        <w:t xml:space="preserve">закупки </w:t>
      </w:r>
      <w:r>
        <w:t>(Заказчик) не несет ответственности за несвоевременное получение указанной информации.</w:t>
      </w:r>
    </w:p>
    <w:p w14:paraId="051FB247" w14:textId="77777777" w:rsidR="003A3D2E" w:rsidRPr="002E2BE8" w:rsidRDefault="003A3D2E" w:rsidP="001119BB">
      <w:pPr>
        <w:pStyle w:val="af8"/>
        <w:numPr>
          <w:ilvl w:val="1"/>
          <w:numId w:val="4"/>
        </w:numPr>
        <w:ind w:left="1134" w:hanging="1134"/>
        <w:contextualSpacing w:val="0"/>
        <w:rPr>
          <w:b/>
        </w:rPr>
      </w:pPr>
      <w:r w:rsidRPr="002E2BE8">
        <w:rPr>
          <w:b/>
        </w:rPr>
        <w:t xml:space="preserve">Изучение </w:t>
      </w:r>
      <w:r w:rsidR="00350B76">
        <w:rPr>
          <w:b/>
        </w:rPr>
        <w:t>закупочной</w:t>
      </w:r>
      <w:r w:rsidRPr="002E2BE8">
        <w:rPr>
          <w:b/>
        </w:rPr>
        <w:t xml:space="preserve"> документации</w:t>
      </w:r>
    </w:p>
    <w:p w14:paraId="2C0701F2" w14:textId="77777777" w:rsidR="003A3D2E" w:rsidRPr="002E2BE8" w:rsidRDefault="003A3D2E" w:rsidP="001119BB">
      <w:pPr>
        <w:pStyle w:val="af8"/>
        <w:numPr>
          <w:ilvl w:val="2"/>
          <w:numId w:val="4"/>
        </w:numPr>
        <w:ind w:left="1134" w:hanging="1134"/>
        <w:contextualSpacing w:val="0"/>
        <w:jc w:val="both"/>
      </w:pPr>
      <w:r w:rsidRPr="002E2BE8">
        <w:t xml:space="preserve">Предполагается, что </w:t>
      </w:r>
      <w:r w:rsidR="0048510F">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16430F">
        <w:t>закупочную</w:t>
      </w:r>
      <w:r w:rsidR="0016430F" w:rsidRPr="002E2BE8">
        <w:t xml:space="preserve"> </w:t>
      </w:r>
      <w:r w:rsidRPr="002E2BE8">
        <w:t>документацию.</w:t>
      </w:r>
    </w:p>
    <w:p w14:paraId="23E26494" w14:textId="77777777" w:rsidR="003A3D2E" w:rsidRPr="002E2BE8" w:rsidRDefault="003A3D2E" w:rsidP="001119BB">
      <w:pPr>
        <w:pStyle w:val="af8"/>
        <w:numPr>
          <w:ilvl w:val="2"/>
          <w:numId w:val="4"/>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350B76">
        <w:t>закупочной</w:t>
      </w:r>
      <w:r w:rsidRPr="002E2BE8">
        <w:t xml:space="preserve"> документации, является риском Участника, подавшего такую заявку, который </w:t>
      </w:r>
      <w:r w:rsidR="007A728A">
        <w:t>может привести</w:t>
      </w:r>
      <w:r w:rsidR="007A728A" w:rsidRPr="002E2BE8">
        <w:t xml:space="preserve"> </w:t>
      </w:r>
      <w:r w:rsidRPr="002E2BE8">
        <w:t>к отклонению его заявки.</w:t>
      </w:r>
    </w:p>
    <w:p w14:paraId="3F393611" w14:textId="2FA70C45" w:rsidR="00A5160C" w:rsidRPr="002E2BE8" w:rsidRDefault="00887E6B" w:rsidP="001119BB">
      <w:pPr>
        <w:pStyle w:val="af8"/>
        <w:numPr>
          <w:ilvl w:val="2"/>
          <w:numId w:val="4"/>
        </w:numPr>
        <w:ind w:left="1134" w:hanging="1134"/>
        <w:contextualSpacing w:val="0"/>
        <w:jc w:val="both"/>
      </w:pPr>
      <w:r>
        <w:t xml:space="preserve">В случае проведения закупки на выполнение работ/оказание услуг </w:t>
      </w:r>
      <w:r w:rsidR="0048510F">
        <w:t>Потенциальный участник</w:t>
      </w:r>
      <w:r w:rsidR="0048510F" w:rsidRPr="002E2BE8" w:rsidDel="0048510F">
        <w:t xml:space="preserve"> </w:t>
      </w:r>
      <w:r w:rsidR="00A5160C" w:rsidRPr="002E2BE8">
        <w:t xml:space="preserve">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00A5160C" w:rsidRPr="002E2BE8">
        <w:t>которая</w:t>
      </w:r>
      <w:proofErr w:type="gramEnd"/>
      <w:r w:rsidR="00A5160C" w:rsidRPr="002E2BE8">
        <w:t xml:space="preserve"> требуется для подготовки заявки на участие в </w:t>
      </w:r>
      <w:r w:rsidR="00E8142F">
        <w:t>закупке</w:t>
      </w:r>
      <w:r w:rsidR="00A5160C" w:rsidRPr="002E2BE8">
        <w:t xml:space="preserve">. Заказчик окажет </w:t>
      </w:r>
      <w:proofErr w:type="gramStart"/>
      <w:r w:rsidR="00A5160C" w:rsidRPr="002E2BE8">
        <w:t>посещающим</w:t>
      </w:r>
      <w:proofErr w:type="gramEnd"/>
      <w:r w:rsidR="00A5160C" w:rsidRPr="002E2BE8">
        <w:t xml:space="preserve"> необходимое содействие. Все расходы, связанные с таким посещением, </w:t>
      </w:r>
      <w:r w:rsidR="0048510F">
        <w:t>Потенциальный участник</w:t>
      </w:r>
      <w:r w:rsidR="0048510F" w:rsidRPr="002E2BE8" w:rsidDel="0048510F">
        <w:t xml:space="preserve"> </w:t>
      </w:r>
      <w:r w:rsidR="00A5160C" w:rsidRPr="002E2BE8">
        <w:t xml:space="preserve">несет самостоятельно. Посещение должно проходить </w:t>
      </w:r>
      <w:r w:rsidR="00A5160C" w:rsidRPr="002E2BE8">
        <w:lastRenderedPageBreak/>
        <w:t xml:space="preserve">в период, отведенный на подготовку заявок на участие в </w:t>
      </w:r>
      <w:r w:rsidR="00E8142F">
        <w:t>закупке</w:t>
      </w:r>
      <w:r w:rsidR="00A5160C" w:rsidRPr="002E2BE8">
        <w:t xml:space="preserve">. Для организации посещения площадки производства работ </w:t>
      </w:r>
      <w:r w:rsidR="0048510F">
        <w:t>Потенциальный участник</w:t>
      </w:r>
      <w:r w:rsidR="0048510F" w:rsidRPr="002E2BE8" w:rsidDel="0048510F">
        <w:t xml:space="preserve"> </w:t>
      </w:r>
      <w:r w:rsidR="00A5160C" w:rsidRPr="002E2BE8">
        <w:t xml:space="preserve">должен обратиться к Организатору </w:t>
      </w:r>
      <w:r w:rsidR="00E8142F">
        <w:t>закупки</w:t>
      </w:r>
      <w:r w:rsidR="00A5160C" w:rsidRPr="002E2BE8">
        <w:t xml:space="preserve"> с просьбой разрешить такое посещение не позднее, чем за 5</w:t>
      </w:r>
      <w:r w:rsidR="00635E49" w:rsidRPr="002E2BE8">
        <w:t xml:space="preserve"> (пять)</w:t>
      </w:r>
      <w:r w:rsidR="00A5160C" w:rsidRPr="002E2BE8">
        <w:t xml:space="preserve"> рабочих дней до планируемой даты посещения.</w:t>
      </w:r>
    </w:p>
    <w:p w14:paraId="10DBFBC7" w14:textId="77777777" w:rsidR="00A5160C" w:rsidRPr="002E2BE8" w:rsidRDefault="00A5160C" w:rsidP="001119BB">
      <w:pPr>
        <w:pStyle w:val="af8"/>
        <w:numPr>
          <w:ilvl w:val="2"/>
          <w:numId w:val="4"/>
        </w:numPr>
        <w:ind w:left="1134" w:hanging="1134"/>
        <w:contextualSpacing w:val="0"/>
        <w:jc w:val="both"/>
      </w:pPr>
      <w:r w:rsidRPr="002E2BE8">
        <w:t xml:space="preserve">При организации посещения площадки производства работ </w:t>
      </w:r>
      <w:r w:rsidR="0048510F">
        <w:t>Потенциальный участник</w:t>
      </w:r>
      <w:r w:rsidRPr="002E2BE8">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6256AD59" w14:textId="77777777" w:rsidR="00A5160C" w:rsidRPr="002E2BE8" w:rsidRDefault="00A5160C" w:rsidP="001119BB">
      <w:pPr>
        <w:pStyle w:val="af8"/>
        <w:numPr>
          <w:ilvl w:val="2"/>
          <w:numId w:val="4"/>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48510F">
        <w:t>Потенциальный участник</w:t>
      </w:r>
      <w:r w:rsidR="0048510F" w:rsidRPr="002E2BE8" w:rsidDel="0048510F">
        <w:t xml:space="preserve"> </w:t>
      </w:r>
      <w:r w:rsidRPr="002E2BE8">
        <w:t xml:space="preserve">должен учитывать, как влияющие на его </w:t>
      </w:r>
      <w:proofErr w:type="gramStart"/>
      <w:r w:rsidRPr="002E2BE8">
        <w:t>заявку</w:t>
      </w:r>
      <w:proofErr w:type="gramEnd"/>
      <w:r w:rsidRPr="002E2BE8">
        <w:t xml:space="preserve"> на участие в </w:t>
      </w:r>
      <w:r w:rsidR="00E8142F">
        <w:t>закупке</w:t>
      </w:r>
      <w:r w:rsidRPr="002E2BE8">
        <w:t>.</w:t>
      </w:r>
    </w:p>
    <w:p w14:paraId="3245280B" w14:textId="77777777" w:rsidR="00F56F8B" w:rsidRPr="002E2BE8" w:rsidRDefault="003A3D2E" w:rsidP="001119BB">
      <w:pPr>
        <w:pStyle w:val="af8"/>
        <w:numPr>
          <w:ilvl w:val="1"/>
          <w:numId w:val="4"/>
        </w:numPr>
        <w:ind w:left="1134" w:hanging="1134"/>
        <w:contextualSpacing w:val="0"/>
      </w:pPr>
      <w:r w:rsidRPr="002E2BE8">
        <w:rPr>
          <w:b/>
        </w:rPr>
        <w:t xml:space="preserve">Разъяснение положений </w:t>
      </w:r>
      <w:r w:rsidR="00350B76">
        <w:rPr>
          <w:b/>
        </w:rPr>
        <w:t>закупочной</w:t>
      </w:r>
      <w:r w:rsidRPr="002E2BE8">
        <w:rPr>
          <w:b/>
        </w:rPr>
        <w:t xml:space="preserve"> документации</w:t>
      </w:r>
    </w:p>
    <w:p w14:paraId="72F4A75F" w14:textId="77777777" w:rsidR="00190535" w:rsidRDefault="002C69CE" w:rsidP="001119BB">
      <w:pPr>
        <w:pStyle w:val="af8"/>
        <w:numPr>
          <w:ilvl w:val="2"/>
          <w:numId w:val="4"/>
        </w:numPr>
        <w:ind w:left="1134" w:hanging="1134"/>
        <w:contextualSpacing w:val="0"/>
        <w:jc w:val="both"/>
      </w:pPr>
      <w:bookmarkStart w:id="31" w:name="_Ref316301251"/>
      <w:r w:rsidRPr="005C085D">
        <w:t>Любой Потенциальный участник вправе направить Организатору закупки запрос о разъяснении положений настоящей закупочной документации, не позднее даты, указанной в пункте 19 Извещения, в письменной форме за подписью руководителя организации или иного уполномоченного лица Потенциального участника по контактным реквизитам Организатора закупки для соответствующего вида корреспонденции, указанным в пункте 6 Извещения.</w:t>
      </w:r>
      <w:bookmarkEnd w:id="31"/>
    </w:p>
    <w:p w14:paraId="2EC5DD00" w14:textId="77777777" w:rsidR="00F56F8B" w:rsidRPr="002E2BE8" w:rsidRDefault="005A4990" w:rsidP="001119BB">
      <w:pPr>
        <w:pStyle w:val="af8"/>
        <w:numPr>
          <w:ilvl w:val="2"/>
          <w:numId w:val="4"/>
        </w:numPr>
        <w:ind w:left="1134" w:hanging="1134"/>
        <w:contextualSpacing w:val="0"/>
        <w:jc w:val="both"/>
      </w:pPr>
      <w:r w:rsidRPr="00830285">
        <w:t xml:space="preserve">Организатор закупки в течение  </w:t>
      </w:r>
      <w:r>
        <w:t xml:space="preserve">5(пяти)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AD412C">
        <w:t xml:space="preserve">3 (трех) календарных дней </w:t>
      </w:r>
      <w:r w:rsidRPr="00830285">
        <w:t>размещается на сайте</w:t>
      </w:r>
      <w:r w:rsidR="0074619A">
        <w:t xml:space="preserve"> и электронной торговой площадке</w:t>
      </w:r>
      <w:r w:rsidRPr="00830285">
        <w:t>, указанн</w:t>
      </w:r>
      <w:r w:rsidR="0074619A">
        <w:t>ых</w:t>
      </w:r>
      <w:r w:rsidRPr="00830285">
        <w:t xml:space="preserve"> в пункте 3 </w:t>
      </w:r>
      <w:r w:rsidR="0074619A">
        <w:t>И</w:t>
      </w:r>
      <w:r>
        <w:t>звещения</w:t>
      </w:r>
      <w:r w:rsidRPr="00830285">
        <w:t xml:space="preserve"> с указанием предмета запроса, но без указания </w:t>
      </w:r>
      <w:r w:rsidR="00254369">
        <w:t>Потенциального участника</w:t>
      </w:r>
      <w:r w:rsidRPr="00830285">
        <w:t>, от которого поступил запрос.</w:t>
      </w:r>
    </w:p>
    <w:p w14:paraId="77BC1BA5" w14:textId="77777777" w:rsidR="00F56F8B" w:rsidRPr="002E2BE8" w:rsidRDefault="00F56F8B" w:rsidP="001119BB">
      <w:pPr>
        <w:pStyle w:val="af8"/>
        <w:numPr>
          <w:ilvl w:val="2"/>
          <w:numId w:val="4"/>
        </w:numPr>
        <w:ind w:left="1134" w:hanging="1134"/>
        <w:contextualSpacing w:val="0"/>
        <w:jc w:val="both"/>
      </w:pPr>
      <w:r w:rsidRPr="002E2BE8">
        <w:t xml:space="preserve">Разъяснение положений </w:t>
      </w:r>
      <w:r w:rsidR="00350B76">
        <w:t>закупочной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14:paraId="067D7032" w14:textId="77777777" w:rsidR="00F56F8B" w:rsidRPr="002E2BE8" w:rsidRDefault="00F56F8B" w:rsidP="001119BB">
      <w:pPr>
        <w:pStyle w:val="af8"/>
        <w:numPr>
          <w:ilvl w:val="2"/>
          <w:numId w:val="4"/>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 в пункте </w:t>
      </w:r>
      <w:r w:rsidR="006C7A51" w:rsidRPr="002E2BE8">
        <w:fldChar w:fldCharType="begin"/>
      </w:r>
      <w:r w:rsidR="00635E49" w:rsidRPr="002E2BE8">
        <w:instrText xml:space="preserve"> REF _Ref316301251 \r \h </w:instrText>
      </w:r>
      <w:r w:rsidR="005E2246" w:rsidRPr="002E2BE8">
        <w:instrText xml:space="preserve"> \* MERGEFORMAT </w:instrText>
      </w:r>
      <w:r w:rsidR="006C7A51" w:rsidRPr="002E2BE8">
        <w:fldChar w:fldCharType="separate"/>
      </w:r>
      <w:r w:rsidR="006D67CD">
        <w:t>3.4.2</w:t>
      </w:r>
      <w:r w:rsidR="006C7A51" w:rsidRPr="002E2BE8">
        <w:fldChar w:fldCharType="end"/>
      </w:r>
      <w:r w:rsidR="009907B3" w:rsidRPr="002E2BE8">
        <w:t xml:space="preserve"> настоящей </w:t>
      </w:r>
      <w:r w:rsidR="00350B76">
        <w:t>закупочной</w:t>
      </w:r>
      <w:r w:rsidR="009907B3" w:rsidRPr="002E2BE8">
        <w:t xml:space="preserve"> документации</w:t>
      </w:r>
      <w:r w:rsidRPr="002E2BE8">
        <w:t>.</w:t>
      </w:r>
    </w:p>
    <w:p w14:paraId="1545ED55" w14:textId="77777777" w:rsidR="00F56F8B" w:rsidRPr="002E2BE8" w:rsidRDefault="00254369" w:rsidP="001119BB">
      <w:pPr>
        <w:pStyle w:val="af8"/>
        <w:numPr>
          <w:ilvl w:val="2"/>
          <w:numId w:val="4"/>
        </w:numPr>
        <w:ind w:left="1134" w:hanging="1134"/>
        <w:contextualSpacing w:val="0"/>
        <w:jc w:val="both"/>
      </w:pPr>
      <w:r>
        <w:t>Потенциальный участник</w:t>
      </w:r>
      <w:r w:rsidR="00F56F8B" w:rsidRPr="002E2BE8">
        <w:t>/</w:t>
      </w:r>
      <w:r w:rsidR="00782841"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00782841" w:rsidRPr="002E2BE8">
        <w:t xml:space="preserve">Заказчика и/или Организатора </w:t>
      </w:r>
      <w:r w:rsidR="00E8142F">
        <w:t>закупки</w:t>
      </w:r>
      <w:r w:rsidR="00635E49" w:rsidRPr="002E2BE8">
        <w:t>.</w:t>
      </w:r>
    </w:p>
    <w:p w14:paraId="36AE8E13" w14:textId="77777777" w:rsidR="00782841" w:rsidRPr="002E2BE8" w:rsidRDefault="00782841" w:rsidP="001119BB">
      <w:pPr>
        <w:pStyle w:val="af8"/>
        <w:numPr>
          <w:ilvl w:val="1"/>
          <w:numId w:val="4"/>
        </w:numPr>
        <w:ind w:left="1134" w:hanging="1134"/>
        <w:contextualSpacing w:val="0"/>
        <w:rPr>
          <w:b/>
        </w:rPr>
      </w:pPr>
      <w:r w:rsidRPr="002E2BE8">
        <w:rPr>
          <w:b/>
        </w:rPr>
        <w:t xml:space="preserve">Внесение изменений в </w:t>
      </w:r>
      <w:r w:rsidR="0016430F">
        <w:rPr>
          <w:b/>
        </w:rPr>
        <w:t>закупочную</w:t>
      </w:r>
      <w:r w:rsidRPr="002E2BE8">
        <w:rPr>
          <w:b/>
        </w:rPr>
        <w:t xml:space="preserve"> документацию</w:t>
      </w:r>
    </w:p>
    <w:p w14:paraId="618D5195" w14:textId="77777777" w:rsidR="00782841" w:rsidRDefault="00763385" w:rsidP="001119BB">
      <w:pPr>
        <w:pStyle w:val="af8"/>
        <w:numPr>
          <w:ilvl w:val="2"/>
          <w:numId w:val="4"/>
        </w:numPr>
        <w:ind w:left="1134" w:hanging="1134"/>
        <w:contextualSpacing w:val="0"/>
        <w:jc w:val="both"/>
      </w:pPr>
      <w:r>
        <w:t xml:space="preserve">Организатор закупки по собственной инициативе или в соответствии с запросом Потенциального участника вправе принять решение </w:t>
      </w:r>
      <w:proofErr w:type="gramStart"/>
      <w:r>
        <w:t>о внесении изменений в закупочную документацию в любое время до даты вскрытия конвертов с заявками</w:t>
      </w:r>
      <w:proofErr w:type="gramEnd"/>
      <w:r>
        <w:t xml:space="preserve"> на участие в закупке. Изменение предмета закупки не допускается. </w:t>
      </w:r>
      <w:r w:rsidRPr="000F7A20">
        <w:t xml:space="preserve">Организатор закупки </w:t>
      </w:r>
      <w:r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14:paraId="057FA370" w14:textId="77777777" w:rsidR="00F62A09" w:rsidRDefault="00F62A09" w:rsidP="001119BB">
      <w:pPr>
        <w:pStyle w:val="af8"/>
        <w:numPr>
          <w:ilvl w:val="2"/>
          <w:numId w:val="4"/>
        </w:numPr>
        <w:ind w:left="1134" w:hanging="1134"/>
        <w:contextualSpacing w:val="0"/>
        <w:jc w:val="both"/>
      </w:pPr>
      <w:r w:rsidRPr="00830285">
        <w:t xml:space="preserve">В течение 3 (трех) </w:t>
      </w:r>
      <w:r w:rsidR="003C09FD">
        <w:t>календарных</w:t>
      </w:r>
      <w:r w:rsidRPr="00830285">
        <w:t xml:space="preserve"> дней со дня принятия решения о внесении изменений в закупочную документацию такие изменения размещаются Организатором закупки на сайте</w:t>
      </w:r>
      <w:r w:rsidR="0074619A">
        <w:t xml:space="preserve"> и электронной торговой площадке</w:t>
      </w:r>
      <w:r w:rsidRPr="00830285">
        <w:t>, указанн</w:t>
      </w:r>
      <w:r w:rsidR="0074619A">
        <w:t>ых</w:t>
      </w:r>
      <w:r w:rsidRPr="00830285">
        <w:t xml:space="preserve"> в пункте 3 </w:t>
      </w:r>
      <w:r>
        <w:t>Извещения</w:t>
      </w:r>
      <w:r w:rsidRPr="00830285">
        <w:t>. При этом срок подачи заявок на участие в закупке должен быть продлен так, чтобы со дня размещения на сайте</w:t>
      </w:r>
      <w:r w:rsidR="0074619A" w:rsidRPr="0074619A">
        <w:t xml:space="preserve"> </w:t>
      </w:r>
      <w:r w:rsidR="0074619A">
        <w:t>и электронной торговой площадке</w:t>
      </w:r>
      <w:r w:rsidRPr="00830285">
        <w:t>, указанн</w:t>
      </w:r>
      <w:r w:rsidR="0074619A">
        <w:t>ых</w:t>
      </w:r>
      <w:r w:rsidRPr="00830285">
        <w:t xml:space="preserve"> в пункте 3 </w:t>
      </w:r>
      <w:r>
        <w:t>Извещения</w:t>
      </w:r>
      <w:r w:rsidRPr="00830285">
        <w:t xml:space="preserve"> внесенных изменений в закупочную документацию до даты окончания подачи заявок на участие в закупке такой срок составлял не менее чем</w:t>
      </w:r>
      <w:r>
        <w:t>:</w:t>
      </w:r>
    </w:p>
    <w:p w14:paraId="0CADBF28" w14:textId="77777777" w:rsidR="00F62A09" w:rsidRPr="00EC4569" w:rsidRDefault="00F62A09" w:rsidP="001119BB">
      <w:pPr>
        <w:pStyle w:val="af8"/>
        <w:ind w:left="1134"/>
        <w:contextualSpacing w:val="0"/>
        <w:jc w:val="both"/>
      </w:pPr>
      <w:r>
        <w:rPr>
          <w:color w:val="548DD4"/>
        </w:rPr>
        <w:lastRenderedPageBreak/>
        <w:t xml:space="preserve">– </w:t>
      </w:r>
      <w:r w:rsidRPr="00EC4569">
        <w:t xml:space="preserve">15 календарных дней в случае проведения закупки в форме конкурса в соответствии с требованиями Федерального закона от </w:t>
      </w:r>
      <w:r w:rsidRPr="00EC4569">
        <w:rPr>
          <w:rStyle w:val="FontStyle128"/>
          <w:rFonts w:eastAsiaTheme="majorEastAsia"/>
          <w:color w:val="auto"/>
          <w:sz w:val="24"/>
          <w:szCs w:val="24"/>
        </w:rPr>
        <w:t>18.07.2011 г. № 223-ФЗ «О закупках товаров, работ, услуг отдельными видами юридических лиц»</w:t>
      </w:r>
      <w:r w:rsidRPr="00EC4569">
        <w:t>;</w:t>
      </w:r>
    </w:p>
    <w:p w14:paraId="008B0F3E" w14:textId="77777777" w:rsidR="00F62A09" w:rsidRPr="00EC4569" w:rsidRDefault="00F62A09" w:rsidP="001119BB">
      <w:pPr>
        <w:pStyle w:val="af8"/>
        <w:ind w:left="1134"/>
        <w:contextualSpacing w:val="0"/>
        <w:jc w:val="both"/>
      </w:pPr>
      <w:r w:rsidRPr="00EC4569">
        <w:t>– 30 календарных дней в случае проведения закупки в форме конкурса в соответствии с требованиями Гражданского кодекса Российской Федерации;</w:t>
      </w:r>
    </w:p>
    <w:p w14:paraId="71D4695B" w14:textId="77777777" w:rsidR="00F62A09" w:rsidRPr="00EC4569" w:rsidRDefault="00F62A09" w:rsidP="001119BB">
      <w:pPr>
        <w:pStyle w:val="af8"/>
        <w:ind w:left="1134"/>
        <w:contextualSpacing w:val="0"/>
        <w:jc w:val="both"/>
      </w:pPr>
      <w:r w:rsidRPr="00EC4569">
        <w:t>– 5 календарных дней в случае проведения закупки в иных формах.</w:t>
      </w:r>
    </w:p>
    <w:p w14:paraId="7CDAABDC" w14:textId="77777777" w:rsidR="005B5145" w:rsidRPr="002E2BE8" w:rsidRDefault="005B5145" w:rsidP="001119BB">
      <w:pPr>
        <w:pStyle w:val="af8"/>
        <w:numPr>
          <w:ilvl w:val="1"/>
          <w:numId w:val="4"/>
        </w:numPr>
        <w:ind w:left="1134" w:hanging="1134"/>
        <w:contextualSpacing w:val="0"/>
        <w:rPr>
          <w:b/>
        </w:rPr>
      </w:pPr>
      <w:r w:rsidRPr="002E2BE8">
        <w:rPr>
          <w:b/>
        </w:rPr>
        <w:t xml:space="preserve">Затраты на участие в </w:t>
      </w:r>
      <w:r w:rsidR="00E8142F">
        <w:rPr>
          <w:b/>
        </w:rPr>
        <w:t>закупке</w:t>
      </w:r>
    </w:p>
    <w:p w14:paraId="6C002090" w14:textId="77777777" w:rsidR="005B5145" w:rsidRPr="002E2BE8" w:rsidRDefault="00254369" w:rsidP="001119BB">
      <w:pPr>
        <w:pStyle w:val="af8"/>
        <w:numPr>
          <w:ilvl w:val="2"/>
          <w:numId w:val="4"/>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14:paraId="5BEE2813" w14:textId="77777777" w:rsidR="005B5145" w:rsidRPr="002E2BE8" w:rsidRDefault="00254369" w:rsidP="001119BB">
      <w:pPr>
        <w:pStyle w:val="af8"/>
        <w:numPr>
          <w:ilvl w:val="2"/>
          <w:numId w:val="4"/>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проведения </w:t>
      </w:r>
      <w:r w:rsidR="00E8142F">
        <w:t>закупки</w:t>
      </w:r>
      <w:r w:rsidR="005B5145" w:rsidRPr="002E2BE8">
        <w:t>.</w:t>
      </w:r>
    </w:p>
    <w:p w14:paraId="5A84532B" w14:textId="77777777" w:rsidR="005B5145" w:rsidRPr="002E2BE8" w:rsidRDefault="00C840E0" w:rsidP="001119BB">
      <w:pPr>
        <w:pStyle w:val="af8"/>
        <w:numPr>
          <w:ilvl w:val="1"/>
          <w:numId w:val="4"/>
        </w:numPr>
        <w:ind w:left="1134" w:hanging="1134"/>
        <w:contextualSpacing w:val="0"/>
        <w:rPr>
          <w:b/>
        </w:rPr>
      </w:pPr>
      <w:r w:rsidRPr="002E2BE8">
        <w:rPr>
          <w:b/>
        </w:rPr>
        <w:t xml:space="preserve">Отказ от проведения </w:t>
      </w:r>
      <w:r w:rsidR="00E8142F">
        <w:rPr>
          <w:b/>
        </w:rPr>
        <w:t>закупки</w:t>
      </w:r>
    </w:p>
    <w:p w14:paraId="2177728A" w14:textId="77777777" w:rsidR="005B5145" w:rsidRPr="002E2BE8" w:rsidRDefault="005B5145" w:rsidP="001119BB">
      <w:pPr>
        <w:pStyle w:val="af8"/>
        <w:numPr>
          <w:ilvl w:val="2"/>
          <w:numId w:val="4"/>
        </w:numPr>
        <w:ind w:left="1134" w:hanging="1134"/>
        <w:contextualSpacing w:val="0"/>
        <w:jc w:val="both"/>
      </w:pPr>
      <w:r w:rsidRPr="002E2BE8">
        <w:t xml:space="preserve">Заказчик/Организатор </w:t>
      </w:r>
      <w:r w:rsidR="00E8142F">
        <w:t>закупки</w:t>
      </w:r>
      <w:r w:rsidRPr="002E2BE8">
        <w:t>, разместивший на сайте</w:t>
      </w:r>
      <w:r w:rsidR="00F619FB" w:rsidRPr="00F619FB">
        <w:rPr>
          <w:rStyle w:val="FontStyle128"/>
          <w:sz w:val="24"/>
          <w:szCs w:val="24"/>
        </w:rPr>
        <w:t xml:space="preserve"> </w:t>
      </w:r>
      <w:r w:rsidR="00F619FB">
        <w:rPr>
          <w:rStyle w:val="FontStyle128"/>
          <w:sz w:val="24"/>
          <w:szCs w:val="24"/>
        </w:rPr>
        <w:t>и электронной торговой площадке</w:t>
      </w:r>
      <w:r w:rsidRPr="002E2BE8">
        <w:t xml:space="preserve">, </w:t>
      </w:r>
      <w:r w:rsidR="00F619FB" w:rsidRPr="002E2BE8">
        <w:t>указанн</w:t>
      </w:r>
      <w:r w:rsidR="00F619FB">
        <w:t>ые</w:t>
      </w:r>
      <w:r w:rsidRPr="002E2BE8">
        <w:t xml:space="preserve"> </w:t>
      </w:r>
      <w:r w:rsidR="009907B3" w:rsidRPr="002E2BE8">
        <w:t>в пункте</w:t>
      </w:r>
      <w:r w:rsidR="00C840E0" w:rsidRPr="002E2BE8">
        <w:rPr>
          <w:lang w:val="en-US"/>
        </w:rPr>
        <w:t> </w:t>
      </w:r>
      <w:r w:rsidR="00C840E0" w:rsidRPr="002E2BE8">
        <w:t xml:space="preserve">3 </w:t>
      </w:r>
      <w:r w:rsidR="00101115">
        <w:t>Извещения</w:t>
      </w:r>
      <w:r w:rsidR="0019043C" w:rsidRPr="002E2BE8">
        <w:t>,</w:t>
      </w:r>
      <w:r w:rsidRPr="002E2BE8">
        <w:t xml:space="preserve"> </w:t>
      </w:r>
      <w:r w:rsidR="00101115">
        <w:t>документацию</w:t>
      </w:r>
      <w:r w:rsidRPr="002E2BE8">
        <w:t xml:space="preserve">, вправе отказаться </w:t>
      </w:r>
      <w:r w:rsidR="00730EFD">
        <w:t xml:space="preserve">без объяснения причин </w:t>
      </w:r>
      <w:r w:rsidRPr="002E2BE8">
        <w:t xml:space="preserve">от проведения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E0735F">
        <w:t>4</w:t>
      </w:r>
      <w:r w:rsidR="00E0735F" w:rsidRPr="002E2BE8">
        <w:t xml:space="preserve"> </w:t>
      </w:r>
      <w:r w:rsidR="00101115">
        <w:t>Извещения</w:t>
      </w:r>
      <w:r w:rsidRPr="002E2BE8">
        <w:t>.</w:t>
      </w:r>
    </w:p>
    <w:p w14:paraId="7E71CA68" w14:textId="77777777" w:rsidR="005800DA" w:rsidRPr="002E2BE8" w:rsidRDefault="005800DA" w:rsidP="001119BB">
      <w:pPr>
        <w:pStyle w:val="af8"/>
        <w:numPr>
          <w:ilvl w:val="1"/>
          <w:numId w:val="4"/>
        </w:numPr>
        <w:ind w:left="1134" w:hanging="1134"/>
        <w:contextualSpacing w:val="0"/>
        <w:rPr>
          <w:b/>
        </w:rPr>
      </w:pPr>
      <w:r w:rsidRPr="002E2BE8">
        <w:rPr>
          <w:b/>
        </w:rPr>
        <w:t>Обеспечение исполнения обязательств, связанных с подач</w:t>
      </w:r>
      <w:r w:rsidR="003F6688" w:rsidRPr="002E2BE8">
        <w:rPr>
          <w:b/>
        </w:rPr>
        <w:t xml:space="preserve">ей заявки на участие в </w:t>
      </w:r>
      <w:r w:rsidR="00E8142F">
        <w:rPr>
          <w:b/>
        </w:rPr>
        <w:t>закупке</w:t>
      </w:r>
    </w:p>
    <w:p w14:paraId="6E6EF369" w14:textId="77777777" w:rsidR="00590851" w:rsidRPr="002E2BE8" w:rsidRDefault="00761209" w:rsidP="001119BB">
      <w:pPr>
        <w:pStyle w:val="af8"/>
        <w:numPr>
          <w:ilvl w:val="2"/>
          <w:numId w:val="4"/>
        </w:numPr>
        <w:ind w:left="1134" w:hanging="1134"/>
        <w:contextualSpacing w:val="0"/>
        <w:jc w:val="both"/>
      </w:pPr>
      <w:r w:rsidRPr="002E2BE8">
        <w:t xml:space="preserve">Обеспечение исполнения обязательств Участника </w:t>
      </w:r>
      <w:r w:rsidR="00E8142F">
        <w:t>закупки</w:t>
      </w:r>
      <w:r w:rsidRPr="002E2BE8">
        <w:t xml:space="preserve">, связанные с подачей заявки на участие в </w:t>
      </w:r>
      <w:r w:rsidR="00E8142F">
        <w:t>закупке</w:t>
      </w:r>
      <w:r w:rsidR="00090330">
        <w:t>, предоставляется в соответствии</w:t>
      </w:r>
      <w:r w:rsidR="008E14AC" w:rsidRPr="002E2BE8">
        <w:t xml:space="preserve"> с требованиями, указанными в </w:t>
      </w:r>
      <w:r w:rsidR="003F6688" w:rsidRPr="002E2BE8">
        <w:t>пункте</w:t>
      </w:r>
      <w:r w:rsidR="003F6688" w:rsidRPr="002E2BE8">
        <w:rPr>
          <w:lang w:val="en-US"/>
        </w:rPr>
        <w:t> </w:t>
      </w:r>
      <w:r w:rsidR="00455E9E">
        <w:t>13</w:t>
      </w:r>
      <w:r w:rsidR="00455E9E" w:rsidRPr="002E2BE8">
        <w:t xml:space="preserve"> </w:t>
      </w:r>
      <w:r w:rsidR="00101115">
        <w:t>Извещения</w:t>
      </w:r>
      <w:r w:rsidR="008E14AC" w:rsidRPr="002E2BE8">
        <w:t xml:space="preserve">. Организатором </w:t>
      </w:r>
      <w:r w:rsidR="00E8142F">
        <w:t>закупки</w:t>
      </w:r>
      <w:r w:rsidR="008E14AC" w:rsidRPr="002E2BE8">
        <w:t xml:space="preserve"> могут быть использованы </w:t>
      </w:r>
      <w:r w:rsidR="00590851" w:rsidRPr="002E2BE8">
        <w:t>следующи</w:t>
      </w:r>
      <w:r w:rsidR="008E14AC" w:rsidRPr="002E2BE8">
        <w:t>е</w:t>
      </w:r>
      <w:r w:rsidR="00590851" w:rsidRPr="002E2BE8">
        <w:t xml:space="preserve"> способ</w:t>
      </w:r>
      <w:r w:rsidR="008E14AC" w:rsidRPr="002E2BE8">
        <w:t xml:space="preserve">ы обеспечения исполнения обязательств Участника </w:t>
      </w:r>
      <w:r w:rsidR="00E8142F">
        <w:t>закупки</w:t>
      </w:r>
      <w:r w:rsidR="008E14AC" w:rsidRPr="002E2BE8">
        <w:t xml:space="preserve">, связанные с подачей заявки на участие в </w:t>
      </w:r>
      <w:r w:rsidR="00E8142F">
        <w:t>закупке</w:t>
      </w:r>
      <w:r w:rsidR="00F15373" w:rsidRPr="002E2BE8">
        <w:t>:</w:t>
      </w:r>
    </w:p>
    <w:p w14:paraId="317CF842" w14:textId="77777777" w:rsidR="008E14AC" w:rsidRPr="002E2BE8" w:rsidRDefault="00F81051" w:rsidP="00B0055C">
      <w:pPr>
        <w:pStyle w:val="af8"/>
        <w:numPr>
          <w:ilvl w:val="2"/>
          <w:numId w:val="4"/>
        </w:numPr>
        <w:contextualSpacing w:val="0"/>
        <w:jc w:val="both"/>
      </w:pPr>
      <w:r>
        <w:t xml:space="preserve">Обеспечительный платеж. </w:t>
      </w:r>
      <w:r w:rsidR="008E14AC" w:rsidRPr="002E2BE8">
        <w:t>Обеспечительный платеж должен быть перечислен не позднее даты подачи заявки</w:t>
      </w:r>
      <w:r>
        <w:t xml:space="preserve"> на участие в </w:t>
      </w:r>
      <w:r w:rsidR="00E8142F">
        <w:t>закупке</w:t>
      </w:r>
      <w:r w:rsidR="008E14AC" w:rsidRPr="002E2BE8">
        <w:t xml:space="preserve"> на расчетный счет Организатора </w:t>
      </w:r>
      <w:r w:rsidR="00E8142F">
        <w:t>закупки</w:t>
      </w:r>
      <w:r w:rsidR="008E14AC" w:rsidRPr="002E2BE8">
        <w:t xml:space="preserve"> </w:t>
      </w:r>
      <w:r w:rsidR="00413FCD">
        <w:t xml:space="preserve">указанный в пункте </w:t>
      </w:r>
      <w:r w:rsidR="00455E9E">
        <w:t xml:space="preserve">13 </w:t>
      </w:r>
      <w:r w:rsidR="00101115">
        <w:t>Извещения</w:t>
      </w:r>
      <w:r w:rsidR="00413FCD">
        <w:t>.</w:t>
      </w:r>
    </w:p>
    <w:p w14:paraId="224CD239" w14:textId="77777777" w:rsidR="00FE43E1" w:rsidRPr="002E2BE8" w:rsidRDefault="004F28E8" w:rsidP="00B0055C">
      <w:pPr>
        <w:pStyle w:val="af8"/>
        <w:numPr>
          <w:ilvl w:val="2"/>
          <w:numId w:val="4"/>
        </w:numPr>
        <w:contextualSpacing w:val="0"/>
        <w:jc w:val="both"/>
      </w:pPr>
      <w:r w:rsidRPr="002E2BE8">
        <w:t>Б</w:t>
      </w:r>
      <w:r w:rsidR="00FE43E1" w:rsidRPr="002E2BE8">
        <w:t>анковск</w:t>
      </w:r>
      <w:r w:rsidR="008E14AC" w:rsidRPr="002E2BE8">
        <w:t>ая</w:t>
      </w:r>
      <w:r w:rsidR="00FE43E1" w:rsidRPr="002E2BE8">
        <w:t xml:space="preserve"> гаранти</w:t>
      </w:r>
      <w:r w:rsidR="008E14AC" w:rsidRPr="002E2BE8">
        <w:t>я</w:t>
      </w:r>
      <w:r w:rsidR="00FE43E1" w:rsidRPr="002E2BE8">
        <w:t>, составленн</w:t>
      </w:r>
      <w:r w:rsidR="008E14AC" w:rsidRPr="002E2BE8">
        <w:t>ая</w:t>
      </w:r>
      <w:r w:rsidRPr="002E2BE8">
        <w:t xml:space="preserve"> с учетом требований статей </w:t>
      </w:r>
      <w:r w:rsidR="00FE43E1" w:rsidRPr="002E2BE8">
        <w:t>368—378 Гражданского кодекса РФ и следующих условий:</w:t>
      </w:r>
      <w:bookmarkStart w:id="32" w:name="_Toc132091784"/>
      <w:bookmarkEnd w:id="32"/>
    </w:p>
    <w:p w14:paraId="78298ACD" w14:textId="77777777" w:rsidR="00FE43E1" w:rsidRPr="002E2BE8" w:rsidRDefault="00FE43E1" w:rsidP="001119BB">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33" w:name="_Toc132091785"/>
      <w:bookmarkEnd w:id="33"/>
    </w:p>
    <w:p w14:paraId="6CBEE038" w14:textId="77777777" w:rsidR="00FE43E1" w:rsidRPr="002E2BE8" w:rsidRDefault="00FE43E1" w:rsidP="001119BB">
      <w:pPr>
        <w:pStyle w:val="Style23"/>
        <w:widowControl/>
        <w:numPr>
          <w:ilvl w:val="0"/>
          <w:numId w:val="5"/>
        </w:numPr>
        <w:tabs>
          <w:tab w:val="left" w:pos="1701"/>
        </w:tabs>
        <w:spacing w:line="240" w:lineRule="auto"/>
        <w:ind w:left="1701" w:right="58" w:hanging="567"/>
        <w:rPr>
          <w:rStyle w:val="FontStyle128"/>
          <w:sz w:val="24"/>
          <w:szCs w:val="24"/>
        </w:rPr>
      </w:pPr>
      <w:bookmarkStart w:id="34" w:name="_Ref56251621"/>
      <w:r w:rsidRPr="002E2BE8">
        <w:rPr>
          <w:rStyle w:val="FontStyle128"/>
          <w:sz w:val="24"/>
          <w:szCs w:val="24"/>
        </w:rPr>
        <w:t>Сумма банковской гарантии должна быть выражена в российских рублях.</w:t>
      </w:r>
      <w:bookmarkStart w:id="35" w:name="_Toc132091786"/>
      <w:bookmarkEnd w:id="34"/>
      <w:bookmarkEnd w:id="35"/>
    </w:p>
    <w:p w14:paraId="71ACA706" w14:textId="77777777" w:rsidR="00FE43E1" w:rsidRPr="002E2BE8" w:rsidRDefault="00FE43E1" w:rsidP="001119BB">
      <w:pPr>
        <w:pStyle w:val="Style23"/>
        <w:widowControl/>
        <w:numPr>
          <w:ilvl w:val="0"/>
          <w:numId w:val="5"/>
        </w:numPr>
        <w:tabs>
          <w:tab w:val="left" w:pos="1701"/>
        </w:tabs>
        <w:spacing w:line="240" w:lineRule="auto"/>
        <w:ind w:left="1701" w:right="58" w:hanging="567"/>
        <w:rPr>
          <w:rStyle w:val="FontStyle128"/>
          <w:sz w:val="24"/>
          <w:szCs w:val="24"/>
        </w:rPr>
      </w:pPr>
      <w:bookmarkStart w:id="36"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sidR="00E8142F">
        <w:rPr>
          <w:rStyle w:val="FontStyle128"/>
          <w:sz w:val="24"/>
          <w:szCs w:val="24"/>
        </w:rPr>
        <w:t>закупке</w:t>
      </w:r>
      <w:r w:rsidRPr="002E2BE8">
        <w:rPr>
          <w:rStyle w:val="FontStyle128"/>
          <w:sz w:val="24"/>
          <w:szCs w:val="24"/>
        </w:rPr>
        <w:t xml:space="preserve"> плюс 10 (Десять) календарных дней.</w:t>
      </w:r>
      <w:bookmarkStart w:id="37" w:name="_Toc132091787"/>
      <w:bookmarkEnd w:id="36"/>
      <w:bookmarkEnd w:id="37"/>
    </w:p>
    <w:p w14:paraId="07907390" w14:textId="77777777" w:rsidR="00FE43E1" w:rsidRPr="002E2BE8" w:rsidRDefault="00FE43E1" w:rsidP="001119BB">
      <w:pPr>
        <w:pStyle w:val="Style23"/>
        <w:widowControl/>
        <w:numPr>
          <w:ilvl w:val="0"/>
          <w:numId w:val="5"/>
        </w:numPr>
        <w:tabs>
          <w:tab w:val="left" w:pos="1701"/>
        </w:tabs>
        <w:spacing w:line="240" w:lineRule="auto"/>
        <w:ind w:left="1701" w:right="58" w:hanging="567"/>
        <w:rPr>
          <w:rStyle w:val="FontStyle128"/>
          <w:sz w:val="24"/>
          <w:szCs w:val="24"/>
        </w:rPr>
      </w:pPr>
      <w:bookmarkStart w:id="38" w:name="_Ref56251624"/>
      <w:r w:rsidRPr="002E2BE8">
        <w:rPr>
          <w:rStyle w:val="FontStyle128"/>
          <w:sz w:val="24"/>
          <w:szCs w:val="24"/>
        </w:rPr>
        <w:t xml:space="preserve">Бенефициаром в банковской гарантии должен быть указан Организатор </w:t>
      </w:r>
      <w:r w:rsidR="00E8142F">
        <w:rPr>
          <w:rStyle w:val="FontStyle128"/>
          <w:sz w:val="24"/>
          <w:szCs w:val="24"/>
        </w:rPr>
        <w:t>закупки</w:t>
      </w:r>
      <w:r w:rsidRPr="002E2BE8">
        <w:rPr>
          <w:rStyle w:val="FontStyle128"/>
          <w:sz w:val="24"/>
          <w:szCs w:val="24"/>
        </w:rPr>
        <w:t xml:space="preserve">, принципалом — Участник </w:t>
      </w:r>
      <w:r w:rsidR="00E8142F">
        <w:rPr>
          <w:rStyle w:val="FontStyle128"/>
          <w:sz w:val="24"/>
          <w:szCs w:val="24"/>
        </w:rPr>
        <w:t>закупки</w:t>
      </w:r>
      <w:r w:rsidRPr="002E2BE8">
        <w:rPr>
          <w:rStyle w:val="FontStyle128"/>
          <w:sz w:val="24"/>
          <w:szCs w:val="24"/>
        </w:rPr>
        <w:t>, гарантом — банк, выдавший банковскую гарантию.</w:t>
      </w:r>
      <w:bookmarkStart w:id="39" w:name="_Toc132091788"/>
      <w:bookmarkEnd w:id="38"/>
      <w:bookmarkEnd w:id="39"/>
    </w:p>
    <w:p w14:paraId="4BAE21D2" w14:textId="77777777" w:rsidR="00FE43E1" w:rsidRPr="002E2BE8" w:rsidRDefault="00FE43E1" w:rsidP="001119BB">
      <w:pPr>
        <w:pStyle w:val="Style23"/>
        <w:widowControl/>
        <w:numPr>
          <w:ilvl w:val="0"/>
          <w:numId w:val="5"/>
        </w:numPr>
        <w:tabs>
          <w:tab w:val="left" w:pos="1701"/>
        </w:tabs>
        <w:spacing w:line="240" w:lineRule="auto"/>
        <w:ind w:left="1701" w:right="58" w:hanging="567"/>
        <w:rPr>
          <w:rStyle w:val="FontStyle128"/>
          <w:sz w:val="24"/>
          <w:szCs w:val="24"/>
        </w:rPr>
      </w:pPr>
      <w:bookmarkStart w:id="40" w:name="_Ref56237017"/>
      <w:r w:rsidRPr="002E2BE8">
        <w:rPr>
          <w:rStyle w:val="FontStyle128"/>
          <w:sz w:val="24"/>
          <w:szCs w:val="24"/>
        </w:rPr>
        <w:t xml:space="preserve">В банковской гарантии должно быть предусмотрено безусловное право Организатора </w:t>
      </w:r>
      <w:r w:rsidR="00E8142F">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41" w:name="_Toc132091789"/>
      <w:bookmarkEnd w:id="40"/>
      <w:bookmarkEnd w:id="41"/>
    </w:p>
    <w:p w14:paraId="72544C34" w14:textId="77777777" w:rsidR="00FE43E1" w:rsidRPr="002E2BE8" w:rsidRDefault="00FE43E1" w:rsidP="001119BB">
      <w:pPr>
        <w:pStyle w:val="af7"/>
        <w:numPr>
          <w:ilvl w:val="0"/>
          <w:numId w:val="6"/>
        </w:numPr>
        <w:spacing w:line="240" w:lineRule="auto"/>
        <w:ind w:left="2268" w:hanging="567"/>
        <w:rPr>
          <w:sz w:val="24"/>
          <w:szCs w:val="24"/>
        </w:rPr>
      </w:pPr>
      <w:r w:rsidRPr="002E2BE8">
        <w:rPr>
          <w:sz w:val="24"/>
          <w:szCs w:val="24"/>
        </w:rPr>
        <w:t xml:space="preserve">изменения или отзыва заявки на участие в </w:t>
      </w:r>
      <w:r w:rsidR="00E8142F">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sidR="00E8142F">
        <w:rPr>
          <w:sz w:val="24"/>
          <w:szCs w:val="24"/>
        </w:rPr>
        <w:t>закупке</w:t>
      </w:r>
      <w:r w:rsidRPr="002E2BE8">
        <w:rPr>
          <w:sz w:val="24"/>
          <w:szCs w:val="24"/>
        </w:rPr>
        <w:t>;</w:t>
      </w:r>
      <w:bookmarkStart w:id="42" w:name="_Toc132091790"/>
      <w:bookmarkEnd w:id="42"/>
    </w:p>
    <w:p w14:paraId="26FC5BB5" w14:textId="77777777" w:rsidR="00FE43E1" w:rsidRPr="002E2BE8" w:rsidRDefault="00FE43E1" w:rsidP="001119BB">
      <w:pPr>
        <w:pStyle w:val="af7"/>
        <w:numPr>
          <w:ilvl w:val="0"/>
          <w:numId w:val="6"/>
        </w:numPr>
        <w:spacing w:line="240" w:lineRule="auto"/>
        <w:ind w:left="2268" w:hanging="567"/>
        <w:rPr>
          <w:sz w:val="24"/>
          <w:szCs w:val="24"/>
        </w:rPr>
      </w:pPr>
      <w:r w:rsidRPr="002E2BE8">
        <w:rPr>
          <w:sz w:val="24"/>
          <w:szCs w:val="24"/>
        </w:rPr>
        <w:t>предоставления заведомо ложных сведений или намеренного искажения информации или документов, приведенных в составе заявки</w:t>
      </w:r>
      <w:r w:rsidR="00761209" w:rsidRPr="002E2BE8">
        <w:rPr>
          <w:sz w:val="24"/>
          <w:szCs w:val="24"/>
        </w:rPr>
        <w:t xml:space="preserve"> на участие в </w:t>
      </w:r>
      <w:r w:rsidR="00E8142F">
        <w:rPr>
          <w:sz w:val="24"/>
          <w:szCs w:val="24"/>
        </w:rPr>
        <w:t>закупке</w:t>
      </w:r>
      <w:r w:rsidRPr="002E2BE8">
        <w:rPr>
          <w:sz w:val="24"/>
          <w:szCs w:val="24"/>
        </w:rPr>
        <w:t>;</w:t>
      </w:r>
      <w:bookmarkStart w:id="43" w:name="_Toc132091791"/>
      <w:bookmarkEnd w:id="43"/>
    </w:p>
    <w:p w14:paraId="3A56E920" w14:textId="77777777" w:rsidR="00AC3796" w:rsidRPr="00AC3796" w:rsidRDefault="00AC3796" w:rsidP="001119BB">
      <w:pPr>
        <w:pStyle w:val="af7"/>
        <w:numPr>
          <w:ilvl w:val="0"/>
          <w:numId w:val="6"/>
        </w:numPr>
        <w:spacing w:line="240" w:lineRule="auto"/>
        <w:ind w:left="2268" w:hanging="567"/>
        <w:rPr>
          <w:sz w:val="24"/>
          <w:szCs w:val="24"/>
        </w:rPr>
      </w:pPr>
      <w:r w:rsidRPr="00AC3796">
        <w:rPr>
          <w:sz w:val="24"/>
          <w:szCs w:val="24"/>
        </w:rPr>
        <w:lastRenderedPageBreak/>
        <w:t>не</w:t>
      </w:r>
      <w:r w:rsidR="00C70A62">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sidR="00350B76">
        <w:rPr>
          <w:sz w:val="24"/>
          <w:szCs w:val="24"/>
        </w:rPr>
        <w:t>Закупочной</w:t>
      </w:r>
      <w:r w:rsidRPr="00AC3796">
        <w:rPr>
          <w:sz w:val="24"/>
          <w:szCs w:val="24"/>
        </w:rPr>
        <w:t xml:space="preserve"> документацией, и в соответствии с Гарантийным письмом;</w:t>
      </w:r>
    </w:p>
    <w:p w14:paraId="333A3735" w14:textId="77777777" w:rsidR="00FE43E1" w:rsidRPr="002E2BE8" w:rsidRDefault="00FE43E1" w:rsidP="001119BB">
      <w:pPr>
        <w:pStyle w:val="af7"/>
        <w:numPr>
          <w:ilvl w:val="0"/>
          <w:numId w:val="6"/>
        </w:numPr>
        <w:spacing w:line="240" w:lineRule="auto"/>
        <w:ind w:left="2268" w:hanging="567"/>
        <w:rPr>
          <w:sz w:val="24"/>
          <w:szCs w:val="24"/>
        </w:rPr>
      </w:pPr>
      <w:r w:rsidRPr="002E2BE8">
        <w:rPr>
          <w:sz w:val="24"/>
          <w:szCs w:val="24"/>
        </w:rPr>
        <w:t xml:space="preserve">отказа Победителя </w:t>
      </w:r>
      <w:r w:rsidR="00E8142F">
        <w:rPr>
          <w:sz w:val="24"/>
          <w:szCs w:val="24"/>
        </w:rPr>
        <w:t>закупки</w:t>
      </w:r>
      <w:r w:rsidRPr="002E2BE8">
        <w:rPr>
          <w:sz w:val="24"/>
          <w:szCs w:val="24"/>
        </w:rPr>
        <w:t xml:space="preserve"> подписать Протокол о результатах </w:t>
      </w:r>
      <w:proofErr w:type="gramStart"/>
      <w:r w:rsidR="00E8142F">
        <w:rPr>
          <w:sz w:val="24"/>
          <w:szCs w:val="24"/>
        </w:rPr>
        <w:t>закупки</w:t>
      </w:r>
      <w:proofErr w:type="gramEnd"/>
      <w:r w:rsidRPr="002E2BE8">
        <w:rPr>
          <w:sz w:val="24"/>
          <w:szCs w:val="24"/>
        </w:rPr>
        <w:t xml:space="preserve"> </w:t>
      </w:r>
      <w:r w:rsidR="00FC3312">
        <w:rPr>
          <w:sz w:val="24"/>
          <w:szCs w:val="24"/>
        </w:rPr>
        <w:t xml:space="preserve">в случае если подписание данного Протокола предусмотрено </w:t>
      </w:r>
      <w:r w:rsidR="0019043C" w:rsidRPr="002E2BE8">
        <w:rPr>
          <w:sz w:val="24"/>
          <w:szCs w:val="24"/>
        </w:rPr>
        <w:t xml:space="preserve">в </w:t>
      </w:r>
      <w:r w:rsidR="00152663">
        <w:rPr>
          <w:sz w:val="24"/>
          <w:szCs w:val="24"/>
        </w:rPr>
        <w:t>пункте</w:t>
      </w:r>
      <w:r w:rsidR="00CE4D94">
        <w:rPr>
          <w:sz w:val="24"/>
          <w:szCs w:val="24"/>
        </w:rPr>
        <w:t xml:space="preserve"> </w:t>
      </w:r>
      <w:r w:rsidR="00455E9E">
        <w:rPr>
          <w:sz w:val="24"/>
          <w:szCs w:val="24"/>
        </w:rPr>
        <w:t xml:space="preserve">27 </w:t>
      </w:r>
      <w:r w:rsidR="00101115" w:rsidRPr="00101115">
        <w:rPr>
          <w:sz w:val="24"/>
          <w:szCs w:val="24"/>
        </w:rPr>
        <w:t>Извещения</w:t>
      </w:r>
      <w:r w:rsidRPr="00101115">
        <w:rPr>
          <w:sz w:val="24"/>
          <w:szCs w:val="24"/>
        </w:rPr>
        <w:t>;</w:t>
      </w:r>
      <w:bookmarkStart w:id="44" w:name="_Toc132091792"/>
      <w:bookmarkEnd w:id="44"/>
    </w:p>
    <w:p w14:paraId="5B64CA23" w14:textId="77777777" w:rsidR="00FE43E1" w:rsidRPr="002E2BE8" w:rsidRDefault="00FE43E1" w:rsidP="001119BB">
      <w:pPr>
        <w:pStyle w:val="af7"/>
        <w:numPr>
          <w:ilvl w:val="0"/>
          <w:numId w:val="6"/>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sidR="00350B76">
        <w:rPr>
          <w:sz w:val="24"/>
          <w:szCs w:val="24"/>
        </w:rPr>
        <w:t>закупочной</w:t>
      </w:r>
      <w:r w:rsidRPr="002E2BE8">
        <w:rPr>
          <w:sz w:val="24"/>
          <w:szCs w:val="24"/>
        </w:rPr>
        <w:t xml:space="preserve"> документацией порядке.</w:t>
      </w:r>
      <w:bookmarkStart w:id="45" w:name="_Toc132091793"/>
      <w:bookmarkEnd w:id="45"/>
    </w:p>
    <w:p w14:paraId="44AB9168" w14:textId="77777777" w:rsidR="00FE43E1" w:rsidRPr="002E2BE8" w:rsidRDefault="00FE43E1" w:rsidP="001119BB">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w:t>
      </w:r>
      <w:r w:rsidR="00761209" w:rsidRPr="002E2BE8">
        <w:rPr>
          <w:rStyle w:val="FontStyle128"/>
          <w:sz w:val="24"/>
          <w:szCs w:val="24"/>
        </w:rPr>
        <w:t>Организатор</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46" w:name="_Toc132091794"/>
      <w:bookmarkEnd w:id="46"/>
    </w:p>
    <w:p w14:paraId="04F623D1" w14:textId="77777777" w:rsidR="00FE43E1" w:rsidRPr="002E2BE8" w:rsidRDefault="00E60857" w:rsidP="001119BB">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П</w:t>
      </w:r>
      <w:r w:rsidR="00FE43E1" w:rsidRPr="002E2BE8">
        <w:rPr>
          <w:rStyle w:val="FontStyle128"/>
          <w:sz w:val="24"/>
          <w:szCs w:val="24"/>
        </w:rPr>
        <w:t>латеж по банковской гарантии должен быть осуществлен в течение 5 рабочих дней после обращения бенефициара.</w:t>
      </w:r>
      <w:bookmarkStart w:id="47" w:name="_Toc132091795"/>
      <w:bookmarkEnd w:id="47"/>
    </w:p>
    <w:p w14:paraId="71C8C504" w14:textId="77777777" w:rsidR="00FE43E1" w:rsidRPr="002E2BE8" w:rsidRDefault="00FE43E1" w:rsidP="001119BB">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48" w:name="_Toc132091796"/>
      <w:bookmarkEnd w:id="48"/>
    </w:p>
    <w:p w14:paraId="3E3B1E38" w14:textId="77777777" w:rsidR="00761209" w:rsidRPr="002E2BE8" w:rsidRDefault="00761209" w:rsidP="001119BB">
      <w:pPr>
        <w:pStyle w:val="Style23"/>
        <w:widowControl/>
        <w:numPr>
          <w:ilvl w:val="0"/>
          <w:numId w:val="5"/>
        </w:numPr>
        <w:tabs>
          <w:tab w:val="left" w:pos="1701"/>
        </w:tabs>
        <w:spacing w:line="240" w:lineRule="auto"/>
        <w:ind w:left="1701" w:right="58" w:hanging="567"/>
        <w:rPr>
          <w:rStyle w:val="FontStyle128"/>
          <w:sz w:val="24"/>
          <w:szCs w:val="24"/>
        </w:rPr>
      </w:pPr>
      <w:bookmarkStart w:id="49"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50" w:name="_Toc132091798"/>
      <w:bookmarkEnd w:id="49"/>
      <w:bookmarkEnd w:id="50"/>
    </w:p>
    <w:p w14:paraId="7D03163E" w14:textId="77777777" w:rsidR="00A64E06" w:rsidRDefault="00A64E06" w:rsidP="001119BB">
      <w:pPr>
        <w:pStyle w:val="af8"/>
        <w:numPr>
          <w:ilvl w:val="2"/>
          <w:numId w:val="4"/>
        </w:numPr>
        <w:ind w:left="1134" w:hanging="1134"/>
        <w:contextualSpacing w:val="0"/>
        <w:jc w:val="both"/>
      </w:pPr>
      <w:r>
        <w:t>Соглашение о неустойке:</w:t>
      </w:r>
    </w:p>
    <w:p w14:paraId="7A7948CC" w14:textId="77777777" w:rsidR="00A64E06" w:rsidRDefault="00A64E06" w:rsidP="001119BB">
      <w:pPr>
        <w:pStyle w:val="af8"/>
        <w:numPr>
          <w:ilvl w:val="3"/>
          <w:numId w:val="4"/>
        </w:numPr>
        <w:ind w:left="1134" w:hanging="1134"/>
        <w:contextualSpacing w:val="0"/>
        <w:jc w:val="both"/>
      </w:pPr>
      <w:r w:rsidRPr="00E62B4D">
        <w:t xml:space="preserve">В случае ненадлежащего исполнения обязательств, связанных с участием в </w:t>
      </w:r>
      <w:r w:rsidR="00AC20CE">
        <w:t>закупке</w:t>
      </w:r>
      <w:r w:rsidRPr="00E62B4D">
        <w:t>,  Участник обязан выплатить о</w:t>
      </w:r>
      <w:r>
        <w:t>рганизатору неустойку в размере, указанном в п. 13 Извещения</w:t>
      </w:r>
      <w:r w:rsidRPr="00E62B4D">
        <w:t>.</w:t>
      </w:r>
    </w:p>
    <w:p w14:paraId="19EAB91E" w14:textId="77777777" w:rsidR="00A64E06" w:rsidRPr="004C565D" w:rsidRDefault="00A64E06" w:rsidP="001119BB">
      <w:pPr>
        <w:pStyle w:val="af8"/>
        <w:numPr>
          <w:ilvl w:val="3"/>
          <w:numId w:val="4"/>
        </w:numPr>
        <w:ind w:left="1134" w:hanging="1134"/>
        <w:contextualSpacing w:val="0"/>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14:paraId="5CCC62E1" w14:textId="77777777" w:rsidR="00A64E06" w:rsidRPr="009E76B6" w:rsidRDefault="00A64E06" w:rsidP="0080265A">
      <w:pPr>
        <w:pStyle w:val="af6"/>
        <w:numPr>
          <w:ilvl w:val="4"/>
          <w:numId w:val="63"/>
        </w:numPr>
        <w:tabs>
          <w:tab w:val="clear" w:pos="1080"/>
          <w:tab w:val="num" w:pos="1134"/>
          <w:tab w:val="left" w:pos="1620"/>
        </w:tabs>
        <w:spacing w:after="120" w:line="240" w:lineRule="auto"/>
        <w:ind w:left="1134"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14:paraId="27FA274F" w14:textId="77777777" w:rsidR="00A64E06" w:rsidRPr="009E76B6" w:rsidRDefault="00A64E06" w:rsidP="0080265A">
      <w:pPr>
        <w:pStyle w:val="af6"/>
        <w:numPr>
          <w:ilvl w:val="4"/>
          <w:numId w:val="63"/>
        </w:numPr>
        <w:tabs>
          <w:tab w:val="clear" w:pos="1080"/>
          <w:tab w:val="num" w:pos="1134"/>
          <w:tab w:val="left" w:pos="1620"/>
        </w:tabs>
        <w:spacing w:after="120" w:line="240" w:lineRule="auto"/>
        <w:ind w:left="1134"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14:paraId="42C2C5CF" w14:textId="77777777" w:rsidR="00A64E06" w:rsidRPr="000012F7" w:rsidRDefault="00A64E06" w:rsidP="0080265A">
      <w:pPr>
        <w:pStyle w:val="af6"/>
        <w:numPr>
          <w:ilvl w:val="4"/>
          <w:numId w:val="63"/>
        </w:numPr>
        <w:tabs>
          <w:tab w:val="clear" w:pos="1080"/>
          <w:tab w:val="num" w:pos="1134"/>
          <w:tab w:val="left" w:pos="1620"/>
        </w:tabs>
        <w:spacing w:after="120" w:line="240" w:lineRule="auto"/>
        <w:ind w:left="1134"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14:paraId="452B744F" w14:textId="77777777" w:rsidR="00A64E06" w:rsidRDefault="00A64E06" w:rsidP="001119BB">
      <w:pPr>
        <w:pStyle w:val="af6"/>
        <w:numPr>
          <w:ilvl w:val="3"/>
          <w:numId w:val="4"/>
        </w:numPr>
        <w:tabs>
          <w:tab w:val="left" w:pos="540"/>
          <w:tab w:val="left" w:pos="567"/>
        </w:tabs>
        <w:spacing w:after="120" w:line="240" w:lineRule="auto"/>
        <w:ind w:left="1134" w:hanging="1134"/>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14:paraId="2F19D9EF" w14:textId="77777777" w:rsidR="00A64E06" w:rsidRPr="004C565D" w:rsidRDefault="00A64E06" w:rsidP="001119BB">
      <w:pPr>
        <w:pStyle w:val="af6"/>
        <w:numPr>
          <w:ilvl w:val="3"/>
          <w:numId w:val="4"/>
        </w:numPr>
        <w:tabs>
          <w:tab w:val="left" w:pos="540"/>
          <w:tab w:val="left" w:pos="567"/>
        </w:tabs>
        <w:spacing w:after="120" w:line="240" w:lineRule="auto"/>
        <w:ind w:left="1134" w:hanging="1134"/>
        <w:rPr>
          <w:sz w:val="24"/>
          <w:szCs w:val="24"/>
        </w:rPr>
      </w:pPr>
      <w:r w:rsidRPr="004C565D">
        <w:rPr>
          <w:bCs/>
          <w:sz w:val="24"/>
          <w:szCs w:val="24"/>
        </w:rPr>
        <w:t>Взыскание неустойки осуществляется Организатором</w:t>
      </w:r>
      <w:r>
        <w:rPr>
          <w:bCs/>
          <w:sz w:val="24"/>
          <w:szCs w:val="24"/>
        </w:rPr>
        <w:t xml:space="preserve"> закупки</w:t>
      </w:r>
      <w:r w:rsidRPr="004C565D">
        <w:rPr>
          <w:bCs/>
          <w:sz w:val="24"/>
          <w:szCs w:val="24"/>
        </w:rPr>
        <w:t xml:space="preserve"> на основании решения Закупочной комиссии.</w:t>
      </w:r>
    </w:p>
    <w:p w14:paraId="0DCA7A7F" w14:textId="77777777" w:rsidR="009D0AAF" w:rsidRDefault="009D0AAF" w:rsidP="001119BB">
      <w:pPr>
        <w:pStyle w:val="af8"/>
        <w:numPr>
          <w:ilvl w:val="2"/>
          <w:numId w:val="4"/>
        </w:numPr>
        <w:ind w:left="1134" w:hanging="1134"/>
        <w:contextualSpacing w:val="0"/>
        <w:jc w:val="both"/>
      </w:pPr>
      <w:r>
        <w:t xml:space="preserve">Обеспечение исполнения обязательств Участника </w:t>
      </w:r>
      <w:r w:rsidR="00E8142F">
        <w:t>закупки</w:t>
      </w:r>
      <w:r>
        <w:t xml:space="preserve">, связанное с подачей заявки на участие в </w:t>
      </w:r>
      <w:r w:rsidR="00E8142F">
        <w:t>закупке</w:t>
      </w:r>
      <w:r>
        <w:t xml:space="preserve">, возвращается Победителю </w:t>
      </w:r>
      <w:r w:rsidR="00E8142F">
        <w:t>закупки</w:t>
      </w:r>
      <w:r>
        <w:t>:</w:t>
      </w:r>
    </w:p>
    <w:p w14:paraId="2BCA175B" w14:textId="77777777" w:rsidR="009D0AAF" w:rsidRPr="00564CA0" w:rsidRDefault="009D0AAF" w:rsidP="001119BB">
      <w:pPr>
        <w:pStyle w:val="Style23"/>
        <w:widowControl/>
        <w:numPr>
          <w:ilvl w:val="0"/>
          <w:numId w:val="5"/>
        </w:numPr>
        <w:tabs>
          <w:tab w:val="left" w:pos="1701"/>
        </w:tabs>
        <w:spacing w:line="240" w:lineRule="auto"/>
        <w:ind w:left="1701" w:right="58" w:hanging="567"/>
        <w:rPr>
          <w:rStyle w:val="FontStyle128"/>
          <w:sz w:val="24"/>
          <w:szCs w:val="24"/>
        </w:rPr>
      </w:pPr>
      <w:r w:rsidRPr="00564CA0">
        <w:rPr>
          <w:rStyle w:val="FontStyle128"/>
          <w:sz w:val="24"/>
          <w:szCs w:val="24"/>
        </w:rPr>
        <w:t xml:space="preserve">обеспечительный платеж - в течение </w:t>
      </w:r>
      <w:r w:rsidR="00610F5E">
        <w:rPr>
          <w:rStyle w:val="FontStyle128"/>
          <w:sz w:val="24"/>
          <w:szCs w:val="24"/>
        </w:rPr>
        <w:t>7</w:t>
      </w:r>
      <w:r w:rsidR="00610F5E" w:rsidRPr="00564CA0">
        <w:rPr>
          <w:rStyle w:val="FontStyle128"/>
          <w:sz w:val="24"/>
          <w:szCs w:val="24"/>
        </w:rPr>
        <w:t xml:space="preserve"> </w:t>
      </w:r>
      <w:r w:rsidRPr="00564CA0">
        <w:rPr>
          <w:rStyle w:val="FontStyle128"/>
          <w:sz w:val="24"/>
          <w:szCs w:val="24"/>
        </w:rPr>
        <w:t>(</w:t>
      </w:r>
      <w:r w:rsidR="00610F5E">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sidR="00E8142F">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sidR="00E8142F">
        <w:rPr>
          <w:rStyle w:val="FontStyle128"/>
          <w:sz w:val="24"/>
          <w:szCs w:val="24"/>
        </w:rPr>
        <w:t>закупки</w:t>
      </w:r>
      <w:r w:rsidRPr="00564CA0">
        <w:rPr>
          <w:rStyle w:val="FontStyle128"/>
          <w:sz w:val="24"/>
          <w:szCs w:val="24"/>
        </w:rPr>
        <w:t xml:space="preserve"> и подписан уполномоченным на то лицом.</w:t>
      </w:r>
    </w:p>
    <w:p w14:paraId="02EEC0E6" w14:textId="77777777" w:rsidR="009D0AAF" w:rsidRPr="00564CA0" w:rsidRDefault="009D0AAF" w:rsidP="001119BB">
      <w:pPr>
        <w:pStyle w:val="Style23"/>
        <w:widowControl/>
        <w:numPr>
          <w:ilvl w:val="0"/>
          <w:numId w:val="5"/>
        </w:numPr>
        <w:tabs>
          <w:tab w:val="left" w:pos="1701"/>
        </w:tabs>
        <w:spacing w:line="240" w:lineRule="auto"/>
        <w:ind w:left="1701" w:right="58" w:hanging="567"/>
        <w:rPr>
          <w:rStyle w:val="FontStyle128"/>
          <w:sz w:val="24"/>
          <w:szCs w:val="24"/>
        </w:rPr>
      </w:pPr>
      <w:proofErr w:type="gramStart"/>
      <w:r w:rsidRPr="00564CA0">
        <w:rPr>
          <w:rStyle w:val="FontStyle128"/>
          <w:sz w:val="24"/>
          <w:szCs w:val="24"/>
        </w:rPr>
        <w:lastRenderedPageBreak/>
        <w:t>б</w:t>
      </w:r>
      <w:proofErr w:type="gramEnd"/>
      <w:r w:rsidRPr="00564CA0">
        <w:rPr>
          <w:rStyle w:val="FontStyle128"/>
          <w:sz w:val="24"/>
          <w:szCs w:val="24"/>
        </w:rPr>
        <w:t xml:space="preserve">анковская гарантия – в течение </w:t>
      </w:r>
      <w:r w:rsidR="00610F5E">
        <w:rPr>
          <w:rStyle w:val="FontStyle128"/>
          <w:sz w:val="24"/>
          <w:szCs w:val="24"/>
        </w:rPr>
        <w:t>7 </w:t>
      </w:r>
      <w:r w:rsidRPr="00564CA0">
        <w:rPr>
          <w:rStyle w:val="FontStyle128"/>
          <w:sz w:val="24"/>
          <w:szCs w:val="24"/>
        </w:rPr>
        <w:t>(</w:t>
      </w:r>
      <w:r w:rsidR="00610F5E">
        <w:rPr>
          <w:rStyle w:val="FontStyle128"/>
          <w:sz w:val="24"/>
          <w:szCs w:val="24"/>
        </w:rPr>
        <w:t>семи</w:t>
      </w:r>
      <w:r w:rsidRPr="00564CA0">
        <w:rPr>
          <w:rStyle w:val="FontStyle128"/>
          <w:sz w:val="24"/>
          <w:szCs w:val="24"/>
        </w:rPr>
        <w:t xml:space="preserve">) </w:t>
      </w:r>
      <w:r w:rsidR="00D0027E">
        <w:t xml:space="preserve">календарных </w:t>
      </w:r>
      <w:r w:rsidRPr="00564CA0">
        <w:rPr>
          <w:rStyle w:val="FontStyle128"/>
          <w:sz w:val="24"/>
          <w:szCs w:val="24"/>
        </w:rPr>
        <w:t>дней с момента подписания им договора.</w:t>
      </w:r>
    </w:p>
    <w:p w14:paraId="1C6AEBEF" w14:textId="77777777" w:rsidR="00FE43E1" w:rsidRPr="002E2BE8" w:rsidRDefault="00D836D4" w:rsidP="001119BB">
      <w:pPr>
        <w:pStyle w:val="af6"/>
        <w:tabs>
          <w:tab w:val="clear" w:pos="1134"/>
        </w:tabs>
        <w:spacing w:line="240" w:lineRule="auto"/>
        <w:ind w:left="0" w:firstLine="0"/>
      </w:pPr>
      <w:r>
        <w:rPr>
          <w:i/>
          <w:iCs/>
          <w:sz w:val="24"/>
          <w:szCs w:val="24"/>
        </w:rPr>
        <w:t xml:space="preserve">Обеспечение исполнения обязательств Участника закупки, связанное с подачей заявки на участие в закупке, возвращается </w:t>
      </w:r>
      <w:proofErr w:type="gramStart"/>
      <w:r>
        <w:rPr>
          <w:i/>
          <w:iCs/>
          <w:sz w:val="24"/>
          <w:szCs w:val="24"/>
        </w:rPr>
        <w:t>Участнику</w:t>
      </w:r>
      <w:proofErr w:type="gramEnd"/>
      <w:r>
        <w:rPr>
          <w:i/>
          <w:iCs/>
          <w:sz w:val="24"/>
          <w:szCs w:val="24"/>
        </w:rPr>
        <w:t xml:space="preserve">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протокола о результатах закупки. </w:t>
      </w:r>
      <w:bookmarkStart w:id="51" w:name="_Toc132091799"/>
      <w:bookmarkEnd w:id="51"/>
      <w:r w:rsidR="00FE43E1" w:rsidRPr="002E2BE8">
        <w:t xml:space="preserve">Непредставление обеспечения обязательств Участника </w:t>
      </w:r>
      <w:r w:rsidR="00E8142F">
        <w:t>закупки</w:t>
      </w:r>
      <w:r w:rsidR="00FE43E1" w:rsidRPr="002E2BE8">
        <w:t xml:space="preserve"> явля</w:t>
      </w:r>
      <w:r w:rsidR="003B719A" w:rsidRPr="002E2BE8">
        <w:t>е</w:t>
      </w:r>
      <w:r w:rsidR="00FE43E1" w:rsidRPr="002E2BE8">
        <w:t>тся основанием для отклонения заявки</w:t>
      </w:r>
      <w:r w:rsidR="003B719A" w:rsidRPr="002E2BE8">
        <w:t xml:space="preserve"> на участие в </w:t>
      </w:r>
      <w:r w:rsidR="00E8142F">
        <w:t>закупке</w:t>
      </w:r>
      <w:r w:rsidR="00FE43E1" w:rsidRPr="002E2BE8">
        <w:t>.</w:t>
      </w:r>
    </w:p>
    <w:p w14:paraId="4CE9E207" w14:textId="77777777" w:rsidR="00767EEF" w:rsidRPr="002E2BE8" w:rsidRDefault="000269FD" w:rsidP="001119BB">
      <w:pPr>
        <w:pStyle w:val="af8"/>
        <w:numPr>
          <w:ilvl w:val="1"/>
          <w:numId w:val="4"/>
        </w:numPr>
        <w:ind w:left="1134" w:hanging="1134"/>
        <w:contextualSpacing w:val="0"/>
        <w:rPr>
          <w:b/>
        </w:rPr>
      </w:pPr>
      <w:bookmarkStart w:id="52" w:name="_Ref316304084"/>
      <w:r w:rsidRPr="002E2BE8">
        <w:rPr>
          <w:b/>
        </w:rPr>
        <w:t xml:space="preserve">Подача и прием заявок </w:t>
      </w:r>
      <w:r w:rsidR="00767EEF" w:rsidRPr="002E2BE8">
        <w:rPr>
          <w:b/>
        </w:rPr>
        <w:t xml:space="preserve">на участие в </w:t>
      </w:r>
      <w:bookmarkEnd w:id="52"/>
      <w:r w:rsidR="00E8142F">
        <w:rPr>
          <w:b/>
        </w:rPr>
        <w:t>закупке</w:t>
      </w:r>
    </w:p>
    <w:p w14:paraId="43910BD9" w14:textId="77777777" w:rsidR="00767EEF" w:rsidRPr="002E2BE8" w:rsidRDefault="00392B3F" w:rsidP="001119BB">
      <w:pPr>
        <w:pStyle w:val="af8"/>
        <w:numPr>
          <w:ilvl w:val="2"/>
          <w:numId w:val="4"/>
        </w:numPr>
        <w:ind w:left="1134" w:hanging="1134"/>
        <w:contextualSpacing w:val="0"/>
        <w:jc w:val="both"/>
      </w:pPr>
      <w:r w:rsidRPr="002E2BE8">
        <w:t xml:space="preserve">Подача </w:t>
      </w:r>
      <w:r>
        <w:t>заявок на участие в закупке</w:t>
      </w:r>
      <w:r w:rsidRPr="002E2BE8">
        <w:t xml:space="preserve"> осуществляется </w:t>
      </w:r>
      <w:r>
        <w:t>в соответствии с Инструкциями и регламентом работы электронной торговой площадки</w:t>
      </w:r>
      <w:r w:rsidRPr="002E2BE8">
        <w:t>.</w:t>
      </w:r>
    </w:p>
    <w:p w14:paraId="2E804D7D" w14:textId="77777777" w:rsidR="00767EEF" w:rsidRPr="002E2BE8" w:rsidRDefault="00767EEF" w:rsidP="001119BB">
      <w:pPr>
        <w:pStyle w:val="af8"/>
        <w:numPr>
          <w:ilvl w:val="2"/>
          <w:numId w:val="4"/>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F619FB" w:rsidRPr="00F619FB">
        <w:rPr>
          <w:rStyle w:val="FontStyle128"/>
          <w:sz w:val="24"/>
          <w:szCs w:val="24"/>
        </w:rPr>
        <w:t xml:space="preserve"> </w:t>
      </w:r>
      <w:r w:rsidR="00F619FB">
        <w:rPr>
          <w:rStyle w:val="FontStyle128"/>
          <w:sz w:val="24"/>
          <w:szCs w:val="24"/>
        </w:rPr>
        <w:t>и электронной торговой площадке</w:t>
      </w:r>
      <w:r w:rsidR="00924020" w:rsidRPr="002E2BE8">
        <w:t xml:space="preserve">, </w:t>
      </w:r>
      <w:r w:rsidR="00F619FB" w:rsidRPr="002E2BE8">
        <w:t>указанн</w:t>
      </w:r>
      <w:r w:rsidR="00F619FB">
        <w:t>ые</w:t>
      </w:r>
      <w:r w:rsidR="00924020" w:rsidRPr="002E2BE8">
        <w:t xml:space="preserve"> </w:t>
      </w:r>
      <w:r w:rsidR="000269FD" w:rsidRPr="002E2BE8">
        <w:t>в пункте </w:t>
      </w:r>
      <w:r w:rsidR="00101115">
        <w:t>3</w:t>
      </w:r>
      <w:r w:rsidR="000269FD" w:rsidRPr="002E2BE8">
        <w:t xml:space="preserve"> </w:t>
      </w:r>
      <w:r w:rsidR="00101115">
        <w:t>Извещения</w:t>
      </w:r>
      <w:r w:rsidR="00607F8E" w:rsidRPr="002E2BE8">
        <w:t xml:space="preserve"> настоящей </w:t>
      </w:r>
      <w:r w:rsidR="00350B76">
        <w:t>закупочной</w:t>
      </w:r>
      <w:r w:rsidR="00607F8E" w:rsidRPr="002E2BE8">
        <w:t xml:space="preserve"> документации</w:t>
      </w:r>
      <w:r w:rsidRPr="002E2BE8">
        <w:t>.</w:t>
      </w:r>
    </w:p>
    <w:p w14:paraId="0B297D18" w14:textId="77777777" w:rsidR="00767EEF" w:rsidRPr="002E2BE8" w:rsidRDefault="00767EEF" w:rsidP="001119BB">
      <w:pPr>
        <w:pStyle w:val="af8"/>
        <w:numPr>
          <w:ilvl w:val="2"/>
          <w:numId w:val="4"/>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55E9E">
        <w:t>21</w:t>
      </w:r>
      <w:r w:rsidR="00455E9E" w:rsidRPr="002E2BE8">
        <w:t xml:space="preserve"> </w:t>
      </w:r>
      <w:r w:rsidR="00101115">
        <w:t>Извещения</w:t>
      </w:r>
      <w:r w:rsidR="00924020" w:rsidRPr="002E2BE8">
        <w:t>.</w:t>
      </w:r>
    </w:p>
    <w:p w14:paraId="51B0BC89" w14:textId="77777777" w:rsidR="00F471C3" w:rsidRPr="002E2BE8" w:rsidRDefault="00F471C3" w:rsidP="001119BB">
      <w:pPr>
        <w:pStyle w:val="af8"/>
        <w:numPr>
          <w:ilvl w:val="2"/>
          <w:numId w:val="4"/>
        </w:numPr>
        <w:ind w:left="1134" w:hanging="1134"/>
        <w:contextualSpacing w:val="0"/>
        <w:jc w:val="both"/>
      </w:pPr>
      <w:r w:rsidRPr="002E2BE8">
        <w:t xml:space="preserve">Заявка на участие в </w:t>
      </w:r>
      <w:r w:rsidR="00E8142F">
        <w:t>закупке</w:t>
      </w:r>
      <w:r w:rsidRPr="002E2BE8">
        <w:t xml:space="preserve"> </w:t>
      </w:r>
      <w:r w:rsidR="00392B3F">
        <w:t>должна быть подписана</w:t>
      </w:r>
      <w:r w:rsidR="000269FD" w:rsidRPr="00EC4569">
        <w:t xml:space="preserve"> с </w:t>
      </w:r>
      <w:r w:rsidR="00392B3F">
        <w:t>применением электронной цифровой подписи</w:t>
      </w:r>
      <w:r w:rsidRPr="002E2BE8">
        <w:t>.</w:t>
      </w:r>
    </w:p>
    <w:p w14:paraId="043DC42A" w14:textId="77777777" w:rsidR="00767EEF" w:rsidRPr="002E2BE8" w:rsidRDefault="00767EEF" w:rsidP="001119BB">
      <w:pPr>
        <w:pStyle w:val="af8"/>
        <w:numPr>
          <w:ilvl w:val="1"/>
          <w:numId w:val="4"/>
        </w:numPr>
        <w:ind w:left="1134" w:hanging="1134"/>
        <w:contextualSpacing w:val="0"/>
        <w:rPr>
          <w:b/>
        </w:rPr>
      </w:pPr>
      <w:r w:rsidRPr="002E2BE8">
        <w:rPr>
          <w:b/>
        </w:rPr>
        <w:t xml:space="preserve">Изменение заявок на участие в </w:t>
      </w:r>
      <w:r w:rsidR="00E8142F">
        <w:rPr>
          <w:b/>
        </w:rPr>
        <w:t>закупке</w:t>
      </w:r>
      <w:r w:rsidRPr="002E2BE8">
        <w:rPr>
          <w:b/>
        </w:rPr>
        <w:t xml:space="preserve"> или их отзыв</w:t>
      </w:r>
    </w:p>
    <w:p w14:paraId="509B446A" w14:textId="77777777" w:rsidR="00767EEF" w:rsidRPr="002E2BE8" w:rsidRDefault="00767EEF" w:rsidP="001119BB">
      <w:pPr>
        <w:pStyle w:val="af8"/>
        <w:numPr>
          <w:ilvl w:val="2"/>
          <w:numId w:val="4"/>
        </w:numPr>
        <w:ind w:left="1134" w:hanging="1134"/>
        <w:contextualSpacing w:val="0"/>
        <w:jc w:val="both"/>
      </w:pPr>
      <w:r w:rsidRPr="002E2BE8">
        <w:t xml:space="preserve">Участник </w:t>
      </w:r>
      <w:r w:rsidR="00E8142F">
        <w:t>закупки</w:t>
      </w:r>
      <w:r w:rsidRPr="002E2BE8">
        <w:t xml:space="preserve">, подавший заявку на участие в </w:t>
      </w:r>
      <w:r w:rsidR="00E8142F">
        <w:t>закупке</w:t>
      </w:r>
      <w:r w:rsidRPr="002E2BE8">
        <w:t xml:space="preserve">, вправе изменить или отозвать свою заявку на участие в </w:t>
      </w:r>
      <w:r w:rsidR="00E8142F">
        <w:t>закупке</w:t>
      </w:r>
      <w:r w:rsidRPr="002E2BE8">
        <w:t xml:space="preserve">, в любое время после ее подачи, но не позднее момента вскрытия </w:t>
      </w:r>
      <w:r w:rsidR="00392B3F">
        <w:t xml:space="preserve">электронных </w:t>
      </w:r>
      <w:r w:rsidRPr="002E2BE8">
        <w:t xml:space="preserve">конвертов с заявками на участие в </w:t>
      </w:r>
      <w:r w:rsidR="00E8142F">
        <w:t>закупке</w:t>
      </w:r>
      <w:r w:rsidR="00392B3F">
        <w:t>, в соответствии с Инструкциями и регламентом работы электронной торговой площадки</w:t>
      </w:r>
      <w:r w:rsidRPr="002E2BE8">
        <w:t>.</w:t>
      </w:r>
    </w:p>
    <w:p w14:paraId="6F9C8972" w14:textId="77777777" w:rsidR="00BC27A7" w:rsidRPr="002E2BE8" w:rsidRDefault="00BC27A7" w:rsidP="001119BB">
      <w:pPr>
        <w:pStyle w:val="af8"/>
        <w:numPr>
          <w:ilvl w:val="1"/>
          <w:numId w:val="4"/>
        </w:numPr>
        <w:ind w:left="1134" w:hanging="1134"/>
        <w:contextualSpacing w:val="0"/>
        <w:rPr>
          <w:b/>
        </w:rPr>
      </w:pPr>
      <w:bookmarkStart w:id="53" w:name="_Ref55280448"/>
      <w:bookmarkStart w:id="54" w:name="_Toc55285352"/>
      <w:bookmarkStart w:id="55" w:name="_Toc55305384"/>
      <w:bookmarkStart w:id="56" w:name="_Toc57314655"/>
      <w:bookmarkStart w:id="57" w:name="_Toc69728969"/>
      <w:bookmarkStart w:id="58" w:name="_Toc309202892"/>
      <w:r w:rsidRPr="002E2BE8">
        <w:rPr>
          <w:b/>
        </w:rPr>
        <w:t>Вскрытие поступивших конвертов</w:t>
      </w:r>
      <w:bookmarkEnd w:id="53"/>
      <w:bookmarkEnd w:id="54"/>
      <w:bookmarkEnd w:id="55"/>
      <w:bookmarkEnd w:id="56"/>
      <w:bookmarkEnd w:id="57"/>
      <w:bookmarkEnd w:id="58"/>
    </w:p>
    <w:p w14:paraId="6351CCAE" w14:textId="77777777" w:rsidR="001659FE" w:rsidRDefault="00381995" w:rsidP="001119BB">
      <w:pPr>
        <w:pStyle w:val="af8"/>
        <w:numPr>
          <w:ilvl w:val="2"/>
          <w:numId w:val="4"/>
        </w:numPr>
        <w:ind w:left="1134" w:hanging="1134"/>
        <w:contextualSpacing w:val="0"/>
        <w:jc w:val="both"/>
      </w:pPr>
      <w:bookmarkStart w:id="59" w:name="_Ref56221780"/>
      <w:r>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площадке</w:t>
      </w:r>
      <w:r w:rsidRPr="002E2BE8">
        <w:t>.</w:t>
      </w:r>
    </w:p>
    <w:p w14:paraId="54260933" w14:textId="77777777" w:rsidR="00BC27A7" w:rsidRPr="002E2BE8" w:rsidRDefault="00BC27A7" w:rsidP="001119BB">
      <w:pPr>
        <w:pStyle w:val="af8"/>
        <w:numPr>
          <w:ilvl w:val="2"/>
          <w:numId w:val="4"/>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w:t>
      </w:r>
      <w:proofErr w:type="gramStart"/>
      <w:r w:rsidRPr="002E2BE8">
        <w:t>с</w:t>
      </w:r>
      <w:proofErr w:type="gramEnd"/>
      <w:r w:rsidRPr="002E2BE8">
        <w:t xml:space="preserve"> времени указанного </w:t>
      </w:r>
      <w:r w:rsidR="0020208B" w:rsidRPr="002E2BE8">
        <w:t>в пункте </w:t>
      </w:r>
      <w:r w:rsidR="00852051">
        <w:t>22</w:t>
      </w:r>
      <w:r w:rsidR="00852051" w:rsidRPr="002E2BE8">
        <w:t xml:space="preserve"> </w:t>
      </w:r>
      <w:r w:rsidR="001659FE">
        <w:t>И</w:t>
      </w:r>
      <w:r w:rsidR="001659FE" w:rsidRPr="002E2BE8">
        <w:t>звещения</w:t>
      </w:r>
      <w:bookmarkStart w:id="60" w:name="_Ref56222030"/>
      <w:bookmarkEnd w:id="59"/>
      <w:r w:rsidRPr="002E2BE8">
        <w:t>.</w:t>
      </w:r>
    </w:p>
    <w:bookmarkEnd w:id="60"/>
    <w:p w14:paraId="523BC923" w14:textId="77777777" w:rsidR="00380586" w:rsidRDefault="00380586" w:rsidP="00380586">
      <w:pPr>
        <w:pStyle w:val="af8"/>
        <w:numPr>
          <w:ilvl w:val="2"/>
          <w:numId w:val="4"/>
        </w:numPr>
        <w:ind w:left="1134" w:hanging="1134"/>
        <w:contextualSpacing w:val="0"/>
        <w:jc w:val="both"/>
      </w:pPr>
      <w:r w:rsidRPr="00880D64">
        <w:t xml:space="preserve">В случае если в установленный </w:t>
      </w:r>
      <w:r>
        <w:t>настоящей закупочной</w:t>
      </w:r>
      <w:r w:rsidRPr="00880D64">
        <w:t xml:space="preserve"> документацией срок не поступило ни одного конверта с </w:t>
      </w:r>
      <w:r>
        <w:t>заявкой</w:t>
      </w:r>
      <w:r w:rsidRPr="002E2BE8">
        <w:t xml:space="preserve"> на участие в </w:t>
      </w:r>
      <w:r>
        <w:t>закупке,</w:t>
      </w:r>
      <w:r w:rsidRPr="00880D64">
        <w:t xml:space="preserve"> этот факт фиксируется в протокол</w:t>
      </w:r>
      <w:r>
        <w:t>е заседания закупочной комиссии и закупка признается несостоявшейся.</w:t>
      </w:r>
    </w:p>
    <w:p w14:paraId="5AA014DC" w14:textId="77777777" w:rsidR="00380586" w:rsidRDefault="00380586" w:rsidP="00380586">
      <w:pPr>
        <w:pStyle w:val="af8"/>
        <w:ind w:left="1134"/>
        <w:contextualSpacing w:val="0"/>
        <w:jc w:val="both"/>
      </w:pPr>
      <w:r w:rsidRPr="00880D64">
        <w:t xml:space="preserve">В случае если в установленный </w:t>
      </w:r>
      <w:r>
        <w:t>настоящей закупочной</w:t>
      </w:r>
      <w:r w:rsidRPr="00880D64">
        <w:t xml:space="preserve"> документацией срок </w:t>
      </w:r>
      <w:r>
        <w:t>поступил только один конверт с заявкой на участие в закупке (кроме случаев проведения закупки в форме конкурса),</w:t>
      </w:r>
      <w:r w:rsidRPr="00880D64">
        <w:t xml:space="preserve"> </w:t>
      </w:r>
      <w:r>
        <w:t>закупочная процедура признается состоявшейся.</w:t>
      </w:r>
    </w:p>
    <w:p w14:paraId="4A4D3142" w14:textId="77777777" w:rsidR="00847348" w:rsidRDefault="00380586" w:rsidP="00380586">
      <w:pPr>
        <w:pStyle w:val="af8"/>
        <w:ind w:left="1134"/>
        <w:contextualSpacing w:val="0"/>
        <w:jc w:val="both"/>
      </w:pPr>
      <w:r w:rsidRPr="00880D64">
        <w:t xml:space="preserve">В случае если </w:t>
      </w:r>
      <w:r>
        <w:t xml:space="preserve">при проведении закупки в форме конкурса, </w:t>
      </w:r>
      <w:r w:rsidRPr="00880D64">
        <w:t xml:space="preserve">в установленный </w:t>
      </w:r>
      <w:r>
        <w:t>настоящей закупочной</w:t>
      </w:r>
      <w:r w:rsidRPr="00880D64">
        <w:t xml:space="preserve"> документацией срок </w:t>
      </w:r>
      <w:r>
        <w:t>поступил только один конверт с заявкой на участие в закупке,</w:t>
      </w:r>
      <w:r w:rsidRPr="00880D64">
        <w:t xml:space="preserve"> </w:t>
      </w:r>
      <w:r>
        <w:t>закупочная процедура признается несостоявшейся.</w:t>
      </w:r>
    </w:p>
    <w:p w14:paraId="0E679C0D" w14:textId="77777777" w:rsidR="00BC27A7" w:rsidRPr="002E2BE8" w:rsidRDefault="00BC27A7" w:rsidP="001119BB">
      <w:pPr>
        <w:pStyle w:val="af8"/>
        <w:numPr>
          <w:ilvl w:val="2"/>
          <w:numId w:val="4"/>
        </w:numPr>
        <w:ind w:left="1134" w:hanging="1134"/>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7A728A" w:rsidRPr="002E2BE8">
        <w:t>отраж</w:t>
      </w:r>
      <w:r w:rsidR="007A728A">
        <w:t>ается</w:t>
      </w:r>
      <w:r w:rsidR="007A728A" w:rsidRPr="002E2BE8">
        <w:t xml:space="preserve"> </w:t>
      </w:r>
      <w:r w:rsidRPr="002E2BE8">
        <w:t xml:space="preserve">вся информация, оглашенная </w:t>
      </w:r>
      <w:r w:rsidR="00350B76">
        <w:t>Закупочной</w:t>
      </w:r>
      <w:r w:rsidRPr="002E2BE8">
        <w:t xml:space="preserve"> комиссией.</w:t>
      </w:r>
    </w:p>
    <w:p w14:paraId="37DA67DA" w14:textId="77777777" w:rsidR="00C65AD1" w:rsidRPr="002E2BE8" w:rsidRDefault="00C65AD1" w:rsidP="001119BB">
      <w:pPr>
        <w:pStyle w:val="af8"/>
        <w:numPr>
          <w:ilvl w:val="1"/>
          <w:numId w:val="4"/>
        </w:numPr>
        <w:ind w:left="1134" w:hanging="1134"/>
        <w:contextualSpacing w:val="0"/>
        <w:rPr>
          <w:b/>
        </w:rPr>
      </w:pPr>
      <w:r w:rsidRPr="002E2BE8">
        <w:rPr>
          <w:b/>
        </w:rPr>
        <w:t xml:space="preserve">Опоздавшие заявки на участие в </w:t>
      </w:r>
      <w:r w:rsidR="00E8142F">
        <w:rPr>
          <w:b/>
        </w:rPr>
        <w:t>закупке</w:t>
      </w:r>
    </w:p>
    <w:p w14:paraId="50CEFAD3" w14:textId="77777777" w:rsidR="00C65AD1" w:rsidRPr="002E2BE8" w:rsidRDefault="00C65AD1" w:rsidP="001119BB">
      <w:pPr>
        <w:pStyle w:val="af8"/>
        <w:numPr>
          <w:ilvl w:val="2"/>
          <w:numId w:val="4"/>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254369">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14:paraId="2F794852" w14:textId="77777777" w:rsidR="00C65AD1" w:rsidRPr="002E2BE8" w:rsidRDefault="003C6E40" w:rsidP="001119BB">
      <w:pPr>
        <w:pStyle w:val="af8"/>
        <w:numPr>
          <w:ilvl w:val="1"/>
          <w:numId w:val="4"/>
        </w:numPr>
        <w:ind w:left="1134" w:hanging="1134"/>
        <w:contextualSpacing w:val="0"/>
        <w:rPr>
          <w:b/>
        </w:rPr>
      </w:pPr>
      <w:r w:rsidRPr="002E2BE8">
        <w:rPr>
          <w:b/>
        </w:rPr>
        <w:t xml:space="preserve">Рассмотрение и оценка заявок на участие в </w:t>
      </w:r>
      <w:r w:rsidR="00E8142F">
        <w:rPr>
          <w:b/>
        </w:rPr>
        <w:t>закупке</w:t>
      </w:r>
      <w:r w:rsidR="002B7F2E" w:rsidRPr="002E2BE8">
        <w:rPr>
          <w:b/>
        </w:rPr>
        <w:t xml:space="preserve">, </w:t>
      </w:r>
      <w:r w:rsidR="007A5B6B">
        <w:rPr>
          <w:b/>
        </w:rPr>
        <w:t xml:space="preserve">проведение </w:t>
      </w:r>
      <w:r w:rsidR="007A5B6B">
        <w:rPr>
          <w:b/>
        </w:rPr>
        <w:lastRenderedPageBreak/>
        <w:t xml:space="preserve">переговоров, </w:t>
      </w:r>
      <w:r w:rsidR="002B7F2E" w:rsidRPr="002E2BE8">
        <w:rPr>
          <w:b/>
        </w:rPr>
        <w:t xml:space="preserve">проведение переторжки, выбор победителя </w:t>
      </w:r>
      <w:r w:rsidR="00E8142F">
        <w:rPr>
          <w:b/>
        </w:rPr>
        <w:t>закупки</w:t>
      </w:r>
    </w:p>
    <w:p w14:paraId="5AD83932" w14:textId="77777777" w:rsidR="003C6E40" w:rsidRPr="00C762D4" w:rsidRDefault="003C6E40" w:rsidP="001119BB">
      <w:pPr>
        <w:pStyle w:val="af8"/>
        <w:numPr>
          <w:ilvl w:val="2"/>
          <w:numId w:val="4"/>
        </w:numPr>
        <w:ind w:left="1134" w:hanging="1134"/>
        <w:contextualSpacing w:val="0"/>
        <w:jc w:val="both"/>
        <w:rPr>
          <w:u w:val="single"/>
        </w:rPr>
      </w:pPr>
      <w:r w:rsidRPr="00C762D4">
        <w:rPr>
          <w:u w:val="single"/>
        </w:rPr>
        <w:t>Общие положения</w:t>
      </w:r>
    </w:p>
    <w:p w14:paraId="341710FA" w14:textId="77777777" w:rsidR="003C6E40" w:rsidRPr="002E2BE8" w:rsidRDefault="00C969F1" w:rsidP="00CE22C2">
      <w:pPr>
        <w:pStyle w:val="af8"/>
        <w:numPr>
          <w:ilvl w:val="3"/>
          <w:numId w:val="67"/>
        </w:numPr>
        <w:ind w:left="1134" w:hanging="1134"/>
        <w:contextualSpacing w:val="0"/>
        <w:jc w:val="both"/>
      </w:pPr>
      <w:r>
        <w:t>При рассмотрении и оценке</w:t>
      </w:r>
      <w:r w:rsidR="003C6E40" w:rsidRPr="002E2BE8">
        <w:t xml:space="preserve"> заявок </w:t>
      </w:r>
      <w:proofErr w:type="gramStart"/>
      <w:r w:rsidR="003C6E40" w:rsidRPr="002E2BE8">
        <w:t xml:space="preserve">на участие в </w:t>
      </w:r>
      <w:r w:rsidR="00E8142F">
        <w:t>закупке</w:t>
      </w:r>
      <w:r w:rsidR="003C6E40" w:rsidRPr="002E2BE8">
        <w:t xml:space="preserve"> для проведения экспертизы заявок на участие в </w:t>
      </w:r>
      <w:r w:rsidR="00E8142F">
        <w:t>закупке</w:t>
      </w:r>
      <w:proofErr w:type="gramEnd"/>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участниками </w:t>
      </w:r>
      <w:r w:rsidR="00E8142F">
        <w:t>закупки</w:t>
      </w:r>
      <w:r w:rsidR="003C6E40" w:rsidRPr="002E2BE8">
        <w:t xml:space="preserve">, но в любом случае </w:t>
      </w:r>
      <w:r w:rsidR="007A728A">
        <w:t>любые решения в ходе закупки принимаются</w:t>
      </w:r>
      <w:r w:rsidR="003C6E40" w:rsidRPr="002E2BE8">
        <w:t xml:space="preserve"> </w:t>
      </w:r>
      <w:r w:rsidR="00350B76">
        <w:t>Закупочной</w:t>
      </w:r>
      <w:r w:rsidR="003C6E40" w:rsidRPr="002E2BE8">
        <w:t xml:space="preserve"> комиссией.</w:t>
      </w:r>
    </w:p>
    <w:p w14:paraId="73F30A2E" w14:textId="77777777" w:rsidR="003C6E40" w:rsidRPr="002E2BE8" w:rsidRDefault="003C6E40" w:rsidP="00CE22C2">
      <w:pPr>
        <w:pStyle w:val="af8"/>
        <w:numPr>
          <w:ilvl w:val="3"/>
          <w:numId w:val="67"/>
        </w:numPr>
        <w:ind w:left="1134" w:hanging="1134"/>
        <w:contextualSpacing w:val="0"/>
        <w:jc w:val="both"/>
      </w:pPr>
      <w:r w:rsidRPr="002E2BE8">
        <w:t xml:space="preserve">Участники </w:t>
      </w:r>
      <w:r w:rsidR="00E8142F">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Pr="002E2BE8">
        <w:t xml:space="preserve">, а также вступать в контакты с лицами, выполняющими экспертизу заявок на участие в </w:t>
      </w:r>
      <w:r w:rsidR="00E8142F">
        <w:t>закупке</w:t>
      </w:r>
      <w:r w:rsidRPr="002E2BE8">
        <w:t xml:space="preserve">. </w:t>
      </w:r>
      <w:proofErr w:type="gramStart"/>
      <w:r w:rsidRPr="002E2BE8">
        <w:t xml:space="preserve">Любые попытки Участников </w:t>
      </w:r>
      <w:r w:rsidR="00E8142F">
        <w:t>закупки</w:t>
      </w:r>
      <w:r w:rsidRPr="002E2BE8">
        <w:t xml:space="preserve"> повлиять на </w:t>
      </w:r>
      <w:r w:rsidR="0016430F">
        <w:t>Закупочную</w:t>
      </w:r>
      <w:r w:rsidRPr="002E2BE8">
        <w:t xml:space="preserve"> комиссию при экспертизе заявок на участие в </w:t>
      </w:r>
      <w:r w:rsidR="00E8142F">
        <w:t>закупке</w:t>
      </w:r>
      <w:r w:rsidRPr="002E2BE8">
        <w:t xml:space="preserve"> или на присуждение договора, а также оказать давление на любое лицо, привлеченное Организатором </w:t>
      </w:r>
      <w:r w:rsidR="00E8142F">
        <w:t>закупки</w:t>
      </w:r>
      <w:r w:rsidRPr="002E2BE8">
        <w:t xml:space="preserve"> для работы в </w:t>
      </w:r>
      <w:r w:rsidR="00E8142F">
        <w:t>закупке</w:t>
      </w:r>
      <w:r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Pr="002E2BE8">
        <w:t xml:space="preserve"> таких Участников </w:t>
      </w:r>
      <w:r w:rsidR="00E8142F">
        <w:t>закупки</w:t>
      </w:r>
      <w:r w:rsidRPr="002E2BE8">
        <w:t>.</w:t>
      </w:r>
      <w:proofErr w:type="gramEnd"/>
    </w:p>
    <w:p w14:paraId="4DDA6BDD" w14:textId="77777777" w:rsidR="003C6E40" w:rsidRPr="002E2BE8" w:rsidRDefault="002D3FF6" w:rsidP="00CE22C2">
      <w:pPr>
        <w:pStyle w:val="af8"/>
        <w:numPr>
          <w:ilvl w:val="3"/>
          <w:numId w:val="67"/>
        </w:numPr>
        <w:ind w:left="1134" w:hanging="1134"/>
        <w:contextualSpacing w:val="0"/>
        <w:jc w:val="both"/>
      </w:pPr>
      <w:proofErr w:type="gramStart"/>
      <w:r w:rsidRPr="00343A81">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действующему законодательству Российской Федерации, информацию о соответствии и достоверности указанных в заявке на участие в закупке</w:t>
      </w:r>
      <w:proofErr w:type="gramEnd"/>
      <w:r w:rsidRPr="00343A81">
        <w:t xml:space="preserve"> сведений, на основании которой Закупочная комиссия принимает решение о дальнейшем допуске Участника </w:t>
      </w:r>
      <w:r>
        <w:t>закупки</w:t>
      </w:r>
      <w:r w:rsidRPr="00343A81">
        <w:t xml:space="preserve"> или отстранении Участника </w:t>
      </w:r>
      <w:r>
        <w:t>закупки</w:t>
      </w:r>
      <w:r w:rsidRPr="00343A81">
        <w:t xml:space="preserve"> от участия в </w:t>
      </w:r>
      <w:r>
        <w:t>закупке</w:t>
      </w:r>
      <w:r w:rsidRPr="00343A81">
        <w:t>.</w:t>
      </w:r>
    </w:p>
    <w:p w14:paraId="4F68DF84" w14:textId="77777777" w:rsidR="003C6E40" w:rsidRPr="002E2BE8" w:rsidRDefault="003C6E40" w:rsidP="00CE22C2">
      <w:pPr>
        <w:pStyle w:val="af8"/>
        <w:numPr>
          <w:ilvl w:val="3"/>
          <w:numId w:val="67"/>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w:t>
      </w:r>
      <w:proofErr w:type="gramStart"/>
      <w:r w:rsidRPr="002E2BE8">
        <w:t>,</w:t>
      </w:r>
      <w:proofErr w:type="gramEnd"/>
      <w:r w:rsidRPr="002E2BE8">
        <w:t xml:space="preserve"> если Участник </w:t>
      </w:r>
      <w:r w:rsidR="00E8142F">
        <w:t>закупки</w:t>
      </w:r>
      <w:r w:rsidRPr="002E2BE8">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14:paraId="0553A9D1" w14:textId="77777777" w:rsidR="003C6E40" w:rsidRDefault="007340D2" w:rsidP="00CE22C2">
      <w:pPr>
        <w:pStyle w:val="af8"/>
        <w:numPr>
          <w:ilvl w:val="3"/>
          <w:numId w:val="67"/>
        </w:numPr>
        <w:ind w:left="1134" w:hanging="1134"/>
        <w:contextualSpacing w:val="0"/>
        <w:jc w:val="both"/>
      </w:pPr>
      <w:r w:rsidRPr="002E2BE8">
        <w:t>Если в пункте </w:t>
      </w:r>
      <w:r w:rsidR="00852051" w:rsidRPr="002E2BE8">
        <w:t>1</w:t>
      </w:r>
      <w:r w:rsidR="00852051">
        <w:t xml:space="preserve">7 </w:t>
      </w:r>
      <w:r w:rsidR="00AA0A54">
        <w:t>И</w:t>
      </w:r>
      <w:r w:rsidR="005A15DF" w:rsidRPr="002E2BE8">
        <w:t>звещения</w:t>
      </w:r>
      <w:r w:rsidR="003C6E40" w:rsidRPr="002E2BE8">
        <w:t xml:space="preserve"> содержится указание на преференции </w:t>
      </w:r>
      <w:r w:rsidR="00375C85" w:rsidRPr="002E2BE8">
        <w:t>У</w:t>
      </w:r>
      <w:r w:rsidR="003C6E40" w:rsidRPr="002E2BE8">
        <w:t>частник</w:t>
      </w:r>
      <w:r w:rsidR="007A728A">
        <w:t>ам</w:t>
      </w:r>
      <w:r w:rsidR="003C6E40" w:rsidRPr="002E2BE8">
        <w:t xml:space="preserve"> </w:t>
      </w:r>
      <w:r w:rsidR="00E8142F">
        <w:t>закупки</w:t>
      </w:r>
      <w:r w:rsidR="003C6E40" w:rsidRPr="002E2BE8">
        <w:t>,</w:t>
      </w:r>
      <w:r w:rsidR="007A728A">
        <w:t xml:space="preserve"> обладающим определенными характерными признаками</w:t>
      </w:r>
      <w:r w:rsidR="003C6E40" w:rsidRPr="002E2BE8">
        <w:t xml:space="preserve"> то при рассмотрении, оценке и сопоставлении заявок на участие в </w:t>
      </w:r>
      <w:r w:rsidR="00E8142F">
        <w:t>закупке</w:t>
      </w:r>
      <w:r w:rsidR="003C6E40" w:rsidRPr="002E2BE8">
        <w:t xml:space="preserve"> </w:t>
      </w:r>
      <w:r w:rsidR="00350B76">
        <w:t>закупочная</w:t>
      </w:r>
      <w:r w:rsidR="003C6E40" w:rsidRPr="002E2BE8">
        <w:t xml:space="preserve"> комиссия учитывает преференции, предоставляемые указанным </w:t>
      </w:r>
      <w:r w:rsidR="007A728A" w:rsidRPr="002E2BE8">
        <w:t>Участник</w:t>
      </w:r>
      <w:r w:rsidR="007A728A">
        <w:t>ам</w:t>
      </w:r>
      <w:r w:rsidR="007A728A" w:rsidRPr="002E2BE8">
        <w:t xml:space="preserve"> </w:t>
      </w:r>
      <w:r w:rsidR="00E8142F">
        <w:t>закупки</w:t>
      </w:r>
      <w:r w:rsidR="003C6E40" w:rsidRPr="002E2BE8">
        <w:t>.</w:t>
      </w:r>
    </w:p>
    <w:p w14:paraId="75A668C0" w14:textId="77777777" w:rsidR="00176F31" w:rsidRDefault="00176F31" w:rsidP="00CE22C2">
      <w:pPr>
        <w:pStyle w:val="af8"/>
        <w:numPr>
          <w:ilvl w:val="3"/>
          <w:numId w:val="67"/>
        </w:numPr>
        <w:ind w:left="1134" w:hanging="1134"/>
        <w:contextualSpacing w:val="0"/>
        <w:jc w:val="both"/>
      </w:pPr>
      <w:r>
        <w:t>При проверке соответствия заявок на участие в закупке Закупочная комиссия вправе</w:t>
      </w:r>
      <w:r w:rsidR="00C55844">
        <w:t>:</w:t>
      </w:r>
      <w:r>
        <w:t xml:space="preserve"> </w:t>
      </w:r>
    </w:p>
    <w:p w14:paraId="0C0D85F0" w14:textId="77777777" w:rsidR="00176F31" w:rsidRDefault="00176F31" w:rsidP="00176F31">
      <w:pPr>
        <w:pStyle w:val="af8"/>
        <w:ind w:left="1134"/>
        <w:contextualSpacing w:val="0"/>
        <w:jc w:val="both"/>
      </w:pPr>
      <w:r>
        <w:t xml:space="preserve">а) не обращать внимание на мелкие недочеты и погрешности, которые не влияют на существо </w:t>
      </w:r>
      <w:proofErr w:type="gramStart"/>
      <w:r>
        <w:t>заявки</w:t>
      </w:r>
      <w:proofErr w:type="gramEnd"/>
      <w:r>
        <w:t xml:space="preserve"> на участие в закупке;</w:t>
      </w:r>
    </w:p>
    <w:p w14:paraId="7DD80926" w14:textId="77777777" w:rsidR="00176F31" w:rsidRDefault="00176F31" w:rsidP="00176F31">
      <w:pPr>
        <w:pStyle w:val="af8"/>
        <w:ind w:left="1134"/>
        <w:contextualSpacing w:val="0"/>
        <w:jc w:val="both"/>
      </w:pPr>
      <w:proofErr w:type="gramStart"/>
      <w:r>
        <w:t xml:space="preserve">б) </w:t>
      </w:r>
      <w:r w:rsidR="0088301D">
        <w:t xml:space="preserve">запросить у Потенциальных участников/Участников закупки любые недостающие, нечитаемые или оформленные с ошибками документы (в том числе в случае </w:t>
      </w:r>
      <w:r w:rsidR="0088301D">
        <w:rPr>
          <w:rStyle w:val="FontStyle128"/>
          <w:sz w:val="24"/>
          <w:szCs w:val="24"/>
        </w:rPr>
        <w:t>несоответствия сведений,</w:t>
      </w:r>
      <w:r w:rsidR="0088301D" w:rsidRPr="0008313C">
        <w:rPr>
          <w:rStyle w:val="FontStyle128"/>
          <w:sz w:val="24"/>
          <w:szCs w:val="24"/>
        </w:rPr>
        <w:t xml:space="preserve"> указанны</w:t>
      </w:r>
      <w:r w:rsidR="0088301D">
        <w:rPr>
          <w:rStyle w:val="FontStyle128"/>
          <w:sz w:val="24"/>
          <w:szCs w:val="24"/>
        </w:rPr>
        <w:t>х</w:t>
      </w:r>
      <w:r w:rsidR="0088301D" w:rsidRPr="0008313C">
        <w:rPr>
          <w:rStyle w:val="FontStyle128"/>
          <w:sz w:val="24"/>
          <w:szCs w:val="24"/>
        </w:rPr>
        <w:t xml:space="preserve"> Участником при заполнении соответствующих форм в интерфейсе </w:t>
      </w:r>
      <w:r w:rsidR="0088301D">
        <w:rPr>
          <w:rStyle w:val="FontStyle128"/>
          <w:sz w:val="24"/>
          <w:szCs w:val="24"/>
        </w:rPr>
        <w:t>ЭТП, сведениям, указанным в составе заявки на участие в закупке</w:t>
      </w:r>
      <w:r w:rsidR="0088301D">
        <w:t>), при этом такой запрос оформляется письмом за подписью секретаря закупочной комиссии.</w:t>
      </w:r>
      <w:proofErr w:type="gramEnd"/>
      <w:r w:rsidR="0088301D">
        <w:t xml:space="preserve">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w:t>
      </w:r>
      <w:proofErr w:type="gramStart"/>
      <w:r w:rsidR="0088301D">
        <w:t>порядке</w:t>
      </w:r>
      <w:proofErr w:type="gramEnd"/>
      <w:r w:rsidR="0088301D">
        <w:t xml:space="preserve"> предусмотренном настоящей Закупочной документацией;</w:t>
      </w:r>
      <w:r>
        <w:t xml:space="preserve">  </w:t>
      </w:r>
    </w:p>
    <w:p w14:paraId="63E3E326" w14:textId="77777777" w:rsidR="00176F31" w:rsidRDefault="00176F31" w:rsidP="00176F31">
      <w:pPr>
        <w:pStyle w:val="af8"/>
        <w:ind w:left="1134"/>
        <w:contextualSpacing w:val="0"/>
        <w:jc w:val="both"/>
      </w:pPr>
      <w:r>
        <w:t>в) 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14:paraId="388E1BD2" w14:textId="77777777" w:rsidR="00176F31" w:rsidRDefault="00176F31" w:rsidP="00176F31">
      <w:pPr>
        <w:pStyle w:val="af8"/>
        <w:ind w:left="1134"/>
        <w:contextualSpacing w:val="0"/>
        <w:jc w:val="both"/>
      </w:pPr>
      <w:r>
        <w:lastRenderedPageBreak/>
        <w:t>г) 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14:paraId="3ECE1A29" w14:textId="77777777" w:rsidR="003C6E40" w:rsidRPr="00C762D4" w:rsidRDefault="0010359C" w:rsidP="00CE22C2">
      <w:pPr>
        <w:pStyle w:val="af8"/>
        <w:numPr>
          <w:ilvl w:val="2"/>
          <w:numId w:val="67"/>
        </w:numPr>
        <w:ind w:left="1134" w:hanging="1134"/>
        <w:contextualSpacing w:val="0"/>
        <w:jc w:val="both"/>
        <w:rPr>
          <w:u w:val="single"/>
        </w:rPr>
      </w:pPr>
      <w:r w:rsidRPr="00C762D4">
        <w:rPr>
          <w:u w:val="single"/>
        </w:rPr>
        <w:t>О</w:t>
      </w:r>
      <w:r w:rsidR="006030BB" w:rsidRPr="00C762D4">
        <w:rPr>
          <w:u w:val="single"/>
        </w:rPr>
        <w:t>тборочн</w:t>
      </w:r>
      <w:r w:rsidR="004C2816" w:rsidRPr="00C762D4">
        <w:rPr>
          <w:u w:val="single"/>
        </w:rPr>
        <w:t>ая</w:t>
      </w:r>
      <w:r w:rsidR="00D36DC5" w:rsidRPr="00C762D4">
        <w:rPr>
          <w:u w:val="single"/>
        </w:rPr>
        <w:t xml:space="preserve"> </w:t>
      </w:r>
      <w:r w:rsidR="004C2816" w:rsidRPr="00C762D4">
        <w:rPr>
          <w:u w:val="single"/>
        </w:rPr>
        <w:t>стадия</w:t>
      </w:r>
    </w:p>
    <w:p w14:paraId="03CE6CB1" w14:textId="77777777" w:rsidR="003C6E40" w:rsidRPr="002E2BE8" w:rsidRDefault="00350B76" w:rsidP="00CE22C2">
      <w:pPr>
        <w:pStyle w:val="af8"/>
        <w:numPr>
          <w:ilvl w:val="3"/>
          <w:numId w:val="67"/>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участников процедуры закупки, </w:t>
      </w:r>
      <w:r w:rsidR="003C6E40" w:rsidRPr="002E2BE8">
        <w:t xml:space="preserve">допускаемых к дальнейшему участию в </w:t>
      </w:r>
      <w:r w:rsidR="00E8142F">
        <w:t>закупке</w:t>
      </w:r>
      <w:r w:rsidR="003C6E40" w:rsidRPr="002E2BE8">
        <w:t>.</w:t>
      </w:r>
    </w:p>
    <w:p w14:paraId="212C74F4" w14:textId="77777777" w:rsidR="00652C5A" w:rsidRPr="002E2BE8" w:rsidRDefault="00652C5A" w:rsidP="00CE22C2">
      <w:pPr>
        <w:pStyle w:val="af8"/>
        <w:numPr>
          <w:ilvl w:val="3"/>
          <w:numId w:val="67"/>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14:paraId="418F8663" w14:textId="77777777" w:rsidR="00652C5A" w:rsidRPr="002E2BE8" w:rsidRDefault="00652C5A" w:rsidP="001119BB">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7A728A">
        <w:rPr>
          <w:rStyle w:val="FontStyle128"/>
          <w:sz w:val="24"/>
          <w:szCs w:val="24"/>
        </w:rPr>
        <w:t xml:space="preserve"> (в </w:t>
      </w:r>
      <w:proofErr w:type="spellStart"/>
      <w:r w:rsidR="007A728A">
        <w:rPr>
          <w:rStyle w:val="FontStyle128"/>
          <w:sz w:val="24"/>
          <w:szCs w:val="24"/>
        </w:rPr>
        <w:t>т.ч</w:t>
      </w:r>
      <w:proofErr w:type="spellEnd"/>
      <w:r w:rsidR="007A728A">
        <w:rPr>
          <w:rStyle w:val="FontStyle128"/>
          <w:sz w:val="24"/>
          <w:szCs w:val="24"/>
        </w:rPr>
        <w:t>.</w:t>
      </w:r>
      <w:r w:rsidR="007A728A" w:rsidRPr="006128F2">
        <w:rPr>
          <w:rStyle w:val="FontStyle128"/>
          <w:sz w:val="24"/>
          <w:szCs w:val="24"/>
        </w:rPr>
        <w:t xml:space="preserve"> </w:t>
      </w:r>
      <w:r w:rsidR="007A728A" w:rsidRPr="002E2BE8">
        <w:rPr>
          <w:rStyle w:val="FontStyle128"/>
          <w:sz w:val="24"/>
          <w:szCs w:val="24"/>
        </w:rPr>
        <w:t>соответствие коммерческого и технического предложени</w:t>
      </w:r>
      <w:r w:rsidR="007A728A">
        <w:rPr>
          <w:rStyle w:val="FontStyle128"/>
          <w:sz w:val="24"/>
          <w:szCs w:val="24"/>
        </w:rPr>
        <w:t>й)</w:t>
      </w:r>
      <w:r w:rsidRPr="002E2BE8">
        <w:rPr>
          <w:rStyle w:val="FontStyle128"/>
          <w:sz w:val="24"/>
          <w:szCs w:val="24"/>
        </w:rPr>
        <w:t>;</w:t>
      </w:r>
    </w:p>
    <w:p w14:paraId="3A236453" w14:textId="77777777" w:rsidR="00652C5A" w:rsidRPr="002E2BE8" w:rsidRDefault="00652C5A" w:rsidP="001119BB">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Участников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7A728A">
        <w:rPr>
          <w:rStyle w:val="FontStyle128"/>
          <w:sz w:val="24"/>
          <w:szCs w:val="24"/>
        </w:rPr>
        <w:t>.</w:t>
      </w:r>
    </w:p>
    <w:p w14:paraId="7ACC8E41" w14:textId="77777777" w:rsidR="002D3FF6" w:rsidRPr="002E2BE8" w:rsidRDefault="002D3FF6" w:rsidP="001119BB">
      <w:pPr>
        <w:pStyle w:val="Style23"/>
        <w:widowControl/>
        <w:tabs>
          <w:tab w:val="left" w:pos="1701"/>
        </w:tabs>
        <w:spacing w:line="240" w:lineRule="auto"/>
        <w:ind w:right="58"/>
        <w:rPr>
          <w:rStyle w:val="FontStyle128"/>
          <w:sz w:val="24"/>
          <w:szCs w:val="24"/>
        </w:rPr>
      </w:pPr>
      <w:r w:rsidRPr="00343A81">
        <w:rPr>
          <w:rStyle w:val="FontStyle128"/>
          <w:rFonts w:eastAsiaTheme="majorEastAsia"/>
          <w:color w:val="auto"/>
          <w:sz w:val="24"/>
        </w:rPr>
        <w:t xml:space="preserve">Проверка соответствия заявок на участие в закупке и самих Участников </w:t>
      </w:r>
      <w:r w:rsidR="00034454">
        <w:rPr>
          <w:rStyle w:val="FontStyle128"/>
          <w:rFonts w:eastAsiaTheme="majorEastAsia"/>
          <w:color w:val="auto"/>
          <w:sz w:val="24"/>
        </w:rPr>
        <w:t>закупки</w:t>
      </w:r>
      <w:r w:rsidRPr="00343A81">
        <w:rPr>
          <w:rStyle w:val="FontStyle128"/>
          <w:rFonts w:eastAsiaTheme="majorEastAsia"/>
          <w:color w:val="auto"/>
          <w:sz w:val="24"/>
        </w:rPr>
        <w:t xml:space="preserve"> осуществляется в соответствии с отборочными критериями, указанными в </w:t>
      </w:r>
      <w:r w:rsidR="0095067D">
        <w:rPr>
          <w:rStyle w:val="FontStyle128"/>
          <w:rFonts w:eastAsiaTheme="majorEastAsia"/>
          <w:color w:val="auto"/>
          <w:sz w:val="24"/>
        </w:rPr>
        <w:t xml:space="preserve">разделах 4 и </w:t>
      </w:r>
      <w:r w:rsidR="00443DA9">
        <w:rPr>
          <w:rStyle w:val="FontStyle128"/>
          <w:rFonts w:eastAsiaTheme="majorEastAsia"/>
          <w:color w:val="auto"/>
          <w:sz w:val="24"/>
        </w:rPr>
        <w:t>6</w:t>
      </w:r>
      <w:r w:rsidR="00443DA9" w:rsidRPr="00343A81">
        <w:rPr>
          <w:rStyle w:val="FontStyle128"/>
          <w:rFonts w:eastAsiaTheme="majorEastAsia"/>
          <w:color w:val="auto"/>
          <w:sz w:val="24"/>
        </w:rPr>
        <w:t xml:space="preserve"> </w:t>
      </w:r>
      <w:r w:rsidRPr="00343A81">
        <w:rPr>
          <w:rStyle w:val="FontStyle128"/>
          <w:rFonts w:eastAsiaTheme="majorEastAsia"/>
          <w:color w:val="auto"/>
          <w:sz w:val="24"/>
        </w:rPr>
        <w:t>настоящей закупочной документации.</w:t>
      </w:r>
    </w:p>
    <w:p w14:paraId="147A461B" w14:textId="4F79C0D5" w:rsidR="00652C5A" w:rsidRPr="002E2BE8" w:rsidRDefault="00176F31" w:rsidP="00CE22C2">
      <w:pPr>
        <w:pStyle w:val="af8"/>
        <w:numPr>
          <w:ilvl w:val="3"/>
          <w:numId w:val="67"/>
        </w:numPr>
        <w:ind w:left="1134" w:hanging="1134"/>
        <w:contextualSpacing w:val="0"/>
        <w:jc w:val="both"/>
      </w:pPr>
      <w:r w:rsidRPr="00850F33">
        <w:t>В рамках отборочной стадии Закупочная комиссия может запросить у Участников закупки разъяснения (уточнения) их заявок на участие в закупке</w:t>
      </w:r>
      <w:r>
        <w:t xml:space="preserve">, в </w:t>
      </w:r>
      <w:proofErr w:type="gramStart"/>
      <w:r>
        <w:t>порядке</w:t>
      </w:r>
      <w:proofErr w:type="gramEnd"/>
      <w:r>
        <w:t xml:space="preserve"> установленном п. 3.13.1.6. настоящей закупочной документации</w:t>
      </w:r>
      <w:r w:rsidRPr="00850F33">
        <w:t>.</w:t>
      </w:r>
    </w:p>
    <w:p w14:paraId="31E04244" w14:textId="77777777" w:rsidR="00B13CF5" w:rsidRPr="002E2BE8" w:rsidRDefault="00B13CF5" w:rsidP="00CE22C2">
      <w:pPr>
        <w:pStyle w:val="af8"/>
        <w:numPr>
          <w:ilvl w:val="3"/>
          <w:numId w:val="67"/>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50B76">
        <w:t>закупочной</w:t>
      </w:r>
      <w:r w:rsidRPr="002E2BE8">
        <w:t xml:space="preserve"> документацией требований. Участник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14:paraId="035AF6FC" w14:textId="77777777" w:rsidR="00001E4C" w:rsidRDefault="00001E4C" w:rsidP="00001E4C">
      <w:pPr>
        <w:pStyle w:val="Style23"/>
        <w:widowControl/>
        <w:numPr>
          <w:ilvl w:val="0"/>
          <w:numId w:val="5"/>
        </w:numPr>
        <w:tabs>
          <w:tab w:val="left" w:pos="1701"/>
        </w:tabs>
        <w:spacing w:line="240" w:lineRule="auto"/>
        <w:ind w:left="1701" w:right="58" w:hanging="567"/>
        <w:rPr>
          <w:rStyle w:val="FontStyle128"/>
          <w:sz w:val="24"/>
          <w:szCs w:val="24"/>
        </w:rPr>
      </w:pPr>
      <w:proofErr w:type="gramStart"/>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об </w:t>
      </w:r>
      <w:r>
        <w:rPr>
          <w:rStyle w:val="FontStyle128"/>
          <w:sz w:val="24"/>
          <w:szCs w:val="24"/>
        </w:rPr>
        <w:t xml:space="preserve">Участнике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w:t>
      </w:r>
      <w:r>
        <w:rPr>
          <w:rStyle w:val="FontStyle128"/>
          <w:sz w:val="24"/>
          <w:szCs w:val="24"/>
        </w:rPr>
        <w:t xml:space="preserve"> товарах,</w:t>
      </w:r>
      <w:r w:rsidRPr="002E2BE8">
        <w:rPr>
          <w:rStyle w:val="FontStyle128"/>
          <w:sz w:val="24"/>
          <w:szCs w:val="24"/>
        </w:rPr>
        <w:t xml:space="preserve"> работах</w:t>
      </w:r>
      <w:r>
        <w:rPr>
          <w:rStyle w:val="FontStyle128"/>
          <w:sz w:val="24"/>
          <w:szCs w:val="24"/>
        </w:rPr>
        <w:t>, услугах</w:t>
      </w:r>
      <w:r w:rsidRPr="002E2BE8">
        <w:rPr>
          <w:rStyle w:val="FontStyle128"/>
          <w:sz w:val="24"/>
          <w:szCs w:val="24"/>
        </w:rPr>
        <w:t>;</w:t>
      </w:r>
      <w:proofErr w:type="gramEnd"/>
    </w:p>
    <w:p w14:paraId="53C1D193" w14:textId="77777777" w:rsidR="0088301D" w:rsidRPr="002E2BE8" w:rsidRDefault="0088301D" w:rsidP="0088301D">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sz w:val="24"/>
          <w:szCs w:val="24"/>
        </w:rPr>
        <w:t>несоответствия сведений,</w:t>
      </w:r>
      <w:r w:rsidRPr="0025170C">
        <w:rPr>
          <w:rStyle w:val="FontStyle128"/>
          <w:sz w:val="24"/>
          <w:szCs w:val="24"/>
        </w:rPr>
        <w:t xml:space="preserve"> указанны</w:t>
      </w:r>
      <w:r>
        <w:rPr>
          <w:rStyle w:val="FontStyle128"/>
          <w:sz w:val="24"/>
          <w:szCs w:val="24"/>
        </w:rPr>
        <w:t>х</w:t>
      </w:r>
      <w:r w:rsidRPr="0025170C">
        <w:rPr>
          <w:rStyle w:val="FontStyle128"/>
          <w:sz w:val="24"/>
          <w:szCs w:val="24"/>
        </w:rPr>
        <w:t xml:space="preserve"> Участником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p>
    <w:p w14:paraId="4D91DECD" w14:textId="77777777" w:rsidR="00001E4C" w:rsidRPr="002E2BE8" w:rsidRDefault="00001E4C" w:rsidP="00001E4C">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несоответствия </w:t>
      </w:r>
      <w:r>
        <w:rPr>
          <w:rStyle w:val="FontStyle128"/>
          <w:sz w:val="24"/>
          <w:szCs w:val="24"/>
        </w:rPr>
        <w:t xml:space="preserve">Участника </w:t>
      </w:r>
      <w:r>
        <w:t>закупки</w:t>
      </w:r>
      <w:r w:rsidRPr="002E2BE8">
        <w:rPr>
          <w:rStyle w:val="FontStyle128"/>
          <w:sz w:val="24"/>
          <w:szCs w:val="24"/>
        </w:rPr>
        <w:t>, в том числе</w:t>
      </w:r>
      <w:r>
        <w:rPr>
          <w:rStyle w:val="FontStyle128"/>
          <w:sz w:val="24"/>
          <w:szCs w:val="24"/>
        </w:rPr>
        <w:t xml:space="preserve"> </w:t>
      </w:r>
      <w:r w:rsidRPr="002E2BE8">
        <w:rPr>
          <w:rStyle w:val="FontStyle128"/>
          <w:sz w:val="24"/>
          <w:szCs w:val="24"/>
        </w:rPr>
        <w:t xml:space="preserve">привлекаемых </w:t>
      </w:r>
      <w:r w:rsidRPr="002E2BE8">
        <w:rPr>
          <w:rStyle w:val="FontStyle128"/>
          <w:bCs/>
          <w:iCs/>
          <w:sz w:val="24"/>
          <w:szCs w:val="24"/>
        </w:rPr>
        <w:t>субподрядчиков/соисполнителей</w:t>
      </w:r>
      <w:r>
        <w:rPr>
          <w:rStyle w:val="FontStyle128"/>
          <w:bCs/>
          <w:iCs/>
          <w:sz w:val="24"/>
          <w:szCs w:val="24"/>
        </w:rPr>
        <w:t xml:space="preserve"> </w:t>
      </w:r>
      <w:r w:rsidRPr="002E2BE8">
        <w:rPr>
          <w:rStyle w:val="FontStyle128"/>
          <w:sz w:val="24"/>
          <w:szCs w:val="24"/>
        </w:rPr>
        <w:t>(в случае привлечения), требованиям,</w:t>
      </w:r>
      <w:r>
        <w:rPr>
          <w:rStyle w:val="FontStyle128"/>
          <w:sz w:val="24"/>
          <w:szCs w:val="24"/>
        </w:rPr>
        <w:t xml:space="preserve"> </w:t>
      </w:r>
      <w:r w:rsidRPr="002E2BE8">
        <w:rPr>
          <w:rStyle w:val="FontStyle128"/>
          <w:sz w:val="24"/>
          <w:szCs w:val="24"/>
        </w:rPr>
        <w:t xml:space="preserve">установленным в настоящей </w:t>
      </w:r>
      <w:r>
        <w:rPr>
          <w:rStyle w:val="FontStyle128"/>
          <w:sz w:val="24"/>
          <w:szCs w:val="24"/>
        </w:rPr>
        <w:t>закупочной документации</w:t>
      </w:r>
      <w:r w:rsidRPr="002E2BE8">
        <w:rPr>
          <w:rStyle w:val="FontStyle128"/>
          <w:sz w:val="24"/>
          <w:szCs w:val="24"/>
        </w:rPr>
        <w:t>;</w:t>
      </w:r>
    </w:p>
    <w:p w14:paraId="701D359D" w14:textId="77777777" w:rsidR="00001E4C" w:rsidRPr="002E2BE8" w:rsidRDefault="00001E4C" w:rsidP="00001E4C">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sz w:val="24"/>
          <w:szCs w:val="24"/>
        </w:rPr>
        <w:t>не предоставления Участником закупки Гарантийного письма на предоставление справки о цепочке собственников;</w:t>
      </w:r>
    </w:p>
    <w:p w14:paraId="2B9EAB64" w14:textId="516F575E" w:rsidR="00001E4C" w:rsidRDefault="00001E4C" w:rsidP="00001E4C">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несоответствия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Pr>
          <w:rStyle w:val="FontStyle128"/>
          <w:sz w:val="24"/>
          <w:szCs w:val="24"/>
        </w:rPr>
        <w:t>закупочной документации, в том числе превышение в заявке Участника закупки начальной (максимальной) цены, установленной Извещением о закупке</w:t>
      </w:r>
      <w:r w:rsidRPr="002E2BE8">
        <w:rPr>
          <w:rStyle w:val="FontStyle128"/>
          <w:sz w:val="24"/>
          <w:szCs w:val="24"/>
        </w:rPr>
        <w:t>;</w:t>
      </w:r>
    </w:p>
    <w:p w14:paraId="0121EFC7" w14:textId="77777777" w:rsidR="00001E4C" w:rsidRDefault="00001E4C" w:rsidP="00001E4C">
      <w:pPr>
        <w:pStyle w:val="Style23"/>
        <w:widowControl/>
        <w:numPr>
          <w:ilvl w:val="0"/>
          <w:numId w:val="5"/>
        </w:numPr>
        <w:tabs>
          <w:tab w:val="left" w:pos="1701"/>
        </w:tabs>
        <w:spacing w:line="240" w:lineRule="auto"/>
        <w:ind w:left="1701" w:right="58" w:hanging="567"/>
        <w:rPr>
          <w:rStyle w:val="FontStyle128"/>
          <w:sz w:val="24"/>
          <w:szCs w:val="24"/>
        </w:rPr>
      </w:pPr>
      <w:r w:rsidRPr="000B5929">
        <w:rPr>
          <w:rStyle w:val="FontStyle128"/>
          <w:sz w:val="24"/>
          <w:szCs w:val="24"/>
        </w:rPr>
        <w:lastRenderedPageBreak/>
        <w:t>ликвидаци</w:t>
      </w:r>
      <w:r>
        <w:rPr>
          <w:rStyle w:val="FontStyle128"/>
          <w:sz w:val="24"/>
          <w:szCs w:val="24"/>
        </w:rPr>
        <w:t>я</w:t>
      </w:r>
      <w:r w:rsidRPr="000B5929">
        <w:rPr>
          <w:rStyle w:val="FontStyle128"/>
          <w:sz w:val="24"/>
          <w:szCs w:val="24"/>
        </w:rPr>
        <w:t xml:space="preserve"> Участника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Участника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14:paraId="0DF84D9C" w14:textId="77777777" w:rsidR="00001E4C" w:rsidRDefault="00001E4C" w:rsidP="00001E4C">
      <w:pPr>
        <w:pStyle w:val="Style23"/>
        <w:widowControl/>
        <w:numPr>
          <w:ilvl w:val="0"/>
          <w:numId w:val="5"/>
        </w:numPr>
        <w:tabs>
          <w:tab w:val="left" w:pos="1701"/>
        </w:tabs>
        <w:spacing w:line="240" w:lineRule="auto"/>
        <w:ind w:left="1701" w:right="58" w:hanging="567"/>
        <w:rPr>
          <w:rStyle w:val="FontStyle128"/>
          <w:sz w:val="24"/>
          <w:szCs w:val="24"/>
        </w:rPr>
      </w:pPr>
      <w:r w:rsidRPr="000B5929">
        <w:rPr>
          <w:rStyle w:val="FontStyle128"/>
          <w:sz w:val="24"/>
          <w:szCs w:val="24"/>
        </w:rPr>
        <w:t xml:space="preserve">приостановление деятельности Участника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14:paraId="09C60283" w14:textId="7A2CAAB6" w:rsidR="00001E4C" w:rsidRPr="00CE22C2" w:rsidRDefault="00001E4C" w:rsidP="00001E4C">
      <w:pPr>
        <w:pStyle w:val="Style23"/>
        <w:widowControl/>
        <w:numPr>
          <w:ilvl w:val="0"/>
          <w:numId w:val="5"/>
        </w:numPr>
        <w:tabs>
          <w:tab w:val="left" w:pos="1701"/>
        </w:tabs>
        <w:spacing w:line="240" w:lineRule="auto"/>
        <w:ind w:left="1701" w:right="58" w:hanging="567"/>
        <w:rPr>
          <w:rStyle w:val="FontStyle128"/>
          <w:sz w:val="24"/>
        </w:rPr>
      </w:pPr>
      <w:r w:rsidRPr="00AC2FEA">
        <w:rPr>
          <w:rStyle w:val="FontStyle128"/>
          <w:sz w:val="24"/>
          <w:szCs w:val="24"/>
        </w:rPr>
        <w:t>наличие информации о реорганизации Участника закупки, в случае если реорганизация приведет к прекращению деятельности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r w:rsidR="005F6DB0">
        <w:rPr>
          <w:rStyle w:val="FontStyle128"/>
          <w:sz w:val="24"/>
          <w:szCs w:val="24"/>
        </w:rPr>
        <w:t>)</w:t>
      </w:r>
      <w:r w:rsidR="0046727D">
        <w:t>;</w:t>
      </w:r>
    </w:p>
    <w:p w14:paraId="0C5B1A59" w14:textId="77777777" w:rsidR="00001E4C" w:rsidRPr="00A35211" w:rsidRDefault="00001E4C" w:rsidP="00001E4C">
      <w:pPr>
        <w:pStyle w:val="Style23"/>
        <w:widowControl/>
        <w:numPr>
          <w:ilvl w:val="0"/>
          <w:numId w:val="5"/>
        </w:numPr>
        <w:tabs>
          <w:tab w:val="left" w:pos="1701"/>
        </w:tabs>
        <w:spacing w:line="240" w:lineRule="auto"/>
        <w:ind w:left="1701" w:right="58" w:hanging="567"/>
        <w:rPr>
          <w:color w:val="000000"/>
        </w:rPr>
      </w:pPr>
      <w:r>
        <w:t>предоставление Участником закупки заведомо ложных сведений;</w:t>
      </w:r>
    </w:p>
    <w:p w14:paraId="1E0E6D63" w14:textId="3777A1EB" w:rsidR="004B1124" w:rsidRPr="00A35211" w:rsidRDefault="00763385" w:rsidP="00CE22C2">
      <w:pPr>
        <w:pStyle w:val="Style23"/>
        <w:widowControl/>
        <w:numPr>
          <w:ilvl w:val="0"/>
          <w:numId w:val="5"/>
        </w:numPr>
        <w:tabs>
          <w:tab w:val="left" w:pos="1701"/>
        </w:tabs>
        <w:spacing w:line="240" w:lineRule="auto"/>
        <w:ind w:left="1701" w:right="58" w:hanging="567"/>
        <w:rPr>
          <w:color w:val="000000"/>
        </w:rPr>
      </w:pPr>
      <w:r>
        <w:t>о</w:t>
      </w:r>
      <w:r w:rsidR="004B1124">
        <w:t>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8 настоящей закупочной документации;</w:t>
      </w:r>
    </w:p>
    <w:p w14:paraId="2A872EC5" w14:textId="77777777" w:rsidR="00001E4C" w:rsidRDefault="004B1124" w:rsidP="004B1124">
      <w:pPr>
        <w:pStyle w:val="Style23"/>
        <w:widowControl/>
        <w:numPr>
          <w:ilvl w:val="0"/>
          <w:numId w:val="5"/>
        </w:numPr>
        <w:tabs>
          <w:tab w:val="left" w:pos="1701"/>
        </w:tabs>
        <w:spacing w:line="240" w:lineRule="auto"/>
        <w:ind w:left="1701" w:right="58" w:hanging="567"/>
        <w:rPr>
          <w:color w:val="000000"/>
        </w:rPr>
      </w:pPr>
      <w:r>
        <w:t xml:space="preserve">наличие у Участника закупки 3 (трех) и более </w:t>
      </w:r>
      <w:proofErr w:type="gramStart"/>
      <w:r>
        <w:t>риск-факторов</w:t>
      </w:r>
      <w:proofErr w:type="gramEnd"/>
      <w:r>
        <w:t>, предусмотренных в Методике оценки деловой репутации контрагентов – резидентов РФ Раздел 8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14:paraId="1F19F573" w14:textId="77777777" w:rsidR="00001E4C" w:rsidRPr="00A35211" w:rsidRDefault="00001E4C" w:rsidP="00001E4C">
      <w:pPr>
        <w:pStyle w:val="Style23"/>
        <w:widowControl/>
        <w:numPr>
          <w:ilvl w:val="0"/>
          <w:numId w:val="5"/>
        </w:numPr>
        <w:tabs>
          <w:tab w:val="left" w:pos="1701"/>
        </w:tabs>
        <w:spacing w:line="240" w:lineRule="auto"/>
        <w:ind w:left="1701" w:right="58" w:hanging="567"/>
        <w:rPr>
          <w:color w:val="000000"/>
        </w:rPr>
      </w:pPr>
      <w:r>
        <w:t xml:space="preserve">не представление протокола разногласий в соответствии с формой, установленной разделом 9 и/или письма-согласия с условиями договора, и/или представление протокола разногласий с «обязательными» условиями </w:t>
      </w:r>
      <w:r>
        <w:rPr>
          <w:u w:val="single"/>
        </w:rPr>
        <w:t>и/или без указания статуса условий</w:t>
      </w:r>
      <w:r>
        <w:t xml:space="preserve"> </w:t>
      </w:r>
      <w:r>
        <w:rPr>
          <w:i/>
          <w:iCs/>
          <w:u w:val="single"/>
        </w:rPr>
        <w:t> </w:t>
      </w:r>
      <w:r>
        <w:t>будут основанием для отклонения заявки Участника;</w:t>
      </w:r>
    </w:p>
    <w:p w14:paraId="41EA0F9C" w14:textId="77777777" w:rsidR="00001E4C" w:rsidRPr="006902EA" w:rsidRDefault="00001E4C" w:rsidP="00001E4C">
      <w:pPr>
        <w:pStyle w:val="Style23"/>
        <w:widowControl/>
        <w:numPr>
          <w:ilvl w:val="0"/>
          <w:numId w:val="5"/>
        </w:numPr>
        <w:tabs>
          <w:tab w:val="left" w:pos="1701"/>
        </w:tabs>
        <w:spacing w:line="240" w:lineRule="auto"/>
        <w:ind w:left="1701" w:right="58" w:hanging="567"/>
        <w:rPr>
          <w:color w:val="000000"/>
        </w:rPr>
      </w:pPr>
      <w:proofErr w:type="gramStart"/>
      <w:r>
        <w:t>наличие информации об Участнике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roofErr w:type="gramEnd"/>
    </w:p>
    <w:p w14:paraId="4B65B929" w14:textId="77777777" w:rsidR="006902EA" w:rsidRPr="00D21AD5" w:rsidRDefault="006902EA" w:rsidP="00001E4C">
      <w:pPr>
        <w:pStyle w:val="Style23"/>
        <w:widowControl/>
        <w:numPr>
          <w:ilvl w:val="0"/>
          <w:numId w:val="5"/>
        </w:numPr>
        <w:tabs>
          <w:tab w:val="left" w:pos="1701"/>
        </w:tabs>
        <w:spacing w:line="240" w:lineRule="auto"/>
        <w:ind w:left="1701" w:right="58" w:hanging="567"/>
        <w:rPr>
          <w:color w:val="000000"/>
        </w:rPr>
      </w:pPr>
      <w: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14:paraId="187D4831" w14:textId="77777777" w:rsidR="00B13CF5" w:rsidRPr="00215D61" w:rsidRDefault="00001E4C" w:rsidP="00CE22C2">
      <w:pPr>
        <w:pStyle w:val="af8"/>
        <w:numPr>
          <w:ilvl w:val="0"/>
          <w:numId w:val="5"/>
        </w:numPr>
        <w:jc w:val="both"/>
        <w:rPr>
          <w:rStyle w:val="FontStyle128"/>
          <w:rFonts w:eastAsiaTheme="majorEastAsia"/>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w:t>
      </w:r>
      <w:proofErr w:type="gramStart"/>
      <w:r w:rsidRPr="002E2BE8">
        <w:rPr>
          <w:rStyle w:val="FontStyle128"/>
          <w:sz w:val="24"/>
          <w:szCs w:val="24"/>
        </w:rPr>
        <w:t>дств в к</w:t>
      </w:r>
      <w:proofErr w:type="gramEnd"/>
      <w:r w:rsidRPr="002E2BE8">
        <w:rPr>
          <w:rStyle w:val="FontStyle128"/>
          <w:sz w:val="24"/>
          <w:szCs w:val="24"/>
        </w:rPr>
        <w:t>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14:paraId="194741AA" w14:textId="77777777" w:rsidR="003C6E40" w:rsidRDefault="003C6E40" w:rsidP="00CE22C2">
      <w:pPr>
        <w:pStyle w:val="af8"/>
        <w:numPr>
          <w:ilvl w:val="3"/>
          <w:numId w:val="67"/>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14:paraId="5DAEE3A2" w14:textId="77777777" w:rsidR="00CB0A28" w:rsidRDefault="00CB0A28" w:rsidP="00CE22C2">
      <w:pPr>
        <w:pStyle w:val="af8"/>
        <w:numPr>
          <w:ilvl w:val="3"/>
          <w:numId w:val="67"/>
        </w:numPr>
        <w:ind w:left="1134" w:hanging="1134"/>
        <w:contextualSpacing w:val="0"/>
        <w:jc w:val="both"/>
      </w:pPr>
      <w:r>
        <w:t>В случае наличия разночтений (несоответствий) в документах,</w:t>
      </w:r>
      <w:r w:rsidR="00A64E06" w:rsidRPr="00A64E06">
        <w:t xml:space="preserve"> </w:t>
      </w:r>
      <w:r w:rsidR="00A64E06">
        <w:t>как в составе закупочной документации, так и</w:t>
      </w:r>
      <w:r>
        <w:t xml:space="preserve"> поданных Участником в составе заявки, закупочной комиссией принимаются к рассмотрению положения документов в следующем порядке по степени уменьшения значимости:</w:t>
      </w:r>
    </w:p>
    <w:p w14:paraId="195FA5A1" w14:textId="77777777" w:rsidR="00A64E06" w:rsidRPr="002352E1" w:rsidRDefault="00A64E06" w:rsidP="001119BB">
      <w:pPr>
        <w:pStyle w:val="af8"/>
        <w:ind w:left="1134"/>
        <w:jc w:val="both"/>
      </w:pPr>
      <w:r>
        <w:t>1. Извещение о проведении закупки</w:t>
      </w:r>
      <w:r w:rsidRPr="002352E1">
        <w:t>;</w:t>
      </w:r>
    </w:p>
    <w:p w14:paraId="0561DAEC" w14:textId="77777777" w:rsidR="00A64E06" w:rsidRPr="002352E1" w:rsidRDefault="00A64E06" w:rsidP="001119BB">
      <w:pPr>
        <w:pStyle w:val="af8"/>
        <w:ind w:left="1134"/>
        <w:jc w:val="both"/>
      </w:pPr>
      <w:r>
        <w:t>2. Раздел</w:t>
      </w:r>
      <w:r w:rsidRPr="005378E5">
        <w:rPr>
          <w:i/>
        </w:rPr>
        <w:t> </w:t>
      </w:r>
      <w:r>
        <w:t>6</w:t>
      </w:r>
      <w:r w:rsidRPr="002352E1">
        <w:t xml:space="preserve"> </w:t>
      </w:r>
      <w:r w:rsidRPr="005A701E">
        <w:t>«Техническая часть»;</w:t>
      </w:r>
    </w:p>
    <w:p w14:paraId="16184383" w14:textId="77777777" w:rsidR="00A64E06" w:rsidRDefault="00A64E06" w:rsidP="001119BB">
      <w:pPr>
        <w:pStyle w:val="af8"/>
        <w:ind w:left="1134"/>
        <w:jc w:val="both"/>
      </w:pPr>
      <w:r>
        <w:t>3.</w:t>
      </w:r>
      <w:r>
        <w:rPr>
          <w:i/>
        </w:rPr>
        <w:t xml:space="preserve"> </w:t>
      </w:r>
      <w:r>
        <w:t>Проект Договора, приведенный в Разделе 7 «Проект договора»;</w:t>
      </w:r>
    </w:p>
    <w:p w14:paraId="3BE2BFC6" w14:textId="77777777" w:rsidR="00A64E06" w:rsidRDefault="00A64E06" w:rsidP="001119BB">
      <w:pPr>
        <w:pStyle w:val="af8"/>
        <w:ind w:left="1134"/>
        <w:jc w:val="both"/>
      </w:pPr>
      <w:r>
        <w:lastRenderedPageBreak/>
        <w:t>4. Разделы 1-5 Закупочной документации;</w:t>
      </w:r>
    </w:p>
    <w:p w14:paraId="04E3D7D7" w14:textId="77777777" w:rsidR="00A64E06" w:rsidRPr="00801DE6" w:rsidRDefault="00A64E06" w:rsidP="001119BB">
      <w:pPr>
        <w:pStyle w:val="af8"/>
        <w:ind w:left="1134"/>
        <w:jc w:val="both"/>
      </w:pPr>
      <w:r>
        <w:t>5. Заявка на участие в закупке.</w:t>
      </w:r>
    </w:p>
    <w:p w14:paraId="33DBFC78" w14:textId="77777777" w:rsidR="003C6E40" w:rsidRPr="002E2BE8" w:rsidRDefault="00C9526E" w:rsidP="00CE22C2">
      <w:pPr>
        <w:pStyle w:val="af8"/>
        <w:numPr>
          <w:ilvl w:val="3"/>
          <w:numId w:val="67"/>
        </w:numPr>
        <w:ind w:left="1134" w:hanging="1134"/>
        <w:contextualSpacing w:val="0"/>
        <w:jc w:val="both"/>
      </w:pPr>
      <w:proofErr w:type="gramStart"/>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F40A61" w:rsidRPr="002E2BE8">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w:t>
      </w:r>
      <w:proofErr w:type="gramEnd"/>
      <w:r w:rsidR="003C6E40" w:rsidRPr="002E2BE8">
        <w:t xml:space="preserve">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участника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19714543" w14:textId="77777777" w:rsidR="00380586" w:rsidRDefault="00380586" w:rsidP="00CE22C2">
      <w:pPr>
        <w:pStyle w:val="af8"/>
        <w:numPr>
          <w:ilvl w:val="3"/>
          <w:numId w:val="67"/>
        </w:numPr>
        <w:ind w:left="1134" w:hanging="1134"/>
        <w:contextualSpacing w:val="0"/>
        <w:jc w:val="both"/>
      </w:pPr>
      <w:r w:rsidRPr="002E2BE8">
        <w:t xml:space="preserve">В случае если </w:t>
      </w:r>
      <w:proofErr w:type="gramStart"/>
      <w:r w:rsidRPr="002E2BE8">
        <w:t xml:space="preserve">на основании результатов отборочной стадии принято решение об отказе в допуске к дальнейшему участию в </w:t>
      </w:r>
      <w:r>
        <w:t>закупке</w:t>
      </w:r>
      <w:proofErr w:type="gramEnd"/>
      <w:r w:rsidRPr="002E2BE8">
        <w:t xml:space="preserve"> всех Участников </w:t>
      </w:r>
      <w:r>
        <w:t>закупки</w:t>
      </w:r>
      <w:r w:rsidRPr="002E2BE8">
        <w:t xml:space="preserve">, подавших заявки на участие в </w:t>
      </w:r>
      <w:r>
        <w:t>закупке</w:t>
      </w:r>
      <w:r w:rsidRPr="002E2BE8">
        <w:t xml:space="preserve">, </w:t>
      </w:r>
      <w:r>
        <w:t>закупка</w:t>
      </w:r>
      <w:r w:rsidRPr="002E2BE8">
        <w:t xml:space="preserve"> признается несостоявш</w:t>
      </w:r>
      <w:r>
        <w:t>ей</w:t>
      </w:r>
      <w:r w:rsidRPr="002E2BE8">
        <w:t>ся.</w:t>
      </w:r>
    </w:p>
    <w:p w14:paraId="297AE1A0" w14:textId="77777777" w:rsidR="00380586" w:rsidRDefault="00380586" w:rsidP="00380586">
      <w:pPr>
        <w:pStyle w:val="af8"/>
        <w:ind w:left="1134"/>
        <w:contextualSpacing w:val="0"/>
        <w:jc w:val="both"/>
      </w:pPr>
      <w:r w:rsidRPr="002E2BE8">
        <w:t xml:space="preserve">В случае если на основании результатов отборочной стадии принято решение о допуске к дальнейшему участию в </w:t>
      </w:r>
      <w:r>
        <w:t>закупке</w:t>
      </w:r>
      <w:r w:rsidRPr="002E2BE8">
        <w:t xml:space="preserve"> только одного участника </w:t>
      </w:r>
      <w:r>
        <w:t>закупки</w:t>
      </w:r>
      <w:r w:rsidRPr="002E2BE8">
        <w:t xml:space="preserve">, подавшего заявку на участие в </w:t>
      </w:r>
      <w:r>
        <w:t>закупке (кроме случаев проведения закупки в форме конкурса)</w:t>
      </w:r>
      <w:r w:rsidRPr="002E2BE8">
        <w:t>,</w:t>
      </w:r>
      <w:r>
        <w:t xml:space="preserve"> закупочная процедура признается состоявшейся.</w:t>
      </w:r>
    </w:p>
    <w:p w14:paraId="6A2E7922" w14:textId="77777777" w:rsidR="003C6E40" w:rsidRPr="002E2BE8" w:rsidRDefault="00380586" w:rsidP="00380586">
      <w:pPr>
        <w:pStyle w:val="af8"/>
        <w:ind w:left="1134"/>
        <w:contextualSpacing w:val="0"/>
        <w:jc w:val="both"/>
      </w:pPr>
      <w:r w:rsidRPr="002E2BE8">
        <w:t xml:space="preserve">В случае если </w:t>
      </w:r>
      <w:r>
        <w:t>при проведении закупки в форме конкурса,</w:t>
      </w:r>
      <w:r w:rsidRPr="002E2BE8">
        <w:t xml:space="preserve"> на основании результатов отборочной стадии принято решение о допуске к дальнейшему участию в </w:t>
      </w:r>
      <w:r>
        <w:t>закупке</w:t>
      </w:r>
      <w:r w:rsidRPr="002E2BE8">
        <w:t xml:space="preserve"> только одного участника </w:t>
      </w:r>
      <w:r>
        <w:t>закупки</w:t>
      </w:r>
      <w:r w:rsidRPr="002E2BE8">
        <w:t xml:space="preserve">, подавшего заявку на участие в </w:t>
      </w:r>
      <w:r>
        <w:t>закупке</w:t>
      </w:r>
      <w:r w:rsidRPr="002E2BE8">
        <w:t>,</w:t>
      </w:r>
      <w:r>
        <w:t xml:space="preserve"> закупочная процедура признается несостоявшейся.</w:t>
      </w:r>
    </w:p>
    <w:p w14:paraId="13EA0E88" w14:textId="77777777" w:rsidR="00F40A61" w:rsidRPr="002E2BE8" w:rsidRDefault="00D151F7" w:rsidP="00CE22C2">
      <w:pPr>
        <w:pStyle w:val="af8"/>
        <w:numPr>
          <w:ilvl w:val="2"/>
          <w:numId w:val="67"/>
        </w:numPr>
        <w:ind w:left="1134" w:hanging="1134"/>
        <w:contextualSpacing w:val="0"/>
      </w:pPr>
      <w:r>
        <w:t>Оценочная стадия - п</w:t>
      </w:r>
      <w:r w:rsidR="00FC3312">
        <w:t>редварительное ранжирование</w:t>
      </w:r>
    </w:p>
    <w:p w14:paraId="153C3094" w14:textId="77777777" w:rsidR="00E43E1E" w:rsidRPr="002E2BE8" w:rsidRDefault="00350B76" w:rsidP="00CE22C2">
      <w:pPr>
        <w:pStyle w:val="af8"/>
        <w:numPr>
          <w:ilvl w:val="3"/>
          <w:numId w:val="67"/>
        </w:numPr>
        <w:ind w:left="1134" w:hanging="1134"/>
        <w:contextualSpacing w:val="0"/>
        <w:jc w:val="both"/>
      </w:pPr>
      <w:r>
        <w:t>Закупочная</w:t>
      </w:r>
      <w:r w:rsidR="00E43E1E" w:rsidRPr="002E2BE8">
        <w:t xml:space="preserve"> комиссия оценивает и сопоставляет заявки на участие в </w:t>
      </w:r>
      <w:r w:rsidR="00E8142F">
        <w:t>закупке</w:t>
      </w:r>
      <w:r w:rsidR="00E43E1E" w:rsidRPr="002E2BE8">
        <w:t xml:space="preserve"> и проводит их </w:t>
      </w:r>
      <w:r w:rsidR="00FC3312">
        <w:t xml:space="preserve">предварительное </w:t>
      </w:r>
      <w:r w:rsidR="00E43E1E" w:rsidRPr="002E2BE8">
        <w:t xml:space="preserve">ранжирование по степени предпочтительности для Заказчика в соответствии с системой критериев оценки и сопоставления, указанной в </w:t>
      </w:r>
      <w:r w:rsidR="002E4C53">
        <w:t xml:space="preserve">Разделе </w:t>
      </w:r>
      <w:r w:rsidR="005978B6">
        <w:t>8</w:t>
      </w:r>
      <w:r w:rsidR="00D36DC5" w:rsidRPr="002E2BE8">
        <w:t xml:space="preserve"> </w:t>
      </w:r>
      <w:r w:rsidR="002F3099" w:rsidRPr="002E2BE8">
        <w:t xml:space="preserve">настоящей </w:t>
      </w:r>
      <w:r>
        <w:t>закупочной</w:t>
      </w:r>
      <w:r w:rsidR="002F3099" w:rsidRPr="002E2BE8">
        <w:t xml:space="preserve"> документации</w:t>
      </w:r>
      <w:r w:rsidR="00C9526E" w:rsidRPr="002E2BE8">
        <w:t xml:space="preserve"> </w:t>
      </w:r>
      <w:r w:rsidR="00E43E1E" w:rsidRPr="002E2BE8">
        <w:t xml:space="preserve">и </w:t>
      </w:r>
      <w:r w:rsidR="00C969F1">
        <w:t>в пункте </w:t>
      </w:r>
      <w:r w:rsidR="00852051">
        <w:t>24</w:t>
      </w:r>
      <w:r w:rsidR="00852051" w:rsidRPr="002E2BE8">
        <w:t xml:space="preserve"> </w:t>
      </w:r>
      <w:r w:rsidR="005978B6">
        <w:t>Извещения</w:t>
      </w:r>
      <w:r w:rsidR="00E43E1E" w:rsidRPr="002E2BE8">
        <w:t>.</w:t>
      </w:r>
      <w:r w:rsidR="00D151F7">
        <w:t xml:space="preserve"> </w:t>
      </w:r>
      <w:proofErr w:type="gramStart"/>
      <w:r w:rsidR="00D151F7" w:rsidRPr="002E2BE8">
        <w:t xml:space="preserve">На основании результатов оценки заявок на участие в </w:t>
      </w:r>
      <w:r w:rsidR="00D151F7">
        <w:t>закупке</w:t>
      </w:r>
      <w:r w:rsidR="00D151F7" w:rsidRPr="002E2BE8">
        <w:t xml:space="preserve"> </w:t>
      </w:r>
      <w:r w:rsidR="00D151F7">
        <w:t>Закупочной</w:t>
      </w:r>
      <w:r w:rsidR="00D151F7" w:rsidRPr="002E2BE8">
        <w:t xml:space="preserve"> комиссией</w:t>
      </w:r>
      <w:r w:rsidR="00D151F7">
        <w:t xml:space="preserve"> </w:t>
      </w:r>
      <w:r w:rsidR="00D151F7" w:rsidRPr="002E2BE8">
        <w:t xml:space="preserve">каждой заявке на участие в </w:t>
      </w:r>
      <w:r w:rsidR="00D151F7">
        <w:t>закупке</w:t>
      </w:r>
      <w:proofErr w:type="gramEnd"/>
      <w:r w:rsidR="00D151F7" w:rsidRPr="002E2BE8">
        <w:t>, относительно других по мере уменьшения степени выгодности содержащихся в них условий исполнения договора присваивается порядковый номер</w:t>
      </w:r>
      <w:r w:rsidR="00D151F7" w:rsidRPr="00EA74AF">
        <w:t xml:space="preserve">. </w:t>
      </w:r>
      <w:r w:rsidR="00EA74AF" w:rsidRPr="00EA74AF">
        <w:t xml:space="preserve">В случае необходимости оценки инновационной Продукции закупочная документация может содержать систему критериев оценки и сопоставления заявок, содержащую </w:t>
      </w:r>
      <w:r w:rsidR="00EA74AF" w:rsidRPr="00EA74AF">
        <w:rPr>
          <w:color w:val="000000"/>
        </w:rPr>
        <w:t xml:space="preserve">критерий «стоимость жизненного цикла» товара или созданного в результате выполнения работы объекта», который применяется к Продукции, являющейся объектом закупки, в соответствии с локальными нормативными актами заказчика. </w:t>
      </w:r>
      <w:r w:rsidR="00D151F7" w:rsidRPr="00EA74AF">
        <w:t>Первый</w:t>
      </w:r>
      <w:r w:rsidR="00D151F7" w:rsidRPr="002E2BE8">
        <w:t xml:space="preserve"> номер присваивается заявке на участие в </w:t>
      </w:r>
      <w:r w:rsidR="00D151F7">
        <w:t>закупке</w:t>
      </w:r>
      <w:r w:rsidR="00D151F7" w:rsidRPr="00CE22C2">
        <w:rPr>
          <w:b/>
          <w:i/>
        </w:rPr>
        <w:t xml:space="preserve">, </w:t>
      </w:r>
      <w:r w:rsidR="00D151F7" w:rsidRPr="002E2BE8">
        <w:t>которая набрала наибольшее количество баллов.</w:t>
      </w:r>
      <w:r w:rsidR="00D151F7">
        <w:t xml:space="preserve"> В случае последующего проведения переторжки или переговоров первоначальное ранжирование является предварительным.</w:t>
      </w:r>
    </w:p>
    <w:p w14:paraId="412067F2" w14:textId="77777777" w:rsidR="002E4C53" w:rsidRPr="00626EF6" w:rsidRDefault="002E4C53" w:rsidP="00CE22C2">
      <w:pPr>
        <w:pStyle w:val="af8"/>
        <w:numPr>
          <w:ilvl w:val="2"/>
          <w:numId w:val="67"/>
        </w:numPr>
        <w:ind w:left="1134" w:hanging="1134"/>
        <w:contextualSpacing w:val="0"/>
        <w:jc w:val="both"/>
        <w:rPr>
          <w:u w:val="single"/>
        </w:rPr>
      </w:pPr>
      <w:r w:rsidRPr="00626EF6">
        <w:rPr>
          <w:u w:val="single"/>
        </w:rPr>
        <w:t>Проведение переговоров</w:t>
      </w:r>
    </w:p>
    <w:p w14:paraId="119FC609" w14:textId="77777777" w:rsidR="00F56F8B" w:rsidRPr="002E2BE8" w:rsidRDefault="00322B65" w:rsidP="00CE22C2">
      <w:pPr>
        <w:pStyle w:val="af8"/>
        <w:numPr>
          <w:ilvl w:val="2"/>
          <w:numId w:val="4"/>
        </w:numPr>
        <w:ind w:left="1134" w:hanging="1134"/>
        <w:contextualSpacing w:val="0"/>
        <w:jc w:val="both"/>
      </w:pPr>
      <w:r>
        <w:t>В случае</w:t>
      </w:r>
      <w:proofErr w:type="gramStart"/>
      <w:r>
        <w:t>,</w:t>
      </w:r>
      <w:proofErr w:type="gramEnd"/>
      <w:r>
        <w:t xml:space="preserve"> если в пункте 26 Извещения установлена возможность проведения </w:t>
      </w:r>
      <w:r>
        <w:lastRenderedPageBreak/>
        <w:t xml:space="preserve">переговоров, </w:t>
      </w:r>
      <w:r w:rsidRPr="00187458">
        <w:t xml:space="preserve">Организатор закупки </w:t>
      </w:r>
      <w:r>
        <w:t>по итогам</w:t>
      </w:r>
      <w:r w:rsidRPr="00187458">
        <w:t xml:space="preserve"> </w:t>
      </w:r>
      <w:r>
        <w:t>предварительного ранжирования</w:t>
      </w:r>
      <w:r w:rsidRPr="00187458">
        <w:t xml:space="preserve"> проводит </w:t>
      </w:r>
      <w:r w:rsidRPr="00312E2B">
        <w:rPr>
          <w:bCs/>
          <w:kern w:val="32"/>
        </w:rPr>
        <w:t xml:space="preserve">одновременные или последовательные протоколируемые переговоры с Участниками закупки по любым существенным условиям </w:t>
      </w:r>
      <w:r>
        <w:rPr>
          <w:bCs/>
          <w:kern w:val="32"/>
        </w:rPr>
        <w:t>закупки</w:t>
      </w:r>
      <w:r w:rsidRPr="00312E2B">
        <w:rPr>
          <w:bCs/>
          <w:kern w:val="32"/>
        </w:rPr>
        <w:t xml:space="preserve"> (включая условия договора) или их Заявок и запрашива</w:t>
      </w:r>
      <w:r>
        <w:rPr>
          <w:bCs/>
          <w:kern w:val="32"/>
        </w:rPr>
        <w:t>ет</w:t>
      </w:r>
      <w:r w:rsidRPr="00312E2B">
        <w:rPr>
          <w:bCs/>
          <w:kern w:val="32"/>
        </w:rPr>
        <w:t xml:space="preserve"> или разреша</w:t>
      </w:r>
      <w:r>
        <w:rPr>
          <w:bCs/>
          <w:kern w:val="32"/>
        </w:rPr>
        <w:t>ет</w:t>
      </w:r>
      <w:r w:rsidRPr="00312E2B">
        <w:rPr>
          <w:bCs/>
          <w:kern w:val="32"/>
        </w:rPr>
        <w:t xml:space="preserve"> пересмотр таких Заявок</w:t>
      </w:r>
      <w:r>
        <w:t>, на которые в индивидуальном порядке обязательно приглашаются Участники закупки, заявки которых, не были отклонены</w:t>
      </w:r>
      <w:r w:rsidRPr="00187458">
        <w:t>.</w:t>
      </w:r>
    </w:p>
    <w:p w14:paraId="2CC8716D" w14:textId="77777777" w:rsidR="002E4C53" w:rsidRDefault="002E4C53" w:rsidP="00CE22C2">
      <w:pPr>
        <w:pStyle w:val="af8"/>
        <w:numPr>
          <w:ilvl w:val="3"/>
          <w:numId w:val="67"/>
        </w:numPr>
        <w:ind w:left="1134" w:hanging="1134"/>
        <w:contextualSpacing w:val="0"/>
        <w:jc w:val="both"/>
      </w:pPr>
      <w:r>
        <w:t xml:space="preserve">Проведение процедуры переговоров является правом, а не обязанностью Организатора закупки. </w:t>
      </w:r>
      <w:r w:rsidRPr="00187458">
        <w:t xml:space="preserve">Закупочная комиссия может сразу выбрать выигравшего Участника </w:t>
      </w:r>
      <w:r>
        <w:t>закупки без проведения процедуры переговоров</w:t>
      </w:r>
      <w:r w:rsidRPr="00187458">
        <w:t>.</w:t>
      </w:r>
    </w:p>
    <w:p w14:paraId="20B42F40" w14:textId="77777777" w:rsidR="002E4C53" w:rsidRPr="00F226C6" w:rsidRDefault="002E4C53" w:rsidP="00CE22C2">
      <w:pPr>
        <w:pStyle w:val="af8"/>
        <w:numPr>
          <w:ilvl w:val="3"/>
          <w:numId w:val="67"/>
        </w:numPr>
        <w:ind w:left="1134" w:hanging="1134"/>
        <w:contextualSpacing w:val="0"/>
        <w:jc w:val="both"/>
      </w:pPr>
      <w:r w:rsidRPr="008F31F7">
        <w:t xml:space="preserve">Форма и порядок проведения переговоров, сроки </w:t>
      </w:r>
      <w:r>
        <w:t xml:space="preserve">их </w:t>
      </w:r>
      <w:r w:rsidRPr="00CF689F">
        <w:t>проведения</w:t>
      </w:r>
      <w:r w:rsidRPr="008F31F7">
        <w:t xml:space="preserve"> определ</w:t>
      </w:r>
      <w:r>
        <w:t>яются</w:t>
      </w:r>
      <w:r w:rsidRPr="004F2D2E">
        <w:t xml:space="preserve"> </w:t>
      </w:r>
      <w:r>
        <w:t>З</w:t>
      </w:r>
      <w:r w:rsidRPr="008F31F7">
        <w:t>а</w:t>
      </w:r>
      <w:r w:rsidRPr="00B40790">
        <w:t>купочной комиссией</w:t>
      </w:r>
      <w:r>
        <w:t xml:space="preserve"> (либо Организатором закупки, если Закупочной комиссией соответствующее решение не принято) и</w:t>
      </w:r>
      <w:r w:rsidRPr="008F31F7">
        <w:t xml:space="preserve"> указываются в </w:t>
      </w:r>
      <w:r>
        <w:t>уведомлениях,</w:t>
      </w:r>
      <w:r w:rsidRPr="008F31F7">
        <w:t xml:space="preserve"> </w:t>
      </w:r>
      <w:r>
        <w:t>направляемых индивидуально</w:t>
      </w:r>
      <w:r w:rsidRPr="00B40790">
        <w:t xml:space="preserve"> участник</w:t>
      </w:r>
      <w:r>
        <w:t>ам</w:t>
      </w:r>
      <w:r w:rsidRPr="00B40790">
        <w:t xml:space="preserve"> </w:t>
      </w:r>
      <w:r>
        <w:t>закупки,</w:t>
      </w:r>
      <w:r w:rsidRPr="008F31F7">
        <w:t xml:space="preserve"> </w:t>
      </w:r>
      <w:r>
        <w:t>приглашаемым к участию в проведении переговоров</w:t>
      </w:r>
      <w:r w:rsidR="00A64E06">
        <w:t>, в том числе путем автоматической рассылки приглашений электронной торговой площадкой</w:t>
      </w:r>
      <w:r w:rsidRPr="008F31F7">
        <w:t>.</w:t>
      </w:r>
    </w:p>
    <w:p w14:paraId="3B857D1F" w14:textId="77777777" w:rsidR="002E4C53" w:rsidRPr="00187458" w:rsidRDefault="002E4C53" w:rsidP="00CE22C2">
      <w:pPr>
        <w:pStyle w:val="af8"/>
        <w:numPr>
          <w:ilvl w:val="3"/>
          <w:numId w:val="67"/>
        </w:numPr>
        <w:ind w:left="1134" w:hanging="1134"/>
        <w:contextualSpacing w:val="0"/>
        <w:jc w:val="both"/>
      </w:pPr>
      <w:r w:rsidRPr="00187458">
        <w:t xml:space="preserve">Любые касающиеся переговоров требования, документы, разъяснения или другая информация, которые сообщаются какому-либо Участнику </w:t>
      </w:r>
      <w:r w:rsidR="00D521FE">
        <w:t>закупки</w:t>
      </w:r>
      <w:r w:rsidRPr="00187458">
        <w:t xml:space="preserve">, равным образом сообщаются всем другим Участникам </w:t>
      </w:r>
      <w:r w:rsidR="00D521FE">
        <w:t>закупки</w:t>
      </w:r>
      <w:r w:rsidRPr="00187458">
        <w:t>.</w:t>
      </w:r>
    </w:p>
    <w:p w14:paraId="0B1DE40F" w14:textId="77777777" w:rsidR="002E4C53" w:rsidRPr="00187458" w:rsidRDefault="002E4C53" w:rsidP="00CE22C2">
      <w:pPr>
        <w:pStyle w:val="af8"/>
        <w:numPr>
          <w:ilvl w:val="3"/>
          <w:numId w:val="67"/>
        </w:numPr>
        <w:ind w:left="1134" w:hanging="1134"/>
        <w:contextualSpacing w:val="0"/>
        <w:jc w:val="both"/>
      </w:pPr>
      <w:bookmarkStart w:id="61" w:name="_Ref61635598"/>
      <w:r w:rsidRPr="00187458">
        <w:t xml:space="preserve">После завершения переговоров Закупочная комиссия </w:t>
      </w:r>
      <w:r>
        <w:t>может либо выбрать П</w:t>
      </w:r>
      <w:r w:rsidRPr="00187458">
        <w:t>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w:t>
      </w:r>
      <w:r>
        <w:t xml:space="preserve">лжающих </w:t>
      </w:r>
      <w:proofErr w:type="gramStart"/>
      <w:r>
        <w:t xml:space="preserve">участвовать в </w:t>
      </w:r>
      <w:r w:rsidR="00D521FE">
        <w:t>закупке</w:t>
      </w:r>
      <w:r w:rsidRPr="00187458">
        <w:t xml:space="preserve"> представить</w:t>
      </w:r>
      <w:proofErr w:type="gramEnd"/>
      <w:r w:rsidRPr="00187458">
        <w:t xml:space="preserve"> к определенной дате окончательн</w:t>
      </w:r>
      <w:r>
        <w:t xml:space="preserve">ую заявку на участие в закупке </w:t>
      </w:r>
      <w:r w:rsidRPr="00187458">
        <w:t xml:space="preserve">(оферту). С Участниками </w:t>
      </w:r>
      <w:r w:rsidR="00D521FE">
        <w:t>закупки</w:t>
      </w:r>
      <w:r w:rsidRPr="00187458">
        <w:t xml:space="preserve">, подавшими наилучшие предложения, Закупочная комиссия может провести переговоры в описанном выше порядке или сразу выбрать </w:t>
      </w:r>
      <w:r w:rsidR="00D521FE">
        <w:t>Победителя</w:t>
      </w:r>
      <w:r w:rsidRPr="00187458">
        <w:t>.</w:t>
      </w:r>
      <w:bookmarkEnd w:id="61"/>
    </w:p>
    <w:p w14:paraId="14C2C61B" w14:textId="77777777" w:rsidR="002E4C53" w:rsidRDefault="002E4C53" w:rsidP="00CE22C2">
      <w:pPr>
        <w:pStyle w:val="af8"/>
        <w:numPr>
          <w:ilvl w:val="3"/>
          <w:numId w:val="67"/>
        </w:numPr>
        <w:ind w:left="1134" w:hanging="1134"/>
        <w:contextualSpacing w:val="0"/>
        <w:jc w:val="both"/>
      </w:pPr>
      <w:r w:rsidRPr="00187458">
        <w:t xml:space="preserve">Процедура, описанная в </w:t>
      </w:r>
      <w:r>
        <w:t>предыдущем пункте,</w:t>
      </w:r>
      <w:r w:rsidRPr="00187458">
        <w:t xml:space="preserve"> может проводиться столько раз,</w:t>
      </w:r>
      <w:r>
        <w:t xml:space="preserve"> сколько необходимо для выбора П</w:t>
      </w:r>
      <w:r w:rsidRPr="00187458">
        <w:t xml:space="preserve">обедителя, либо до отказа </w:t>
      </w:r>
      <w:r>
        <w:t xml:space="preserve">Организатора </w:t>
      </w:r>
      <w:r w:rsidRPr="00187458">
        <w:t>от закупки.</w:t>
      </w:r>
    </w:p>
    <w:p w14:paraId="0F36A532" w14:textId="77777777" w:rsidR="002E4C53" w:rsidRPr="00DC119C" w:rsidRDefault="002E4C53" w:rsidP="00CE22C2">
      <w:pPr>
        <w:pStyle w:val="af8"/>
        <w:numPr>
          <w:ilvl w:val="3"/>
          <w:numId w:val="67"/>
        </w:numPr>
        <w:ind w:left="1134" w:hanging="1134"/>
        <w:contextualSpacing w:val="0"/>
        <w:jc w:val="both"/>
      </w:pPr>
      <w:r w:rsidRPr="00DC119C">
        <w:t xml:space="preserve">Переговоры проводятся </w:t>
      </w:r>
      <w:r>
        <w:t xml:space="preserve">Закупочной комиссией </w:t>
      </w:r>
      <w:r w:rsidRPr="00DC119C">
        <w:t>в отдельности с каждым из приглашенных Участников</w:t>
      </w:r>
      <w:r>
        <w:t xml:space="preserve"> </w:t>
      </w:r>
      <w:r w:rsidR="00D521FE">
        <w:t>закупки</w:t>
      </w:r>
      <w:r w:rsidRPr="00DC119C">
        <w:t xml:space="preserve">. По решению </w:t>
      </w:r>
      <w:r>
        <w:t>Закупочной комиссии</w:t>
      </w:r>
      <w:r w:rsidRPr="00DC119C">
        <w:t xml:space="preserve"> переговоры могут проводиться в один или несколько </w:t>
      </w:r>
      <w:r>
        <w:t>этапов</w:t>
      </w:r>
      <w:r w:rsidRPr="00DC119C">
        <w:t xml:space="preserve">. Очередность переговоров устанавливает </w:t>
      </w:r>
      <w:r>
        <w:t>Закупочная комиссия (Организатор закупки, если соответствующее решение не принято Закупочной комиссией)</w:t>
      </w:r>
      <w:r w:rsidRPr="00DC119C">
        <w:t>.</w:t>
      </w:r>
    </w:p>
    <w:p w14:paraId="3E6C2929" w14:textId="77777777" w:rsidR="002E4C53" w:rsidRPr="00DC119C" w:rsidRDefault="002E4C53" w:rsidP="00CE22C2">
      <w:pPr>
        <w:pStyle w:val="af8"/>
        <w:numPr>
          <w:ilvl w:val="3"/>
          <w:numId w:val="67"/>
        </w:numPr>
        <w:ind w:left="1134" w:hanging="1134"/>
        <w:contextualSpacing w:val="0"/>
        <w:jc w:val="both"/>
      </w:pPr>
      <w:r w:rsidRPr="00F73628">
        <w:rPr>
          <w:color w:val="000000"/>
        </w:rPr>
        <w:t xml:space="preserve">На процедуру переговоров должны </w:t>
      </w:r>
      <w:r>
        <w:rPr>
          <w:bCs/>
          <w:color w:val="000000"/>
        </w:rPr>
        <w:t>быть</w:t>
      </w:r>
      <w:r w:rsidRPr="001C0286">
        <w:rPr>
          <w:bCs/>
          <w:color w:val="000000"/>
        </w:rPr>
        <w:t xml:space="preserve"> поданы предложения, подписанные представителями</w:t>
      </w:r>
      <w:r w:rsidRPr="00F73628">
        <w:rPr>
          <w:color w:val="000000"/>
        </w:rPr>
        <w:t xml:space="preserve"> Участника </w:t>
      </w:r>
      <w:r w:rsidR="00D521FE">
        <w:rPr>
          <w:color w:val="000000"/>
        </w:rPr>
        <w:t>закупки</w:t>
      </w:r>
      <w:r w:rsidRPr="00F73628">
        <w:rPr>
          <w:color w:val="000000"/>
        </w:rPr>
        <w:t xml:space="preserve">, </w:t>
      </w:r>
      <w:r w:rsidRPr="001C0286">
        <w:rPr>
          <w:bCs/>
          <w:color w:val="000000"/>
        </w:rPr>
        <w:t>уполномоченными</w:t>
      </w:r>
      <w:r w:rsidRPr="00F73628">
        <w:rPr>
          <w:color w:val="000000"/>
        </w:rPr>
        <w:t xml:space="preserve"> от его имени представлять интересы Участника </w:t>
      </w:r>
      <w:r w:rsidR="00D521FE">
        <w:rPr>
          <w:color w:val="000000"/>
        </w:rPr>
        <w:t>закупки</w:t>
      </w:r>
      <w:r w:rsidRPr="00F73628">
        <w:rPr>
          <w:color w:val="000000"/>
        </w:rPr>
        <w:t xml:space="preserve"> в переговорах и заявлять окончательные для Участника </w:t>
      </w:r>
      <w:r w:rsidR="00D521FE">
        <w:rPr>
          <w:color w:val="000000"/>
        </w:rPr>
        <w:t>закупки</w:t>
      </w:r>
      <w:r w:rsidRPr="00F73628">
        <w:rPr>
          <w:color w:val="000000"/>
        </w:rPr>
        <w:t xml:space="preserve"> условия исполнения Договора</w:t>
      </w:r>
      <w:r w:rsidRPr="00DC119C">
        <w:t>.</w:t>
      </w:r>
    </w:p>
    <w:p w14:paraId="5673D3FF" w14:textId="77777777" w:rsidR="002E4C53" w:rsidRPr="00DC119C" w:rsidRDefault="002E4C53" w:rsidP="00CE22C2">
      <w:pPr>
        <w:pStyle w:val="af8"/>
        <w:numPr>
          <w:ilvl w:val="3"/>
          <w:numId w:val="67"/>
        </w:numPr>
        <w:ind w:left="1134" w:hanging="1134"/>
        <w:contextualSpacing w:val="0"/>
        <w:jc w:val="both"/>
      </w:pPr>
      <w:r w:rsidRPr="00DC119C">
        <w:t xml:space="preserve">Все достигнутые в ходе переговоров договоренности между Участником </w:t>
      </w:r>
      <w:r w:rsidR="00D521FE">
        <w:t>закупки</w:t>
      </w:r>
      <w:r w:rsidRPr="00DC119C">
        <w:t xml:space="preserve"> и </w:t>
      </w:r>
      <w:r>
        <w:t>Организатором закупки</w:t>
      </w:r>
      <w:r w:rsidRPr="00DC119C">
        <w:t xml:space="preserve"> </w:t>
      </w:r>
      <w:r>
        <w:t>формируются в карту проведения переговоров</w:t>
      </w:r>
      <w:r w:rsidRPr="00DC119C">
        <w:t xml:space="preserve">, после чего </w:t>
      </w:r>
      <w:r>
        <w:t xml:space="preserve">карта проведения переговоров </w:t>
      </w:r>
      <w:r w:rsidRPr="00DC119C">
        <w:t>подписывается представителями обеих сторон.</w:t>
      </w:r>
      <w:r w:rsidR="00D6232A">
        <w:t xml:space="preserve"> При проведении переговоров в заочной форме на ЭТП, карты Переговоров не формируются.</w:t>
      </w:r>
    </w:p>
    <w:p w14:paraId="3498D021" w14:textId="77777777" w:rsidR="002E4C53" w:rsidRPr="00DC119C" w:rsidRDefault="002E4C53" w:rsidP="00CE22C2">
      <w:pPr>
        <w:pStyle w:val="af8"/>
        <w:numPr>
          <w:ilvl w:val="3"/>
          <w:numId w:val="67"/>
        </w:numPr>
        <w:ind w:left="1134" w:hanging="1134"/>
        <w:contextualSpacing w:val="0"/>
        <w:jc w:val="both"/>
      </w:pPr>
      <w:r w:rsidRPr="00DC119C">
        <w:t xml:space="preserve">После завершения переговоров </w:t>
      </w:r>
      <w:r>
        <w:t>каждый</w:t>
      </w:r>
      <w:r w:rsidRPr="00DC119C">
        <w:t xml:space="preserve"> Участник </w:t>
      </w:r>
      <w:r w:rsidR="00D521FE">
        <w:t>закупки</w:t>
      </w:r>
      <w:r w:rsidRPr="00DC119C">
        <w:t xml:space="preserve"> обязан представить сво</w:t>
      </w:r>
      <w:r>
        <w:t>е</w:t>
      </w:r>
      <w:r w:rsidRPr="00DC119C">
        <w:t xml:space="preserve"> окончательн</w:t>
      </w:r>
      <w:r>
        <w:t>о</w:t>
      </w:r>
      <w:r w:rsidRPr="00DC119C">
        <w:t>е технико-коммерческ</w:t>
      </w:r>
      <w:r>
        <w:t>о</w:t>
      </w:r>
      <w:r w:rsidRPr="00DC119C">
        <w:t>е предложени</w:t>
      </w:r>
      <w:r>
        <w:t>е</w:t>
      </w:r>
      <w:r w:rsidRPr="00DC119C">
        <w:t xml:space="preserve"> (окончательн</w:t>
      </w:r>
      <w:r>
        <w:t>ую</w:t>
      </w:r>
      <w:r w:rsidRPr="00DC119C">
        <w:t xml:space="preserve"> оферт</w:t>
      </w:r>
      <w:r>
        <w:t>у</w:t>
      </w:r>
      <w:r w:rsidRPr="00DC119C">
        <w:t>) с учетом достигнутых в ходе переговоров договоренностей</w:t>
      </w:r>
      <w:r w:rsidRPr="00D004F0">
        <w:t xml:space="preserve"> </w:t>
      </w:r>
      <w:r>
        <w:t xml:space="preserve">в </w:t>
      </w:r>
      <w:r w:rsidR="00404EB1">
        <w:t xml:space="preserve">согласованный на переговорах </w:t>
      </w:r>
      <w:r>
        <w:t>срок</w:t>
      </w:r>
      <w:r w:rsidR="00404EB1">
        <w:t>, но</w:t>
      </w:r>
      <w:r>
        <w:t xml:space="preserve"> не позднее 5 (пяти) рабочих дней </w:t>
      </w:r>
      <w:proofErr w:type="gramStart"/>
      <w:r>
        <w:t>с даты завершения</w:t>
      </w:r>
      <w:proofErr w:type="gramEnd"/>
      <w:r>
        <w:t xml:space="preserve"> переговоров с этим Участником. Увеличение цены</w:t>
      </w:r>
      <w:r w:rsidRPr="0068182E">
        <w:t xml:space="preserve"> предложения</w:t>
      </w:r>
      <w:r>
        <w:t xml:space="preserve">, не связанное с уточнением технической части предложения Участника по итогам переговоров, </w:t>
      </w:r>
      <w:r w:rsidRPr="0068182E">
        <w:t>не допускается</w:t>
      </w:r>
      <w:r>
        <w:t xml:space="preserve">. В случае </w:t>
      </w:r>
      <w:proofErr w:type="spellStart"/>
      <w:r>
        <w:t>непредоставления</w:t>
      </w:r>
      <w:proofErr w:type="spellEnd"/>
      <w:r>
        <w:t xml:space="preserve"> Участником </w:t>
      </w:r>
      <w:r w:rsidR="00D521FE">
        <w:t>закупки</w:t>
      </w:r>
      <w:r>
        <w:t xml:space="preserve"> окончательной оферты в указанный срок Закупочной комиссией в качестве окончательного может быть рассмотрено предыдущее </w:t>
      </w:r>
      <w:r>
        <w:lastRenderedPageBreak/>
        <w:t xml:space="preserve">предложение Участника </w:t>
      </w:r>
      <w:r w:rsidR="00D521FE">
        <w:t>закупки</w:t>
      </w:r>
      <w:r>
        <w:t xml:space="preserve">. </w:t>
      </w:r>
    </w:p>
    <w:p w14:paraId="65754A71" w14:textId="77777777" w:rsidR="002E4C53" w:rsidRDefault="002E4C53" w:rsidP="00CE22C2">
      <w:pPr>
        <w:pStyle w:val="af8"/>
        <w:numPr>
          <w:ilvl w:val="3"/>
          <w:numId w:val="67"/>
        </w:numPr>
        <w:ind w:left="1134" w:hanging="1134"/>
        <w:contextualSpacing w:val="0"/>
        <w:jc w:val="both"/>
      </w:pPr>
      <w:r w:rsidRPr="00187458">
        <w:t xml:space="preserve">Переговоры с Участниками </w:t>
      </w:r>
      <w:r w:rsidR="00D521FE">
        <w:t>закупки</w:t>
      </w:r>
      <w:r w:rsidRPr="00187458">
        <w:t xml:space="preserve"> носят конфиденциальный характер, за исключением информации, в установленном </w:t>
      </w:r>
      <w:proofErr w:type="gramStart"/>
      <w:r w:rsidRPr="00187458">
        <w:t>порядке</w:t>
      </w:r>
      <w:proofErr w:type="gramEnd"/>
      <w:r w:rsidRPr="00187458">
        <w:t xml:space="preserve"> включаемой в отчеты о проведении закупочной процедуры, содержание этих переговоров не раскрывается никакому другому лицу без согласия другой стороны.</w:t>
      </w:r>
    </w:p>
    <w:p w14:paraId="5FB5C3B1" w14:textId="77777777" w:rsidR="002E4C53" w:rsidRDefault="002E4C53" w:rsidP="00CE22C2">
      <w:pPr>
        <w:pStyle w:val="af8"/>
        <w:numPr>
          <w:ilvl w:val="3"/>
          <w:numId w:val="67"/>
        </w:numPr>
        <w:ind w:left="1134" w:hanging="1134"/>
        <w:contextualSpacing w:val="0"/>
        <w:jc w:val="both"/>
      </w:pPr>
      <w:r w:rsidRPr="0098362D">
        <w:t>По итогам переговоров секретарем Закупочной комисси</w:t>
      </w:r>
      <w:r w:rsidR="0043218B">
        <w:t>и</w:t>
      </w:r>
      <w:r w:rsidRPr="0098362D">
        <w:t xml:space="preserve"> формируется протокол проведения переговоров с Участниками </w:t>
      </w:r>
      <w:r w:rsidR="0043218B">
        <w:t>закупки</w:t>
      </w:r>
      <w:r>
        <w:t>.</w:t>
      </w:r>
      <w:r w:rsidRPr="0098362D">
        <w:t xml:space="preserve"> </w:t>
      </w:r>
      <w:r>
        <w:t>Указанный протокол в течение 3 </w:t>
      </w:r>
      <w:r w:rsidRPr="0098362D">
        <w:t xml:space="preserve">(трех) </w:t>
      </w:r>
      <w:r>
        <w:rPr>
          <w:color w:val="000000"/>
        </w:rPr>
        <w:t xml:space="preserve">календарных </w:t>
      </w:r>
      <w:r w:rsidRPr="0098362D">
        <w:t xml:space="preserve">дней, следующих за днем </w:t>
      </w:r>
      <w:r w:rsidR="0043218B">
        <w:t xml:space="preserve">его </w:t>
      </w:r>
      <w:r w:rsidRPr="0098362D">
        <w:t>подписания, размещается на сайте</w:t>
      </w:r>
      <w:r w:rsidR="00F619FB" w:rsidRPr="00F619FB">
        <w:rPr>
          <w:rStyle w:val="FontStyle128"/>
          <w:sz w:val="24"/>
          <w:szCs w:val="24"/>
        </w:rPr>
        <w:t xml:space="preserve"> </w:t>
      </w:r>
      <w:r w:rsidR="00F619FB">
        <w:rPr>
          <w:rStyle w:val="FontStyle128"/>
          <w:sz w:val="24"/>
          <w:szCs w:val="24"/>
        </w:rPr>
        <w:t>и электронной торговой площадке</w:t>
      </w:r>
      <w:r w:rsidRPr="0098362D">
        <w:t>.</w:t>
      </w:r>
    </w:p>
    <w:p w14:paraId="5B2133B1" w14:textId="77777777" w:rsidR="00F40A61" w:rsidRPr="002D3FF6" w:rsidRDefault="002B7F2E" w:rsidP="00CE22C2">
      <w:pPr>
        <w:pStyle w:val="af8"/>
        <w:numPr>
          <w:ilvl w:val="2"/>
          <w:numId w:val="67"/>
        </w:numPr>
        <w:ind w:left="1134" w:hanging="1134"/>
        <w:contextualSpacing w:val="0"/>
        <w:jc w:val="both"/>
        <w:rPr>
          <w:u w:val="single"/>
        </w:rPr>
      </w:pPr>
      <w:r w:rsidRPr="002D3FF6">
        <w:rPr>
          <w:u w:val="single"/>
        </w:rPr>
        <w:t>П</w:t>
      </w:r>
      <w:r w:rsidR="00F40A61" w:rsidRPr="002D3FF6">
        <w:rPr>
          <w:u w:val="single"/>
        </w:rPr>
        <w:t>роведение переторжки</w:t>
      </w:r>
    </w:p>
    <w:p w14:paraId="23C8F7B3" w14:textId="77777777" w:rsidR="00B86A44" w:rsidRPr="0043218B" w:rsidRDefault="00B86A44" w:rsidP="00CE22C2">
      <w:pPr>
        <w:pStyle w:val="af8"/>
        <w:numPr>
          <w:ilvl w:val="3"/>
          <w:numId w:val="67"/>
        </w:numPr>
        <w:ind w:left="1134" w:hanging="1134"/>
        <w:jc w:val="both"/>
      </w:pPr>
      <w:r w:rsidRPr="0043218B">
        <w:t>Если в пункте </w:t>
      </w:r>
      <w:r w:rsidR="00852051" w:rsidRPr="0043218B">
        <w:t>1</w:t>
      </w:r>
      <w:r w:rsidR="00852051">
        <w:t>6</w:t>
      </w:r>
      <w:r w:rsidR="00852051" w:rsidRPr="0043218B">
        <w:t xml:space="preserve"> </w:t>
      </w:r>
      <w:r w:rsidR="005978B6">
        <w:t>Извещения</w:t>
      </w:r>
      <w:r w:rsidRPr="00154198">
        <w:t xml:space="preserve"> </w:t>
      </w:r>
      <w:r w:rsidRPr="0043218B">
        <w:t xml:space="preserve">предусмотрена возможность проведения процедуры переторжки, </w:t>
      </w:r>
      <w:r w:rsidR="00350B76" w:rsidRPr="0043218B">
        <w:t>Закупочная</w:t>
      </w:r>
      <w:r w:rsidR="00FD45F8" w:rsidRPr="0043218B">
        <w:t xml:space="preserve"> комиссия </w:t>
      </w:r>
      <w:r w:rsidR="00D151F7">
        <w:t xml:space="preserve">вправе </w:t>
      </w:r>
      <w:r w:rsidR="00FD45F8" w:rsidRPr="0043218B">
        <w:t>прин</w:t>
      </w:r>
      <w:r w:rsidR="00D151F7">
        <w:t>ять</w:t>
      </w:r>
      <w:r w:rsidR="00FD45F8" w:rsidRPr="0043218B">
        <w:t xml:space="preserve"> решение о проведении процедуры переторжки, т.е. </w:t>
      </w:r>
      <w:r w:rsidR="00D151F7" w:rsidRPr="0043218B">
        <w:t>предостав</w:t>
      </w:r>
      <w:r w:rsidR="00D151F7">
        <w:t>ить</w:t>
      </w:r>
      <w:r w:rsidR="00D151F7" w:rsidRPr="0043218B">
        <w:t xml:space="preserve"> </w:t>
      </w:r>
      <w:r w:rsidRPr="0043218B">
        <w:t xml:space="preserve">Участникам </w:t>
      </w:r>
      <w:r w:rsidR="00E8142F" w:rsidRPr="0043218B">
        <w:t>закупки</w:t>
      </w:r>
      <w:r w:rsidRPr="0043218B">
        <w:t xml:space="preserve"> возможности добровольно повысить предпочтительность их заявок на участие в </w:t>
      </w:r>
      <w:r w:rsidR="00E8142F" w:rsidRPr="0043218B">
        <w:t>закупке</w:t>
      </w:r>
      <w:r w:rsidRPr="0043218B">
        <w:t xml:space="preserve">, путем снижения первоначально указанной в заявке на участие в </w:t>
      </w:r>
      <w:r w:rsidR="00E8142F" w:rsidRPr="0043218B">
        <w:t>закупке</w:t>
      </w:r>
      <w:r w:rsidRPr="0043218B">
        <w:t xml:space="preserve"> цены.</w:t>
      </w:r>
      <w:r w:rsidR="00A64E06">
        <w:t xml:space="preserve"> </w:t>
      </w:r>
      <w:proofErr w:type="gramStart"/>
      <w:r w:rsidR="00A64E06" w:rsidRPr="00F04B58">
        <w:t>При этом при оценке заявок на участие в закупке с применением</w:t>
      </w:r>
      <w:proofErr w:type="gramEnd"/>
      <w:r w:rsidR="00A64E06" w:rsidRPr="00F04B58">
        <w:t xml:space="preserve"> критерия «приведенная цена» либо «стоимость владения» участник закупки имеет право улучшить любой показатель из составляющих данные критерии</w:t>
      </w:r>
      <w:r w:rsidR="00A64E06">
        <w:t>.</w:t>
      </w:r>
    </w:p>
    <w:p w14:paraId="6FD3652B" w14:textId="77777777" w:rsidR="00B86A44" w:rsidRDefault="00B86A44" w:rsidP="00CE22C2">
      <w:pPr>
        <w:pStyle w:val="af8"/>
        <w:numPr>
          <w:ilvl w:val="3"/>
          <w:numId w:val="67"/>
        </w:numPr>
        <w:ind w:left="1134" w:hanging="1134"/>
        <w:jc w:val="both"/>
      </w:pPr>
      <w:r>
        <w:t xml:space="preserve">На процедуру переторжки в обязательном порядке приглашаются Участники </w:t>
      </w:r>
      <w:r w:rsidR="00E8142F">
        <w:t>закупки</w:t>
      </w:r>
      <w:r>
        <w:t xml:space="preserve">, заявки на участие в </w:t>
      </w:r>
      <w:r w:rsidR="00E8142F">
        <w:t>закупке</w:t>
      </w:r>
      <w:r>
        <w:t xml:space="preserve"> которых не были отклонены</w:t>
      </w:r>
      <w:r w:rsidR="00844D28">
        <w:t>.</w:t>
      </w:r>
      <w:r>
        <w:t xml:space="preserve"> </w:t>
      </w:r>
      <w:r w:rsidR="00350B76">
        <w:t>Закупочная</w:t>
      </w:r>
      <w:r>
        <w:t xml:space="preserve"> комиссия также вправе допускать к переторжке альтернативные предложения Участников </w:t>
      </w:r>
      <w:r w:rsidR="00E8142F">
        <w:t>закупки</w:t>
      </w:r>
      <w:r>
        <w:t xml:space="preserve">, при наличии таковых. В </w:t>
      </w:r>
      <w:proofErr w:type="gramStart"/>
      <w:r>
        <w:t>предварительной</w:t>
      </w:r>
      <w:proofErr w:type="gramEnd"/>
      <w:r>
        <w:t xml:space="preserve"> </w:t>
      </w:r>
      <w:proofErr w:type="spellStart"/>
      <w:r>
        <w:t>ранжировке</w:t>
      </w:r>
      <w:proofErr w:type="spellEnd"/>
      <w:r>
        <w:t xml:space="preserve"> альтернативные предложения учитываются наравне с основными.</w:t>
      </w:r>
    </w:p>
    <w:p w14:paraId="1BDD05FB" w14:textId="77777777" w:rsidR="00B86A44" w:rsidRDefault="00B86A44" w:rsidP="00CE22C2">
      <w:pPr>
        <w:pStyle w:val="af8"/>
        <w:numPr>
          <w:ilvl w:val="3"/>
          <w:numId w:val="67"/>
        </w:numPr>
        <w:ind w:left="1134" w:hanging="1134"/>
        <w:jc w:val="both"/>
      </w:pPr>
      <w:r>
        <w:t xml:space="preserve">Форма и порядок проведения переторжки, сроки подачи новых ценовых предложений, определенные </w:t>
      </w:r>
      <w:r w:rsidR="00350B76">
        <w:t>закупочной</w:t>
      </w:r>
      <w:r>
        <w:t xml:space="preserve"> комиссией, указываются в </w:t>
      </w:r>
      <w:r w:rsidR="00D6232A">
        <w:t>приглашениях для участия в переторжке</w:t>
      </w:r>
      <w:r>
        <w:t xml:space="preserve">, </w:t>
      </w:r>
      <w:r w:rsidR="00D6232A">
        <w:t>рассылаемых с использованием функционала ЭТП</w:t>
      </w:r>
      <w:r>
        <w:t>.</w:t>
      </w:r>
    </w:p>
    <w:p w14:paraId="093B1C45" w14:textId="77777777" w:rsidR="00B86A44" w:rsidRDefault="00B86A44" w:rsidP="00CE22C2">
      <w:pPr>
        <w:pStyle w:val="af8"/>
        <w:numPr>
          <w:ilvl w:val="3"/>
          <w:numId w:val="67"/>
        </w:numPr>
        <w:ind w:left="1134" w:hanging="1134"/>
        <w:jc w:val="both"/>
      </w:pPr>
      <w:r>
        <w:t xml:space="preserve">Участник </w:t>
      </w:r>
      <w:r w:rsidR="00E8142F">
        <w:t>закупки</w:t>
      </w:r>
      <w:r>
        <w:t xml:space="preserve">, приглашенный на переторжку, вправе не участвовать в ней, тогда его предложение, остается действующим с ранее объявленной ценой заявки на участие в </w:t>
      </w:r>
      <w:r w:rsidR="00E8142F">
        <w:t>закупке</w:t>
      </w:r>
      <w:r>
        <w:t>.</w:t>
      </w:r>
    </w:p>
    <w:p w14:paraId="3BB82B61" w14:textId="77777777" w:rsidR="00B86A44" w:rsidRDefault="00B86A44" w:rsidP="00CE22C2">
      <w:pPr>
        <w:pStyle w:val="af8"/>
        <w:numPr>
          <w:ilvl w:val="3"/>
          <w:numId w:val="67"/>
        </w:numPr>
        <w:ind w:left="1134" w:hanging="1134"/>
        <w:jc w:val="both"/>
      </w:pPr>
      <w:r>
        <w:t xml:space="preserve">Предложения Участника </w:t>
      </w:r>
      <w:r w:rsidR="00E8142F">
        <w:t>закупки</w:t>
      </w:r>
      <w:r>
        <w:t xml:space="preserve"> по увеличению цены заявки на участие в </w:t>
      </w:r>
      <w:r w:rsidR="00E8142F">
        <w:t>закупке</w:t>
      </w:r>
      <w:r>
        <w:t xml:space="preserve"> не рассматриваются, такой Участник считается не участвовавшим в процедуре переторжки, его заявка на участие в </w:t>
      </w:r>
      <w:r w:rsidR="00E8142F">
        <w:t>закупке</w:t>
      </w:r>
      <w:r>
        <w:t>, остается действующей с ранее объявленной ценой.</w:t>
      </w:r>
    </w:p>
    <w:p w14:paraId="2364F771" w14:textId="77777777" w:rsidR="00B86A44" w:rsidRDefault="00B86A44" w:rsidP="00CE22C2">
      <w:pPr>
        <w:pStyle w:val="af8"/>
        <w:numPr>
          <w:ilvl w:val="3"/>
          <w:numId w:val="67"/>
        </w:numPr>
        <w:ind w:left="1134" w:hanging="1134"/>
        <w:jc w:val="both"/>
      </w:pPr>
      <w:r>
        <w:t>Цены, полученные в ходе переторжки, оформляются соответствующим протоколом</w:t>
      </w:r>
      <w:r w:rsidR="00F031FD">
        <w:t>.</w:t>
      </w:r>
    </w:p>
    <w:p w14:paraId="73755D4D" w14:textId="5D249400" w:rsidR="008B70C3" w:rsidRDefault="00763385" w:rsidP="00CE22C2">
      <w:pPr>
        <w:pStyle w:val="af8"/>
        <w:numPr>
          <w:ilvl w:val="3"/>
          <w:numId w:val="67"/>
        </w:numPr>
        <w:ind w:left="1134" w:hanging="1134"/>
        <w:contextualSpacing w:val="0"/>
        <w:jc w:val="both"/>
      </w:pPr>
      <w:r>
        <w:t xml:space="preserve">Участники закупки, участвовавшие в переторжке и снизившие свою цену, обязаны представить Организатору </w:t>
      </w:r>
      <w:proofErr w:type="gramStart"/>
      <w:r>
        <w:t>закупки</w:t>
      </w:r>
      <w:proofErr w:type="gramEnd"/>
      <w: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 Изменение цены в сторону снижения не должно повлечь за собой изменение иных условий заявки.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 </w:t>
      </w:r>
      <w:proofErr w:type="gramStart"/>
      <w:r>
        <w:t xml:space="preserve">В случае </w:t>
      </w:r>
      <w:proofErr w:type="spellStart"/>
      <w:r>
        <w:t>непредоставления</w:t>
      </w:r>
      <w:proofErr w:type="spellEnd"/>
      <w:r>
        <w:t xml:space="preserve">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w:t>
      </w:r>
      <w:r>
        <w:lastRenderedPageBreak/>
        <w:t>объявленной ценой.</w:t>
      </w:r>
      <w:proofErr w:type="gramEnd"/>
    </w:p>
    <w:p w14:paraId="7889361A" w14:textId="77777777" w:rsidR="00F031FD" w:rsidRPr="002E2BE8" w:rsidRDefault="00F031FD" w:rsidP="00CE22C2">
      <w:pPr>
        <w:pStyle w:val="af8"/>
        <w:numPr>
          <w:ilvl w:val="3"/>
          <w:numId w:val="67"/>
        </w:numPr>
        <w:ind w:left="1134" w:hanging="1134"/>
        <w:contextualSpacing w:val="0"/>
        <w:jc w:val="both"/>
      </w:pPr>
      <w:r>
        <w:t>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14:paraId="42ED6946" w14:textId="77777777" w:rsidR="003C6E40" w:rsidRPr="0078391F" w:rsidRDefault="00D151F7" w:rsidP="00CE22C2">
      <w:pPr>
        <w:pStyle w:val="af8"/>
        <w:numPr>
          <w:ilvl w:val="2"/>
          <w:numId w:val="67"/>
        </w:numPr>
        <w:ind w:left="1134" w:hanging="1134"/>
        <w:contextualSpacing w:val="0"/>
        <w:jc w:val="both"/>
        <w:rPr>
          <w:u w:val="single"/>
        </w:rPr>
      </w:pPr>
      <w:r>
        <w:rPr>
          <w:u w:val="single"/>
        </w:rPr>
        <w:t>Оценочная стадия - окончательное ранжирование</w:t>
      </w:r>
      <w:r w:rsidR="0078391F">
        <w:rPr>
          <w:u w:val="single"/>
        </w:rPr>
        <w:t>:</w:t>
      </w:r>
    </w:p>
    <w:p w14:paraId="28EC7693" w14:textId="77777777" w:rsidR="003C6E40" w:rsidRPr="002E2BE8" w:rsidRDefault="00D151F7" w:rsidP="00CE22C2">
      <w:pPr>
        <w:pStyle w:val="af8"/>
        <w:numPr>
          <w:ilvl w:val="3"/>
          <w:numId w:val="67"/>
        </w:numPr>
        <w:ind w:left="1134" w:hanging="1134"/>
        <w:contextualSpacing w:val="0"/>
        <w:jc w:val="both"/>
      </w:pPr>
      <w:proofErr w:type="gramStart"/>
      <w:r>
        <w:t>После проведенной переторжки или переговоров Закупочная комиссия проводит окончательную о</w:t>
      </w:r>
      <w:r w:rsidRPr="002E2BE8">
        <w:t>ценк</w:t>
      </w:r>
      <w:r>
        <w:t>у</w:t>
      </w:r>
      <w:r w:rsidRPr="002E2BE8">
        <w:t xml:space="preserve"> </w:t>
      </w:r>
      <w:r w:rsidR="003C6E40" w:rsidRPr="002E2BE8">
        <w:t xml:space="preserve">и сопоставление заявок на участие в </w:t>
      </w:r>
      <w:r w:rsidR="00E8142F">
        <w:t>закупке</w:t>
      </w:r>
      <w:r w:rsidR="003C6E40" w:rsidRPr="002E2BE8">
        <w:t xml:space="preserve"> с учетом </w:t>
      </w:r>
      <w:r>
        <w:t xml:space="preserve">поступивших </w:t>
      </w:r>
      <w:r w:rsidR="003C6E40" w:rsidRPr="002E2BE8">
        <w:t xml:space="preserve">предложений по переторжке </w:t>
      </w:r>
      <w:r>
        <w:t xml:space="preserve">или переговорам </w:t>
      </w:r>
      <w:r w:rsidR="003C6E40" w:rsidRPr="002E2BE8">
        <w:t xml:space="preserve">в соответствии с </w:t>
      </w:r>
      <w:r w:rsidR="00B97D6D" w:rsidRPr="002E2BE8">
        <w:t>системой критериев оценки и сопоставления</w:t>
      </w:r>
      <w:r w:rsidR="003C6E40" w:rsidRPr="002E2BE8">
        <w:t xml:space="preserve">, указанными в </w:t>
      </w:r>
      <w:r w:rsidR="00C17E09">
        <w:t xml:space="preserve">Разделе </w:t>
      </w:r>
      <w:r w:rsidR="005978B6">
        <w:t>8</w:t>
      </w:r>
      <w:r w:rsidR="00652D1A" w:rsidRPr="00652D1A">
        <w:t xml:space="preserve"> </w:t>
      </w:r>
      <w:r w:rsidR="002F3099" w:rsidRPr="002E2BE8">
        <w:t xml:space="preserve">настоящей </w:t>
      </w:r>
      <w:r w:rsidR="00350B76">
        <w:t>закупочной</w:t>
      </w:r>
      <w:r w:rsidR="002F3099" w:rsidRPr="002E2BE8">
        <w:t xml:space="preserve"> документации</w:t>
      </w:r>
      <w:r w:rsidR="003A4CC2" w:rsidRPr="002E2BE8">
        <w:t xml:space="preserve"> </w:t>
      </w:r>
      <w:r w:rsidR="004D00F6" w:rsidRPr="002E2BE8">
        <w:t xml:space="preserve">и </w:t>
      </w:r>
      <w:r w:rsidR="003A4CC2" w:rsidRPr="002E2BE8">
        <w:t>в пункте </w:t>
      </w:r>
      <w:r w:rsidR="00852051">
        <w:t>24</w:t>
      </w:r>
      <w:r w:rsidR="00852051" w:rsidRPr="002E2BE8">
        <w:t xml:space="preserve"> </w:t>
      </w:r>
      <w:r w:rsidR="005978B6">
        <w:t>Извещения</w:t>
      </w:r>
      <w:r w:rsidR="003C6E40" w:rsidRPr="002E2BE8">
        <w:t>, в срок,</w:t>
      </w:r>
      <w:r w:rsidR="00094D09">
        <w:t xml:space="preserve"> не позднее</w:t>
      </w:r>
      <w:r w:rsidR="003C6E40" w:rsidRPr="002E2BE8">
        <w:t xml:space="preserve"> </w:t>
      </w:r>
      <w:r w:rsidR="00094D09" w:rsidRPr="002E2BE8">
        <w:t>указанн</w:t>
      </w:r>
      <w:r w:rsidR="00094D09">
        <w:t>ого</w:t>
      </w:r>
      <w:r w:rsidR="00094D09" w:rsidRPr="002E2BE8">
        <w:t xml:space="preserve"> </w:t>
      </w:r>
      <w:r w:rsidR="003C6E40" w:rsidRPr="002E2BE8">
        <w:t xml:space="preserve">в </w:t>
      </w:r>
      <w:r w:rsidR="00F2668A">
        <w:t>пункте </w:t>
      </w:r>
      <w:r w:rsidR="00852051">
        <w:t xml:space="preserve">23 </w:t>
      </w:r>
      <w:r w:rsidR="00C17E09">
        <w:t>Извещения</w:t>
      </w:r>
      <w:r w:rsidR="003C6E40" w:rsidRPr="002E2BE8">
        <w:t>.</w:t>
      </w:r>
      <w:proofErr w:type="gramEnd"/>
    </w:p>
    <w:p w14:paraId="128DBE92" w14:textId="77777777" w:rsidR="003C6E40" w:rsidRPr="002E2BE8" w:rsidRDefault="003C6E40" w:rsidP="00CE22C2">
      <w:pPr>
        <w:pStyle w:val="af8"/>
        <w:numPr>
          <w:ilvl w:val="3"/>
          <w:numId w:val="67"/>
        </w:numPr>
        <w:ind w:left="1134" w:hanging="1134"/>
        <w:contextualSpacing w:val="0"/>
        <w:jc w:val="both"/>
      </w:pPr>
      <w:proofErr w:type="gramStart"/>
      <w:r w:rsidRPr="002E2BE8">
        <w:t xml:space="preserve">На основании результатов оценки заявок на участие в </w:t>
      </w:r>
      <w:r w:rsidR="00E8142F">
        <w:t>закупке</w:t>
      </w:r>
      <w:r w:rsidRPr="002E2BE8">
        <w:t xml:space="preserve"> </w:t>
      </w:r>
      <w:r w:rsidR="00350B76">
        <w:t>Закупочной</w:t>
      </w:r>
      <w:r w:rsidRPr="002E2BE8">
        <w:t xml:space="preserve"> комиссией</w:t>
      </w:r>
      <w:r w:rsidR="00652D1A">
        <w:t xml:space="preserve"> </w:t>
      </w:r>
      <w:r w:rsidRPr="002E2BE8">
        <w:t xml:space="preserve">каждой заявке на участие в </w:t>
      </w:r>
      <w:r w:rsidR="00E8142F">
        <w:t>закупке</w:t>
      </w:r>
      <w:proofErr w:type="gramEnd"/>
      <w:r w:rsidRPr="002E2BE8">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w:t>
      </w:r>
      <w:r w:rsidR="00E8142F">
        <w:t>закупке</w:t>
      </w:r>
      <w:r w:rsidRPr="002E2BE8">
        <w:rPr>
          <w:b/>
          <w:bCs/>
          <w:i/>
          <w:iCs/>
        </w:rPr>
        <w:t xml:space="preserve">, </w:t>
      </w:r>
      <w:r w:rsidRPr="002E2BE8">
        <w:t>которая набрала наибольшее количество баллов.</w:t>
      </w:r>
    </w:p>
    <w:p w14:paraId="62D4A05B" w14:textId="77777777" w:rsidR="003C6E40" w:rsidRPr="00AD412C" w:rsidRDefault="003C6E40" w:rsidP="00CE22C2">
      <w:pPr>
        <w:pStyle w:val="af8"/>
        <w:numPr>
          <w:ilvl w:val="2"/>
          <w:numId w:val="67"/>
        </w:numPr>
        <w:ind w:left="1134" w:hanging="1134"/>
        <w:contextualSpacing w:val="0"/>
        <w:jc w:val="both"/>
        <w:rPr>
          <w:u w:val="single"/>
        </w:rPr>
      </w:pPr>
      <w:r w:rsidRPr="00AD412C">
        <w:rPr>
          <w:u w:val="single"/>
        </w:rPr>
        <w:t xml:space="preserve">Подведение итогов </w:t>
      </w:r>
      <w:r w:rsidR="00E8142F" w:rsidRPr="00AD412C">
        <w:rPr>
          <w:u w:val="single"/>
        </w:rPr>
        <w:t>закупки</w:t>
      </w:r>
      <w:r w:rsidRPr="00AD412C">
        <w:rPr>
          <w:u w:val="single"/>
        </w:rPr>
        <w:t xml:space="preserve">. Определение победителя </w:t>
      </w:r>
      <w:r w:rsidR="00E8142F" w:rsidRPr="00AD412C">
        <w:rPr>
          <w:u w:val="single"/>
        </w:rPr>
        <w:t>закупки</w:t>
      </w:r>
    </w:p>
    <w:p w14:paraId="1218C18A" w14:textId="77777777" w:rsidR="003C6E40" w:rsidRPr="002E2BE8" w:rsidRDefault="003C6E40" w:rsidP="00CE22C2">
      <w:pPr>
        <w:pStyle w:val="af8"/>
        <w:numPr>
          <w:ilvl w:val="3"/>
          <w:numId w:val="67"/>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14:paraId="5AC595FC" w14:textId="77777777" w:rsidR="003C6E40" w:rsidRDefault="003C6E40" w:rsidP="00CE22C2">
      <w:pPr>
        <w:pStyle w:val="af8"/>
        <w:numPr>
          <w:ilvl w:val="3"/>
          <w:numId w:val="67"/>
        </w:numPr>
        <w:ind w:left="1134" w:hanging="1134"/>
        <w:contextualSpacing w:val="0"/>
        <w:jc w:val="both"/>
      </w:pPr>
      <w:r w:rsidRPr="002E2BE8">
        <w:t xml:space="preserve">Победителем </w:t>
      </w:r>
      <w:r w:rsidR="00E8142F">
        <w:t>закупки</w:t>
      </w:r>
      <w:r w:rsidRPr="002E2BE8">
        <w:t xml:space="preserve"> признается </w:t>
      </w:r>
      <w:r w:rsidR="004D00F6" w:rsidRPr="002E2BE8">
        <w:t>У</w:t>
      </w:r>
      <w:r w:rsidRPr="002E2BE8">
        <w:t xml:space="preserve">частник </w:t>
      </w:r>
      <w:r w:rsidR="00E8142F">
        <w:t>закупки</w:t>
      </w:r>
      <w:r w:rsidRPr="002E2BE8">
        <w:t>,</w:t>
      </w:r>
      <w:r w:rsidR="00F2668A">
        <w:t xml:space="preserve"> который предложил лучше</w:t>
      </w:r>
      <w:r w:rsidRPr="002E2BE8">
        <w:t xml:space="preserve">е </w:t>
      </w:r>
      <w:r w:rsidR="004D00F6" w:rsidRPr="002E2BE8">
        <w:t xml:space="preserve">сочетание </w:t>
      </w:r>
      <w:r w:rsidRPr="002E2BE8">
        <w:t>услови</w:t>
      </w:r>
      <w:r w:rsidR="004D00F6" w:rsidRPr="002E2BE8">
        <w:t>й</w:t>
      </w:r>
      <w:r w:rsidRPr="002E2BE8">
        <w:t xml:space="preserve"> исполнения договора (т.е. заявка на </w:t>
      </w:r>
      <w:proofErr w:type="gramStart"/>
      <w:r w:rsidRPr="002E2BE8">
        <w:t>участие</w:t>
      </w:r>
      <w:proofErr w:type="gramEnd"/>
      <w:r w:rsidRPr="002E2BE8">
        <w:t xml:space="preserve"> в </w:t>
      </w:r>
      <w:r w:rsidR="00E8142F">
        <w:t>закупке</w:t>
      </w:r>
      <w:r w:rsidRPr="002E2BE8">
        <w:t xml:space="preserve"> которого оценена наибольшим количеством баллов) и заявке на участие в </w:t>
      </w:r>
      <w:r w:rsidR="00E8142F">
        <w:t>закупке</w:t>
      </w:r>
      <w:r w:rsidRPr="002E2BE8">
        <w:t xml:space="preserve"> которого присвоен первый номер.</w:t>
      </w:r>
    </w:p>
    <w:p w14:paraId="6917CFFE" w14:textId="77777777" w:rsidR="00B13CF5" w:rsidRDefault="00550EA2" w:rsidP="00CE22C2">
      <w:pPr>
        <w:pStyle w:val="af8"/>
        <w:numPr>
          <w:ilvl w:val="3"/>
          <w:numId w:val="67"/>
        </w:numPr>
        <w:ind w:left="1134" w:hanging="1134"/>
        <w:contextualSpacing w:val="0"/>
        <w:jc w:val="both"/>
      </w:pPr>
      <w:r w:rsidRPr="002E2BE8">
        <w:t xml:space="preserve">По результатам </w:t>
      </w:r>
      <w:r>
        <w:t>закупки</w:t>
      </w:r>
      <w:r w:rsidRPr="002E2BE8">
        <w:t xml:space="preserve"> оформляется </w:t>
      </w:r>
      <w:r>
        <w:t>П</w:t>
      </w:r>
      <w:r w:rsidRPr="002E2BE8">
        <w:t xml:space="preserve">ротокол </w:t>
      </w:r>
      <w:r>
        <w:t>по выбору Победителя</w:t>
      </w:r>
      <w:r w:rsidRPr="002E2BE8">
        <w:t xml:space="preserve">, </w:t>
      </w:r>
      <w:r>
        <w:t xml:space="preserve">в котором </w:t>
      </w:r>
      <w:r w:rsidRPr="004D1F2F">
        <w:rPr>
          <w:bCs/>
          <w:kern w:val="32"/>
        </w:rPr>
        <w:t>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договору)</w:t>
      </w:r>
      <w:r w:rsidR="00B13CF5" w:rsidRPr="00CE22C2">
        <w:t>.</w:t>
      </w:r>
    </w:p>
    <w:p w14:paraId="51932F3F" w14:textId="77777777" w:rsidR="00B13CF5" w:rsidRDefault="00B13CF5" w:rsidP="00CE22C2">
      <w:pPr>
        <w:pStyle w:val="af8"/>
        <w:numPr>
          <w:ilvl w:val="3"/>
          <w:numId w:val="67"/>
        </w:numPr>
        <w:ind w:left="1134" w:hanging="1134"/>
        <w:contextualSpacing w:val="0"/>
        <w:jc w:val="both"/>
      </w:pPr>
      <w:r w:rsidRPr="002E2BE8">
        <w:t xml:space="preserve">Любой участник </w:t>
      </w:r>
      <w:r w:rsidR="00E8142F">
        <w:t>закупки</w:t>
      </w:r>
      <w:r w:rsidRPr="002E2BE8">
        <w:t xml:space="preserve"> после размещения </w:t>
      </w:r>
      <w:r>
        <w:t>П</w:t>
      </w:r>
      <w:r w:rsidRPr="002E2BE8">
        <w:t xml:space="preserve">ротокола </w:t>
      </w:r>
      <w:r>
        <w:t xml:space="preserve">по выбору Победителя </w:t>
      </w:r>
      <w:r w:rsidR="00E8142F">
        <w:t>закупки</w:t>
      </w:r>
      <w:r w:rsidRPr="002E2BE8">
        <w:t xml:space="preserve"> вправе</w:t>
      </w:r>
      <w:r w:rsidR="00094D09">
        <w:t xml:space="preserve"> в течение 5 (пяти) рабочих дней после публикации Протокола по выбору Победителя</w:t>
      </w:r>
      <w:r w:rsidRPr="002E2BE8">
        <w:t xml:space="preserve"> направить Организатору </w:t>
      </w:r>
      <w:r w:rsidR="00E8142F">
        <w:t>закупки</w:t>
      </w:r>
      <w:r w:rsidRPr="002E2BE8">
        <w:t xml:space="preserve"> в письменной форме, запрос о разъяснении результатов </w:t>
      </w:r>
      <w:r w:rsidR="00E8142F">
        <w:t>закупки</w:t>
      </w:r>
      <w:r w:rsidRPr="002E2BE8">
        <w:t xml:space="preserve">. Организатор </w:t>
      </w:r>
      <w:r w:rsidR="00E8142F">
        <w:t>закупки</w:t>
      </w:r>
      <w:r w:rsidRPr="002E2BE8">
        <w:t xml:space="preserve"> в течение </w:t>
      </w:r>
      <w:r w:rsidR="00C8195A">
        <w:t>5</w:t>
      </w:r>
      <w:r w:rsidRPr="002E2BE8">
        <w:t xml:space="preserve"> (</w:t>
      </w:r>
      <w:r w:rsidR="00C8195A">
        <w:t>пяти</w:t>
      </w:r>
      <w:r w:rsidRPr="002E2BE8">
        <w:t xml:space="preserve">) рабочих дней со дня поступления такого запроса обязан представить Участнику </w:t>
      </w:r>
      <w:r w:rsidR="00E8142F">
        <w:t>закупки</w:t>
      </w:r>
      <w:r w:rsidRPr="002E2BE8">
        <w:t xml:space="preserve"> в письменной форме соответствующие разъяснения.</w:t>
      </w:r>
    </w:p>
    <w:p w14:paraId="168853EA" w14:textId="77777777" w:rsidR="006D173C" w:rsidRPr="001B36A6" w:rsidRDefault="006D173C" w:rsidP="00CE22C2">
      <w:pPr>
        <w:pStyle w:val="af8"/>
        <w:numPr>
          <w:ilvl w:val="1"/>
          <w:numId w:val="67"/>
        </w:numPr>
        <w:ind w:left="1134" w:hanging="1134"/>
        <w:contextualSpacing w:val="0"/>
        <w:jc w:val="both"/>
        <w:rPr>
          <w:b/>
        </w:rPr>
      </w:pPr>
      <w:r w:rsidRPr="00286EA3">
        <w:rPr>
          <w:b/>
        </w:rPr>
        <w:t xml:space="preserve">Протокол по экспертизе справки о цепочке собственников Победителя </w:t>
      </w:r>
      <w:r w:rsidR="00E8142F" w:rsidRPr="001B36A6">
        <w:rPr>
          <w:b/>
        </w:rPr>
        <w:t>закупки</w:t>
      </w:r>
    </w:p>
    <w:p w14:paraId="0707EB30" w14:textId="77777777" w:rsidR="006D173C" w:rsidRDefault="006D173C" w:rsidP="00CE22C2">
      <w:pPr>
        <w:pStyle w:val="af8"/>
        <w:numPr>
          <w:ilvl w:val="2"/>
          <w:numId w:val="67"/>
        </w:numPr>
        <w:ind w:left="1134" w:hanging="1134"/>
        <w:contextualSpacing w:val="0"/>
        <w:jc w:val="both"/>
      </w:pPr>
      <w:proofErr w:type="gramStart"/>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5978B6">
        <w:t>9</w:t>
      </w:r>
      <w:r w:rsidRPr="00C44F36">
        <w:t xml:space="preserve"> (</w:t>
      </w:r>
      <w:r w:rsidR="009549AE">
        <w:t>форма </w:t>
      </w:r>
      <w:r w:rsidR="001119BB">
        <w:t>19</w:t>
      </w:r>
      <w:r w:rsidRPr="00C44F36">
        <w:t>)</w:t>
      </w:r>
      <w:r>
        <w:t>)</w:t>
      </w:r>
      <w:r w:rsidR="00614AB1" w:rsidRPr="00614AB1">
        <w:t xml:space="preserve"> </w:t>
      </w:r>
      <w:r w:rsidR="00614AB1">
        <w:t xml:space="preserve">в электронной (формат </w:t>
      </w:r>
      <w:r w:rsidR="00614AB1">
        <w:rPr>
          <w:lang w:val="en-US"/>
        </w:rPr>
        <w:t>Excel</w:t>
      </w:r>
      <w:r w:rsidR="00614AB1" w:rsidRPr="002E64ED">
        <w:t xml:space="preserve"> .</w:t>
      </w:r>
      <w:proofErr w:type="spellStart"/>
      <w:r w:rsidR="00614AB1">
        <w:rPr>
          <w:lang w:val="en-US"/>
        </w:rPr>
        <w:t>xls</w:t>
      </w:r>
      <w:proofErr w:type="spellEnd"/>
      <w:r w:rsidR="00614AB1">
        <w:t xml:space="preserve">, формат </w:t>
      </w:r>
      <w:r w:rsidR="00614AB1">
        <w:rPr>
          <w:lang w:val="en-US"/>
        </w:rPr>
        <w:t>Acrobat</w:t>
      </w:r>
      <w:r w:rsidR="00614AB1" w:rsidRPr="00E0058E">
        <w:t xml:space="preserve"> </w:t>
      </w:r>
      <w:r w:rsidR="00614AB1">
        <w:rPr>
          <w:lang w:val="en-US"/>
        </w:rPr>
        <w:t>Reader</w:t>
      </w:r>
      <w:r w:rsidR="00614AB1" w:rsidRPr="00E0058E">
        <w:t xml:space="preserve"> .</w:t>
      </w:r>
      <w:r w:rsidR="00614AB1">
        <w:rPr>
          <w:lang w:val="en-US"/>
        </w:rPr>
        <w:t>pdf</w:t>
      </w:r>
      <w:r w:rsidR="00614AB1" w:rsidRPr="002E64ED">
        <w:t>)</w:t>
      </w:r>
      <w:r w:rsidR="00614AB1">
        <w:t xml:space="preserve"> </w:t>
      </w:r>
      <w:r w:rsidR="00F22D0F">
        <w:t>форме</w:t>
      </w:r>
      <w:r>
        <w:t>.</w:t>
      </w:r>
      <w:proofErr w:type="gramEnd"/>
    </w:p>
    <w:p w14:paraId="55D6463C" w14:textId="77777777" w:rsidR="006D173C" w:rsidRDefault="00104C73" w:rsidP="00CE22C2">
      <w:pPr>
        <w:pStyle w:val="af8"/>
        <w:numPr>
          <w:ilvl w:val="2"/>
          <w:numId w:val="67"/>
        </w:numPr>
        <w:ind w:left="1134" w:hanging="1134"/>
        <w:contextualSpacing w:val="0"/>
        <w:jc w:val="both"/>
      </w:pPr>
      <w:r>
        <w:t>Не</w:t>
      </w:r>
      <w:r w:rsidR="00B13CF5">
        <w:t xml:space="preserve"> </w:t>
      </w:r>
      <w:r w:rsidR="006D173C">
        <w:t xml:space="preserve">предоставление Участником </w:t>
      </w:r>
      <w:r w:rsidR="00E8142F">
        <w:t>закупки</w:t>
      </w:r>
      <w:r w:rsidR="006D173C">
        <w:t xml:space="preserve"> справки о цепочке собственников</w:t>
      </w:r>
      <w:r w:rsidR="00404EB1">
        <w:t xml:space="preserve"> в установленный срок</w:t>
      </w:r>
      <w:r w:rsidR="006D173C">
        <w:t xml:space="preserve">, дает Организатору </w:t>
      </w:r>
      <w:r w:rsidR="00E8142F">
        <w:t>закупки</w:t>
      </w:r>
      <w:r w:rsidR="006D173C">
        <w:t xml:space="preserve"> право</w:t>
      </w:r>
      <w:r w:rsidR="006D173C" w:rsidRPr="00531BBD">
        <w:t xml:space="preserve"> </w:t>
      </w:r>
      <w:r w:rsidR="006D173C">
        <w:t xml:space="preserve">считать такого Участника </w:t>
      </w:r>
      <w:r w:rsidR="00E8142F">
        <w:t>закупки</w:t>
      </w:r>
      <w:r w:rsidR="006D173C">
        <w:t xml:space="preserve"> уклонившимся от заключения договора.</w:t>
      </w:r>
    </w:p>
    <w:p w14:paraId="185155AC" w14:textId="77777777" w:rsidR="006D173C" w:rsidRPr="006D173C" w:rsidRDefault="00B957EA" w:rsidP="00CE22C2">
      <w:pPr>
        <w:pStyle w:val="af8"/>
        <w:numPr>
          <w:ilvl w:val="2"/>
          <w:numId w:val="67"/>
        </w:numPr>
        <w:ind w:left="1134" w:hanging="1134"/>
        <w:contextualSpacing w:val="0"/>
        <w:jc w:val="both"/>
      </w:pPr>
      <w:r w:rsidRPr="002E2BE8">
        <w:t xml:space="preserve">В случае если Победитель </w:t>
      </w:r>
      <w:r>
        <w:t>закупки</w:t>
      </w:r>
      <w:r w:rsidRPr="002E2BE8">
        <w:t xml:space="preserve">, или Участник </w:t>
      </w:r>
      <w:r>
        <w:t>закупки</w:t>
      </w:r>
      <w:r w:rsidRPr="002E2BE8">
        <w:t xml:space="preserve">, </w:t>
      </w:r>
      <w:r>
        <w:t>с которым заключается договор</w:t>
      </w:r>
      <w:r w:rsidRPr="002E2BE8">
        <w:t xml:space="preserve">, не представил Заказчику </w:t>
      </w:r>
      <w:r>
        <w:t>справку о раскрытии цепочки собственников по предусмотренной в настоящей Закупочной документации форме и соответствии с инструкциями</w:t>
      </w:r>
      <w:r w:rsidRPr="002E2BE8">
        <w:t xml:space="preserve">, Победитель </w:t>
      </w:r>
      <w:r>
        <w:t>закупки</w:t>
      </w:r>
      <w:r w:rsidRPr="002E2BE8">
        <w:t xml:space="preserve">, или Участник </w:t>
      </w:r>
      <w:r>
        <w:t>закупки</w:t>
      </w:r>
      <w:r w:rsidRPr="002E2BE8">
        <w:t xml:space="preserve">, </w:t>
      </w:r>
      <w:r>
        <w:t xml:space="preserve">с которым заключается </w:t>
      </w:r>
      <w:proofErr w:type="gramStart"/>
      <w:r>
        <w:t>договор</w:t>
      </w:r>
      <w:proofErr w:type="gramEnd"/>
      <w:r>
        <w:t xml:space="preserve"> признается уклонившимся от </w:t>
      </w:r>
      <w:r>
        <w:lastRenderedPageBreak/>
        <w:t>заключения договора.</w:t>
      </w:r>
    </w:p>
    <w:p w14:paraId="03507437" w14:textId="77777777" w:rsidR="003C6E40" w:rsidRPr="002E2BE8" w:rsidRDefault="00652D1A" w:rsidP="00CE22C2">
      <w:pPr>
        <w:pStyle w:val="af8"/>
        <w:numPr>
          <w:ilvl w:val="1"/>
          <w:numId w:val="67"/>
        </w:numPr>
        <w:ind w:left="1134" w:hanging="1134"/>
        <w:contextualSpacing w:val="0"/>
        <w:jc w:val="both"/>
        <w:rPr>
          <w:b/>
        </w:rPr>
      </w:pPr>
      <w:r>
        <w:rPr>
          <w:b/>
        </w:rPr>
        <w:t xml:space="preserve">Подписание протокола о </w:t>
      </w:r>
      <w:r w:rsidR="00E2445A">
        <w:rPr>
          <w:b/>
        </w:rPr>
        <w:t xml:space="preserve">результатах </w:t>
      </w:r>
      <w:r w:rsidR="00E8142F">
        <w:rPr>
          <w:b/>
        </w:rPr>
        <w:t>закупки</w:t>
      </w:r>
      <w:r w:rsidR="00E2445A">
        <w:rPr>
          <w:b/>
        </w:rPr>
        <w:t xml:space="preserve"> </w:t>
      </w:r>
      <w:r>
        <w:rPr>
          <w:b/>
        </w:rPr>
        <w:t>и з</w:t>
      </w:r>
      <w:r w:rsidR="003C6E40" w:rsidRPr="002E2BE8">
        <w:rPr>
          <w:b/>
        </w:rPr>
        <w:t xml:space="preserve">аключение договора с победителем </w:t>
      </w:r>
      <w:r w:rsidR="00E8142F">
        <w:rPr>
          <w:b/>
        </w:rPr>
        <w:t>закупки</w:t>
      </w:r>
    </w:p>
    <w:p w14:paraId="40871575" w14:textId="77777777" w:rsidR="00B13CF5" w:rsidRDefault="00286EA3" w:rsidP="00CE22C2">
      <w:pPr>
        <w:pStyle w:val="af8"/>
        <w:numPr>
          <w:ilvl w:val="2"/>
          <w:numId w:val="67"/>
        </w:numPr>
        <w:ind w:left="1134" w:hanging="1134"/>
        <w:contextualSpacing w:val="0"/>
        <w:jc w:val="both"/>
      </w:pPr>
      <w:r>
        <w:t>В случае</w:t>
      </w:r>
      <w:proofErr w:type="gramStart"/>
      <w:r>
        <w:t>,</w:t>
      </w:r>
      <w:proofErr w:type="gramEnd"/>
      <w:r>
        <w:t xml:space="preserve"> если это установлено пунктом </w:t>
      </w:r>
      <w:r w:rsidR="00852051">
        <w:t xml:space="preserve">27 </w:t>
      </w:r>
      <w:r w:rsidR="005978B6">
        <w:t>Извещения</w:t>
      </w:r>
      <w:r>
        <w:t xml:space="preserve">, </w:t>
      </w:r>
      <w:r w:rsidR="00B13CF5">
        <w:t xml:space="preserve">Организатор </w:t>
      </w:r>
      <w:r w:rsidR="00E8142F">
        <w:t>закупки</w:t>
      </w:r>
      <w:r w:rsidR="00B13CF5">
        <w:t xml:space="preserve"> в течение 3 (трех) рабочих дней со дня подписания Протокола по экспертизе справки о цепочке собственников Победителя </w:t>
      </w:r>
      <w:r w:rsidR="00E8142F">
        <w:t>закупки</w:t>
      </w:r>
      <w:r w:rsidR="00B13CF5">
        <w:t xml:space="preserve"> передает Победителю </w:t>
      </w:r>
      <w:r w:rsidR="00E8142F">
        <w:t>закупки</w:t>
      </w:r>
      <w:r w:rsidR="00B13CF5">
        <w:t xml:space="preserve"> Протокол о результатах </w:t>
      </w:r>
      <w:r w:rsidR="00E8142F">
        <w:t>закупки</w:t>
      </w:r>
      <w:r w:rsidR="00B13CF5">
        <w:t xml:space="preserve">. Победитель </w:t>
      </w:r>
      <w:r w:rsidR="00E8142F">
        <w:t>закупки</w:t>
      </w:r>
      <w:r w:rsidR="00B13CF5">
        <w:t xml:space="preserve"> обязан предоставить Организатору </w:t>
      </w:r>
      <w:r w:rsidR="00E8142F">
        <w:t>закупки</w:t>
      </w:r>
      <w:r w:rsidR="00B13CF5">
        <w:t xml:space="preserve"> подписанный и заверенный печатью со своей стороны Протокол о результатах </w:t>
      </w:r>
      <w:r w:rsidR="00E8142F">
        <w:t>закупки</w:t>
      </w:r>
      <w:r w:rsidR="00B13CF5">
        <w:t xml:space="preserve"> в течение 10 (десяти) </w:t>
      </w:r>
      <w:r w:rsidR="00FF02DF">
        <w:t xml:space="preserve">календарных </w:t>
      </w:r>
      <w:r w:rsidR="00B13CF5">
        <w:t>дней со дня направления указанного протокола.</w:t>
      </w:r>
    </w:p>
    <w:p w14:paraId="194EFB2E" w14:textId="77777777" w:rsidR="00286EA3" w:rsidRDefault="00B13CF5" w:rsidP="00CE22C2">
      <w:pPr>
        <w:pStyle w:val="af8"/>
        <w:numPr>
          <w:ilvl w:val="2"/>
          <w:numId w:val="67"/>
        </w:numPr>
        <w:ind w:left="1134" w:hanging="1134"/>
        <w:contextualSpacing w:val="0"/>
        <w:jc w:val="both"/>
      </w:pPr>
      <w:r w:rsidRPr="002E2BE8">
        <w:t xml:space="preserve">Договор с победителем </w:t>
      </w:r>
      <w:r w:rsidR="00E8142F">
        <w:t>закупки</w:t>
      </w:r>
      <w:r w:rsidRPr="002E2BE8">
        <w:t xml:space="preserve"> будет заключен в срок, указанный в пункте </w:t>
      </w:r>
      <w:r w:rsidR="00852051">
        <w:t>28</w:t>
      </w:r>
      <w:r w:rsidR="00852051" w:rsidRPr="002E2BE8">
        <w:t xml:space="preserve"> </w:t>
      </w:r>
      <w:r w:rsidR="005978B6">
        <w:t>Извещения.</w:t>
      </w:r>
    </w:p>
    <w:p w14:paraId="0606DDBE" w14:textId="77777777" w:rsidR="00B13CF5" w:rsidRPr="002E2BE8" w:rsidRDefault="00B13CF5" w:rsidP="00CE22C2">
      <w:pPr>
        <w:pStyle w:val="af8"/>
        <w:numPr>
          <w:ilvl w:val="2"/>
          <w:numId w:val="67"/>
        </w:numPr>
        <w:ind w:left="1134" w:hanging="1134"/>
        <w:contextualSpacing w:val="0"/>
        <w:jc w:val="both"/>
      </w:pPr>
      <w:r w:rsidRPr="002E2BE8">
        <w:t>В случае</w:t>
      </w:r>
      <w:proofErr w:type="gramStart"/>
      <w:r w:rsidRPr="002E2BE8">
        <w:t>,</w:t>
      </w:r>
      <w:proofErr w:type="gramEnd"/>
      <w:r w:rsidRPr="002E2BE8">
        <w:t xml:space="preserve"> если заключаемый по результатам </w:t>
      </w:r>
      <w:r w:rsidR="00E8142F">
        <w:t>закупки</w:t>
      </w:r>
      <w:r w:rsidRPr="002E2BE8">
        <w:t xml:space="preserve"> договор в соответствии с действующ</w:t>
      </w:r>
      <w:r>
        <w:t>им законодательством и уставом З</w:t>
      </w:r>
      <w:r w:rsidRPr="002E2BE8">
        <w:t xml:space="preserve">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CE4D94">
        <w:t>закупка</w:t>
      </w:r>
      <w:r w:rsidRPr="002E2BE8">
        <w:t xml:space="preserve">, предметом </w:t>
      </w:r>
      <w:r w:rsidR="00CE4D94" w:rsidRPr="002E2BE8">
        <w:t>которо</w:t>
      </w:r>
      <w:r w:rsidR="00CE4D94">
        <w:t>й</w:t>
      </w:r>
      <w:r w:rsidR="00CE4D94" w:rsidRPr="002E2BE8">
        <w:t xml:space="preserve"> </w:t>
      </w:r>
      <w:r w:rsidRPr="002E2BE8">
        <w:t xml:space="preserve">являлось право на заключение такого договора, признается </w:t>
      </w:r>
      <w:r w:rsidR="00CE4D94" w:rsidRPr="002E2BE8">
        <w:t>несостоявш</w:t>
      </w:r>
      <w:r w:rsidR="00CE4D94">
        <w:t>ей</w:t>
      </w:r>
      <w:r w:rsidR="00CE4D94" w:rsidRPr="002E2BE8">
        <w:t>ся</w:t>
      </w:r>
      <w:r w:rsidRPr="002E2BE8">
        <w:t xml:space="preserve">. После получения одобрения договора Победителю </w:t>
      </w:r>
      <w:r w:rsidR="00E8142F">
        <w:t>закупки</w:t>
      </w:r>
      <w:r w:rsidRPr="002E2BE8">
        <w:t xml:space="preserve"> направляется подписанный со стороны Заказчика договор.</w:t>
      </w:r>
    </w:p>
    <w:p w14:paraId="5075872E" w14:textId="77777777" w:rsidR="00B13CF5" w:rsidRPr="002E2BE8" w:rsidRDefault="00B13CF5" w:rsidP="00CE22C2">
      <w:pPr>
        <w:pStyle w:val="af8"/>
        <w:numPr>
          <w:ilvl w:val="2"/>
          <w:numId w:val="67"/>
        </w:numPr>
        <w:ind w:left="1134" w:hanging="1134"/>
        <w:contextualSpacing w:val="0"/>
        <w:jc w:val="both"/>
      </w:pPr>
      <w:r w:rsidRPr="002E2BE8">
        <w:t xml:space="preserve">В случаях, когда Победитель </w:t>
      </w:r>
      <w:r w:rsidR="00E8142F">
        <w:t>закупки</w:t>
      </w:r>
      <w:r w:rsidRPr="002E2BE8">
        <w:t xml:space="preserve"> уклоняется от заключения договора на условиях настоящей </w:t>
      </w:r>
      <w:r w:rsidR="00350B76">
        <w:t>закупочной</w:t>
      </w:r>
      <w:r w:rsidRPr="002E2BE8">
        <w:t xml:space="preserve"> документации, Заказчик вправе по своему усмотрению:</w:t>
      </w:r>
    </w:p>
    <w:p w14:paraId="47CFE2A7" w14:textId="77777777" w:rsidR="00B13CF5" w:rsidRPr="002E2BE8" w:rsidRDefault="00B13CF5" w:rsidP="001119BB">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sidR="00E8142F">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sidR="00E8142F">
        <w:rPr>
          <w:rStyle w:val="FontStyle128"/>
          <w:sz w:val="24"/>
          <w:szCs w:val="24"/>
        </w:rPr>
        <w:t>закупки</w:t>
      </w:r>
      <w:r w:rsidRPr="002E2BE8">
        <w:rPr>
          <w:rStyle w:val="FontStyle128"/>
          <w:sz w:val="24"/>
          <w:szCs w:val="24"/>
        </w:rPr>
        <w:t>;</w:t>
      </w:r>
    </w:p>
    <w:p w14:paraId="0D36EC93" w14:textId="77777777" w:rsidR="00B957EA" w:rsidRDefault="00B957EA" w:rsidP="00B957EA">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14:paraId="0F1E76F5" w14:textId="77777777" w:rsidR="00B957EA" w:rsidRPr="004C6E80" w:rsidRDefault="00B957EA" w:rsidP="00B957EA">
      <w:pPr>
        <w:pStyle w:val="Style23"/>
        <w:widowControl/>
        <w:numPr>
          <w:ilvl w:val="0"/>
          <w:numId w:val="5"/>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14:paraId="1EC64748" w14:textId="77777777" w:rsidR="00B957EA" w:rsidRPr="002E2BE8" w:rsidRDefault="00B957EA" w:rsidP="00B957EA">
      <w:pPr>
        <w:pStyle w:val="Style23"/>
        <w:widowControl/>
        <w:numPr>
          <w:ilvl w:val="0"/>
          <w:numId w:val="5"/>
        </w:numPr>
        <w:tabs>
          <w:tab w:val="left" w:pos="1701"/>
        </w:tabs>
        <w:spacing w:line="240" w:lineRule="auto"/>
        <w:ind w:left="1701" w:right="58" w:hanging="567"/>
        <w:rPr>
          <w:rStyle w:val="FontStyle128"/>
          <w:sz w:val="24"/>
          <w:szCs w:val="24"/>
        </w:rPr>
      </w:pPr>
      <w:r w:rsidRPr="00312E2B">
        <w:t>либо провести новую Закупочную процедуру</w:t>
      </w:r>
      <w:r>
        <w:t>.</w:t>
      </w:r>
    </w:p>
    <w:p w14:paraId="37A96A6D" w14:textId="77777777" w:rsidR="00B957EA" w:rsidRDefault="00B957EA" w:rsidP="00CE22C2">
      <w:pPr>
        <w:pStyle w:val="af8"/>
        <w:numPr>
          <w:ilvl w:val="2"/>
          <w:numId w:val="67"/>
        </w:numPr>
        <w:ind w:left="1134" w:hanging="1134"/>
        <w:contextualSpacing w:val="0"/>
        <w:jc w:val="both"/>
      </w:pPr>
      <w:r w:rsidRPr="002E2BE8">
        <w:t xml:space="preserve">В случае уклонения Участника </w:t>
      </w:r>
      <w:r>
        <w:t>закупки</w:t>
      </w:r>
      <w:r w:rsidRPr="002E2BE8">
        <w:t xml:space="preserve">, заявке на </w:t>
      </w:r>
      <w:proofErr w:type="gramStart"/>
      <w:r w:rsidRPr="002E2BE8">
        <w:t>участие</w:t>
      </w:r>
      <w:proofErr w:type="gramEnd"/>
      <w:r w:rsidRPr="002E2BE8">
        <w:t xml:space="preserve">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14:paraId="7964A632" w14:textId="77777777" w:rsidR="00B957EA" w:rsidRPr="00CE22C2" w:rsidRDefault="00B957EA" w:rsidP="00B957EA">
      <w:pPr>
        <w:pStyle w:val="Style23"/>
        <w:widowControl/>
        <w:numPr>
          <w:ilvl w:val="0"/>
          <w:numId w:val="5"/>
        </w:numPr>
        <w:tabs>
          <w:tab w:val="left" w:pos="1701"/>
        </w:tabs>
        <w:spacing w:line="240" w:lineRule="auto"/>
        <w:ind w:left="1701" w:right="58" w:hanging="567"/>
        <w:rPr>
          <w:color w:val="000000"/>
        </w:rPr>
      </w:pPr>
      <w:r w:rsidRPr="00CE22C2">
        <w:rPr>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2548BAC3" w14:textId="77777777" w:rsidR="00B957EA" w:rsidRPr="00CE22C2" w:rsidRDefault="00B957EA" w:rsidP="00B957EA">
      <w:pPr>
        <w:pStyle w:val="Style23"/>
        <w:widowControl/>
        <w:numPr>
          <w:ilvl w:val="0"/>
          <w:numId w:val="5"/>
        </w:numPr>
        <w:tabs>
          <w:tab w:val="left" w:pos="1701"/>
        </w:tabs>
        <w:spacing w:line="240" w:lineRule="auto"/>
        <w:ind w:left="1701" w:right="58" w:hanging="567"/>
        <w:rPr>
          <w:color w:val="000000"/>
        </w:rPr>
      </w:pPr>
      <w:r w:rsidRPr="00CE22C2">
        <w:rPr>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14:paraId="72318236" w14:textId="77777777" w:rsidR="00B957EA" w:rsidRPr="00CE22C2" w:rsidRDefault="00B957EA" w:rsidP="00B957EA">
      <w:pPr>
        <w:pStyle w:val="Style23"/>
        <w:widowControl/>
        <w:numPr>
          <w:ilvl w:val="0"/>
          <w:numId w:val="5"/>
        </w:numPr>
        <w:tabs>
          <w:tab w:val="left" w:pos="1701"/>
        </w:tabs>
        <w:spacing w:line="240" w:lineRule="auto"/>
        <w:ind w:left="1701" w:right="58" w:hanging="567"/>
        <w:rPr>
          <w:kern w:val="32"/>
        </w:rPr>
      </w:pPr>
      <w:r w:rsidRPr="00CE22C2">
        <w:rPr>
          <w:kern w:val="32"/>
        </w:rPr>
        <w:t>либо принять решение о признании закупки несостоявшейся;</w:t>
      </w:r>
    </w:p>
    <w:p w14:paraId="705D345F" w14:textId="77777777" w:rsidR="00B957EA" w:rsidRPr="004C6E80" w:rsidRDefault="00B957EA" w:rsidP="00B957EA">
      <w:pPr>
        <w:pStyle w:val="Style23"/>
        <w:widowControl/>
        <w:numPr>
          <w:ilvl w:val="0"/>
          <w:numId w:val="5"/>
        </w:numPr>
        <w:tabs>
          <w:tab w:val="left" w:pos="1701"/>
        </w:tabs>
        <w:spacing w:line="240" w:lineRule="auto"/>
        <w:ind w:left="1701" w:right="58" w:hanging="567"/>
        <w:rPr>
          <w:rStyle w:val="FontStyle128"/>
          <w:sz w:val="24"/>
          <w:szCs w:val="24"/>
        </w:rPr>
      </w:pPr>
      <w:r w:rsidRPr="00CE22C2">
        <w:rPr>
          <w:kern w:val="32"/>
        </w:rPr>
        <w:t>либо провести новую Закупочную процедуру</w:t>
      </w:r>
      <w:r w:rsidRPr="004C6E80">
        <w:rPr>
          <w:rStyle w:val="FontStyle128"/>
          <w:sz w:val="24"/>
          <w:szCs w:val="24"/>
        </w:rPr>
        <w:t>.</w:t>
      </w:r>
    </w:p>
    <w:p w14:paraId="42AF09F0" w14:textId="77777777" w:rsidR="00B13CF5" w:rsidRPr="002E2BE8" w:rsidRDefault="00B13CF5" w:rsidP="00CE22C2">
      <w:pPr>
        <w:pStyle w:val="af8"/>
        <w:numPr>
          <w:ilvl w:val="2"/>
          <w:numId w:val="67"/>
        </w:numPr>
        <w:ind w:left="1134" w:hanging="1134"/>
        <w:contextualSpacing w:val="0"/>
        <w:jc w:val="both"/>
      </w:pPr>
      <w:r w:rsidRPr="002E2BE8">
        <w:t>В случае</w:t>
      </w:r>
      <w:proofErr w:type="gramStart"/>
      <w:r w:rsidRPr="002E2BE8">
        <w:t>,</w:t>
      </w:r>
      <w:proofErr w:type="gramEnd"/>
      <w:r w:rsidRPr="002E2BE8">
        <w:t xml:space="preserve"> если по окончании срока подачи заявок на участие в </w:t>
      </w:r>
      <w:r w:rsidR="00E8142F">
        <w:t>закупке</w:t>
      </w:r>
      <w:r w:rsidRPr="002E2BE8">
        <w:t xml:space="preserve"> была подана только одн</w:t>
      </w:r>
      <w:r>
        <w:t xml:space="preserve">а заявка на участие в </w:t>
      </w:r>
      <w:r w:rsidR="00E8142F">
        <w:t>закупке</w:t>
      </w:r>
      <w:r>
        <w:t xml:space="preserve"> </w:t>
      </w:r>
      <w:r w:rsidRPr="002E2BE8">
        <w:t xml:space="preserve">и эта заявка была признана соответствующей требованиям и условиям, предусмотренным </w:t>
      </w:r>
      <w:r w:rsidR="00350B76">
        <w:t>закупочной</w:t>
      </w:r>
      <w:r w:rsidRPr="002E2BE8">
        <w:t xml:space="preserve"> документацией, либо только один Участник </w:t>
      </w:r>
      <w:r w:rsidR="00E8142F">
        <w:t>закупки</w:t>
      </w:r>
      <w:r w:rsidRPr="002E2BE8">
        <w:t xml:space="preserve"> признан Участником </w:t>
      </w:r>
      <w:r w:rsidR="00E8142F">
        <w:t>закупки</w:t>
      </w:r>
      <w:r w:rsidRPr="002E2BE8">
        <w:t xml:space="preserve">, соответствующим требованиям, предусмотренным в </w:t>
      </w:r>
      <w:r w:rsidR="00350B76">
        <w:t>закупочной</w:t>
      </w:r>
      <w:r w:rsidRPr="002E2BE8">
        <w:t xml:space="preserve"> документации, Заказчик</w:t>
      </w:r>
      <w:r>
        <w:t xml:space="preserve"> </w:t>
      </w:r>
      <w:r w:rsidRPr="002E2BE8">
        <w:t>вправе заключ</w:t>
      </w:r>
      <w:r>
        <w:t>ить договор с таким У</w:t>
      </w:r>
      <w:r w:rsidRPr="002E2BE8">
        <w:t xml:space="preserve">частником. При этом </w:t>
      </w:r>
      <w:r w:rsidR="00FB29A9">
        <w:t xml:space="preserve">в случае проведения закупки способом торгов </w:t>
      </w:r>
      <w:r w:rsidRPr="002E2BE8">
        <w:t>решение о заключе</w:t>
      </w:r>
      <w:r>
        <w:t>нии</w:t>
      </w:r>
      <w:r w:rsidRPr="002E2BE8">
        <w:t xml:space="preserve"> такого договора должно быть принято Центральным закупочным комитетом </w:t>
      </w:r>
      <w:r w:rsidRPr="002E2BE8">
        <w:lastRenderedPageBreak/>
        <w:t xml:space="preserve">Заказчика. Заказчик в течение 3 (трех) рабочих дней со дня принятия решения вправе передать Участнику </w:t>
      </w:r>
      <w:r w:rsidR="00E8142F">
        <w:t>закупки</w:t>
      </w:r>
      <w:r w:rsidRPr="002E2BE8">
        <w:t xml:space="preserve">, подавшему единственную заявку на участие в </w:t>
      </w:r>
      <w:r w:rsidR="00E8142F">
        <w:t>закупке</w:t>
      </w:r>
      <w:r w:rsidRPr="002E2BE8">
        <w:t xml:space="preserve">, проект договора, который составляется путем включения условий исполнения договора, предложенных таким Участником </w:t>
      </w:r>
      <w:r w:rsidR="00E8142F">
        <w:t>закупки</w:t>
      </w:r>
      <w:r w:rsidRPr="002E2BE8">
        <w:t xml:space="preserve"> в заявке на участие в </w:t>
      </w:r>
      <w:r w:rsidR="00E8142F">
        <w:t>закупке</w:t>
      </w:r>
      <w:r w:rsidRPr="002E2BE8">
        <w:t xml:space="preserve">, в проект договора, прилагаемый к </w:t>
      </w:r>
      <w:r w:rsidR="00350B76">
        <w:t>закупочной</w:t>
      </w:r>
      <w:r w:rsidRPr="002E2BE8">
        <w:t xml:space="preserve"> документации.</w:t>
      </w:r>
      <w:r w:rsidRPr="00275D32">
        <w:rPr>
          <w:rStyle w:val="FontStyle128"/>
          <w:sz w:val="24"/>
          <w:szCs w:val="24"/>
        </w:rPr>
        <w:t xml:space="preserve"> </w:t>
      </w:r>
      <w:r w:rsidRPr="002E2BE8">
        <w:rPr>
          <w:rStyle w:val="FontStyle128"/>
          <w:sz w:val="24"/>
          <w:szCs w:val="24"/>
        </w:rPr>
        <w:t>Также Заказчик вправе провести с таким Участником переговоры по снижению цены</w:t>
      </w:r>
      <w:r w:rsidR="00B278AF">
        <w:rPr>
          <w:rStyle w:val="FontStyle128"/>
          <w:sz w:val="24"/>
          <w:szCs w:val="24"/>
        </w:rPr>
        <w:t xml:space="preserve"> (улучшению условий оплаты)</w:t>
      </w:r>
      <w:r w:rsidRPr="002E2BE8">
        <w:rPr>
          <w:rStyle w:val="FontStyle128"/>
          <w:sz w:val="24"/>
          <w:szCs w:val="24"/>
        </w:rPr>
        <w:t xml:space="preserve">, представленной в заявке на участие в </w:t>
      </w:r>
      <w:r w:rsidR="00E8142F">
        <w:rPr>
          <w:rStyle w:val="FontStyle128"/>
          <w:sz w:val="24"/>
          <w:szCs w:val="24"/>
        </w:rPr>
        <w:t>закупке</w:t>
      </w:r>
      <w:r w:rsidRPr="002E2BE8">
        <w:rPr>
          <w:rStyle w:val="FontStyle128"/>
          <w:sz w:val="24"/>
          <w:szCs w:val="24"/>
        </w:rPr>
        <w:t>, без изменения иных условий договора и заявки и заключить договор по цене, согласованной в процессе проведения преддоговорных переговоров.</w:t>
      </w:r>
      <w:r w:rsidRPr="002E2BE8">
        <w:t xml:space="preserve"> Участник </w:t>
      </w:r>
      <w:r w:rsidR="00E8142F">
        <w:t>закупки</w:t>
      </w:r>
      <w:r w:rsidRPr="002E2BE8">
        <w:t xml:space="preserve">, подавший указанную заявку, не вправе отказаться от заключения договора. Такой Участник </w:t>
      </w:r>
      <w:r w:rsidR="00E8142F">
        <w:t>закупки</w:t>
      </w:r>
      <w:r w:rsidRPr="002E2BE8">
        <w:t xml:space="preserve"> обязан предоставить Заказчику подписанный и заверенный печатью со своей стороны договор в течение 10 (десяти)</w:t>
      </w:r>
      <w:r>
        <w:t xml:space="preserve"> рабочих</w:t>
      </w:r>
      <w:r w:rsidRPr="002E2BE8">
        <w:t xml:space="preserve"> дней со дня направления Участнику </w:t>
      </w:r>
      <w:r w:rsidR="00E8142F">
        <w:t>закупки</w:t>
      </w:r>
      <w:r w:rsidRPr="002E2BE8">
        <w:t xml:space="preserve"> указанного договора.</w:t>
      </w:r>
    </w:p>
    <w:p w14:paraId="501D058B" w14:textId="77777777" w:rsidR="00B13CF5" w:rsidRPr="002E2BE8" w:rsidRDefault="00B13CF5" w:rsidP="001119BB">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В случаях, указанных в </w:t>
      </w:r>
      <w:r>
        <w:rPr>
          <w:rStyle w:val="FontStyle128"/>
          <w:sz w:val="24"/>
          <w:szCs w:val="24"/>
        </w:rPr>
        <w:t>настоящем подпункте</w:t>
      </w:r>
      <w:r w:rsidRPr="002E2BE8">
        <w:rPr>
          <w:rStyle w:val="FontStyle128"/>
          <w:sz w:val="24"/>
          <w:szCs w:val="24"/>
        </w:rPr>
        <w:t xml:space="preserve"> </w:t>
      </w:r>
      <w:r w:rsidR="00350B76">
        <w:rPr>
          <w:rStyle w:val="FontStyle128"/>
          <w:sz w:val="24"/>
          <w:szCs w:val="24"/>
        </w:rPr>
        <w:t>закупочной</w:t>
      </w:r>
      <w:r w:rsidRPr="002E2BE8">
        <w:rPr>
          <w:rStyle w:val="FontStyle128"/>
          <w:sz w:val="24"/>
          <w:szCs w:val="24"/>
        </w:rPr>
        <w:t xml:space="preserve"> документации договор будет заключен не ранее, чем через 10 (десять) </w:t>
      </w:r>
      <w:r w:rsidR="00FF02DF">
        <w:t xml:space="preserve">календарных </w:t>
      </w:r>
      <w:r w:rsidRPr="002E2BE8">
        <w:rPr>
          <w:rStyle w:val="FontStyle128"/>
          <w:sz w:val="24"/>
          <w:szCs w:val="24"/>
        </w:rPr>
        <w:t>дней со дня размещения сайте</w:t>
      </w:r>
      <w:r w:rsidR="00F619FB" w:rsidRPr="00F619FB">
        <w:rPr>
          <w:rStyle w:val="FontStyle128"/>
          <w:sz w:val="24"/>
          <w:szCs w:val="24"/>
        </w:rPr>
        <w:t xml:space="preserve"> </w:t>
      </w:r>
      <w:r w:rsidR="00F619FB">
        <w:rPr>
          <w:rStyle w:val="FontStyle128"/>
          <w:sz w:val="24"/>
          <w:szCs w:val="24"/>
        </w:rPr>
        <w:t>и электронной торговой площадке</w:t>
      </w:r>
      <w:r w:rsidRPr="002E2BE8">
        <w:rPr>
          <w:rStyle w:val="FontStyle128"/>
          <w:sz w:val="24"/>
          <w:szCs w:val="24"/>
        </w:rPr>
        <w:t xml:space="preserve">, </w:t>
      </w:r>
      <w:r w:rsidR="00F619FB" w:rsidRPr="002E2BE8">
        <w:rPr>
          <w:rStyle w:val="FontStyle128"/>
          <w:sz w:val="24"/>
          <w:szCs w:val="24"/>
        </w:rPr>
        <w:t>указанн</w:t>
      </w:r>
      <w:r w:rsidR="00F619FB">
        <w:rPr>
          <w:rStyle w:val="FontStyle128"/>
          <w:sz w:val="24"/>
          <w:szCs w:val="24"/>
        </w:rPr>
        <w:t>ые</w:t>
      </w:r>
      <w:r w:rsidRPr="002E2BE8">
        <w:rPr>
          <w:rStyle w:val="FontStyle128"/>
          <w:sz w:val="24"/>
          <w:szCs w:val="24"/>
        </w:rPr>
        <w:t xml:space="preserve"> в пункте 3 </w:t>
      </w:r>
      <w:r w:rsidR="005978B6">
        <w:t>Извещения</w:t>
      </w:r>
      <w:r w:rsidRPr="002E2BE8">
        <w:rPr>
          <w:rStyle w:val="FontStyle128"/>
          <w:sz w:val="24"/>
          <w:szCs w:val="24"/>
        </w:rPr>
        <w:t xml:space="preserve">, </w:t>
      </w:r>
      <w:r w:rsidR="00094D09">
        <w:rPr>
          <w:rStyle w:val="FontStyle128"/>
          <w:sz w:val="24"/>
          <w:szCs w:val="24"/>
        </w:rPr>
        <w:t>П</w:t>
      </w:r>
      <w:r w:rsidR="00094D09" w:rsidRPr="002E2BE8">
        <w:rPr>
          <w:rStyle w:val="FontStyle128"/>
          <w:sz w:val="24"/>
          <w:szCs w:val="24"/>
        </w:rPr>
        <w:t>ротокола</w:t>
      </w:r>
      <w:r w:rsidRPr="002E2BE8">
        <w:rPr>
          <w:rStyle w:val="FontStyle128"/>
          <w:sz w:val="24"/>
          <w:szCs w:val="24"/>
        </w:rPr>
        <w:t>.</w:t>
      </w:r>
    </w:p>
    <w:p w14:paraId="046A78AC" w14:textId="77777777" w:rsidR="00B13CF5" w:rsidRPr="002E2BE8" w:rsidRDefault="00B13CF5" w:rsidP="00CE22C2">
      <w:pPr>
        <w:pStyle w:val="af8"/>
        <w:numPr>
          <w:ilvl w:val="2"/>
          <w:numId w:val="67"/>
        </w:numPr>
        <w:tabs>
          <w:tab w:val="left" w:pos="-3969"/>
        </w:tabs>
        <w:ind w:left="1134" w:hanging="1134"/>
        <w:contextualSpacing w:val="0"/>
        <w:jc w:val="both"/>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14:paraId="03A4036E" w14:textId="77777777" w:rsidR="003C6E40" w:rsidRPr="002E2BE8" w:rsidRDefault="003C6E40" w:rsidP="00CE22C2">
      <w:pPr>
        <w:pStyle w:val="af8"/>
        <w:numPr>
          <w:ilvl w:val="1"/>
          <w:numId w:val="67"/>
        </w:numPr>
        <w:ind w:left="1134" w:hanging="1134"/>
        <w:contextualSpacing w:val="0"/>
        <w:rPr>
          <w:b/>
        </w:rPr>
      </w:pPr>
      <w:r w:rsidRPr="002E2BE8">
        <w:rPr>
          <w:b/>
        </w:rPr>
        <w:t>Обеспечение исполнения договора</w:t>
      </w:r>
    </w:p>
    <w:p w14:paraId="46243521" w14:textId="77777777" w:rsidR="003C6E40" w:rsidRPr="002E2BE8" w:rsidRDefault="009C4935" w:rsidP="00CE22C2">
      <w:pPr>
        <w:pStyle w:val="af8"/>
        <w:numPr>
          <w:ilvl w:val="2"/>
          <w:numId w:val="67"/>
        </w:numPr>
        <w:ind w:left="1134" w:hanging="1134"/>
        <w:contextualSpacing w:val="0"/>
        <w:jc w:val="both"/>
      </w:pPr>
      <w:r w:rsidRPr="002E2BE8">
        <w:t>В случае</w:t>
      </w:r>
      <w:proofErr w:type="gramStart"/>
      <w:r w:rsidRPr="002E2BE8">
        <w:t>,</w:t>
      </w:r>
      <w:proofErr w:type="gramEnd"/>
      <w:r w:rsidRPr="002E2BE8">
        <w:t xml:space="preserve"> если указано в пункте </w:t>
      </w:r>
      <w:r w:rsidR="00852051">
        <w:t>29</w:t>
      </w:r>
      <w:r w:rsidR="00852051" w:rsidRPr="002E2BE8">
        <w:t xml:space="preserve"> </w:t>
      </w:r>
      <w:r w:rsidR="005978B6">
        <w:t>Извещения</w:t>
      </w:r>
      <w:r w:rsidR="003C6E40" w:rsidRPr="002E2BE8">
        <w:t xml:space="preserve">, </w:t>
      </w:r>
      <w:r w:rsidR="00073F71" w:rsidRPr="002E2BE8">
        <w:t>П</w:t>
      </w:r>
      <w:r w:rsidR="003C6E40" w:rsidRPr="002E2BE8">
        <w:t xml:space="preserve">обедитель </w:t>
      </w:r>
      <w:r w:rsidR="00E8142F">
        <w:t>закупки</w:t>
      </w:r>
      <w:r w:rsidR="003C6E40" w:rsidRPr="002E2BE8">
        <w:t xml:space="preserve"> или </w:t>
      </w:r>
      <w:r w:rsidR="00073F71" w:rsidRPr="002E2BE8">
        <w:t>У</w:t>
      </w:r>
      <w:r w:rsidR="003C6E40" w:rsidRPr="002E2BE8">
        <w:t>частник, с которым заключается договор, должен предоставить обеспечение исполнения договора и/или возврата аванса и/или гарантийных обязательств в порядке, пр</w:t>
      </w:r>
      <w:r w:rsidRPr="002E2BE8">
        <w:t>едусмотренном проектом договора.</w:t>
      </w:r>
    </w:p>
    <w:p w14:paraId="7617063B" w14:textId="77777777" w:rsidR="003C6E40" w:rsidRPr="002E2BE8" w:rsidRDefault="003C6E40" w:rsidP="00CE22C2">
      <w:pPr>
        <w:pStyle w:val="af8"/>
        <w:numPr>
          <w:ilvl w:val="2"/>
          <w:numId w:val="67"/>
        </w:numPr>
        <w:ind w:left="1134" w:hanging="1134"/>
        <w:contextualSpacing w:val="0"/>
        <w:jc w:val="both"/>
      </w:pPr>
      <w:r w:rsidRPr="002E2BE8">
        <w:t>Обеспечение исполнения договора и/или возврата аванса</w:t>
      </w:r>
      <w:r w:rsidR="004B17D8">
        <w:t xml:space="preserve"> и/или гарантийных обязательств</w:t>
      </w:r>
      <w:r w:rsidRPr="002E2BE8">
        <w:t xml:space="preserve"> должно быть представлено в виде</w:t>
      </w:r>
      <w:r w:rsidR="00E53439" w:rsidRPr="002E2BE8">
        <w:t xml:space="preserve">, указанном в </w:t>
      </w:r>
      <w:r w:rsidR="003502F3" w:rsidRPr="002E2BE8">
        <w:t>пункте </w:t>
      </w:r>
      <w:r w:rsidR="00852051">
        <w:t>29</w:t>
      </w:r>
      <w:r w:rsidR="00852051" w:rsidRPr="002E2BE8">
        <w:t xml:space="preserve"> </w:t>
      </w:r>
      <w:r w:rsidR="005978B6">
        <w:t>Извещения</w:t>
      </w:r>
      <w:r w:rsidR="003502F3" w:rsidRPr="002E2BE8">
        <w:t>.</w:t>
      </w:r>
    </w:p>
    <w:p w14:paraId="6C56FE11" w14:textId="77777777" w:rsidR="003C6E40" w:rsidRPr="002E2BE8" w:rsidRDefault="003C6E40" w:rsidP="00CE22C2">
      <w:pPr>
        <w:pStyle w:val="af8"/>
        <w:numPr>
          <w:ilvl w:val="2"/>
          <w:numId w:val="67"/>
        </w:numPr>
        <w:ind w:left="1134" w:hanging="1134"/>
        <w:contextualSpacing w:val="0"/>
        <w:jc w:val="both"/>
      </w:pPr>
      <w:r w:rsidRPr="002E2BE8">
        <w:t>Размер обеспечения исполнения договора и/или обеспечения возврата аванса и/или гарантийных обязательств указан в пункте</w:t>
      </w:r>
      <w:r w:rsidR="003502F3" w:rsidRPr="002E2BE8">
        <w:rPr>
          <w:lang w:val="en-US"/>
        </w:rPr>
        <w:t> </w:t>
      </w:r>
      <w:r w:rsidR="00852051">
        <w:t>29</w:t>
      </w:r>
      <w:r w:rsidR="00852051" w:rsidRPr="002E2BE8">
        <w:t xml:space="preserve"> </w:t>
      </w:r>
      <w:r w:rsidR="005978B6">
        <w:t>Извещения</w:t>
      </w:r>
      <w:r w:rsidRPr="002E2BE8">
        <w:t xml:space="preserve">. Обеспечение исполнения договора и/или возврата аванса </w:t>
      </w:r>
      <w:r w:rsidR="0032030B" w:rsidRPr="002E2BE8">
        <w:t xml:space="preserve">и/или гарантийных обязательств </w:t>
      </w:r>
      <w:r w:rsidRPr="002E2BE8">
        <w:t>должно быть предоставлено в сроки, установленные проектом договора.</w:t>
      </w:r>
    </w:p>
    <w:p w14:paraId="605DBD19" w14:textId="77777777" w:rsidR="00597AD3" w:rsidRDefault="00597AD3" w:rsidP="00CE22C2">
      <w:pPr>
        <w:pStyle w:val="af8"/>
        <w:numPr>
          <w:ilvl w:val="0"/>
          <w:numId w:val="67"/>
        </w:numPr>
        <w:ind w:left="567" w:hanging="567"/>
        <w:contextualSpacing w:val="0"/>
        <w:outlineLvl w:val="0"/>
        <w:rPr>
          <w:b/>
        </w:rPr>
      </w:pPr>
      <w:bookmarkStart w:id="62" w:name="_Toc316294937"/>
      <w:bookmarkStart w:id="63" w:name="_Ref316334856"/>
      <w:bookmarkStart w:id="64" w:name="_Toc425777344"/>
      <w:r w:rsidRPr="002E2BE8">
        <w:rPr>
          <w:b/>
        </w:rPr>
        <w:t>ТРЕБОВАНИЯ</w:t>
      </w:r>
      <w:r w:rsidR="00C05C28" w:rsidRPr="002E2BE8">
        <w:rPr>
          <w:b/>
        </w:rPr>
        <w:t xml:space="preserve">, ПРЕДЪЯВЛЯЕМЫЕ </w:t>
      </w:r>
      <w:r w:rsidRPr="002E2BE8">
        <w:rPr>
          <w:b/>
        </w:rPr>
        <w:t xml:space="preserve">К УЧАСТНИКАМ </w:t>
      </w:r>
      <w:bookmarkEnd w:id="62"/>
      <w:bookmarkEnd w:id="63"/>
      <w:r w:rsidR="00E8142F">
        <w:rPr>
          <w:b/>
        </w:rPr>
        <w:t>ЗАКУПКИ</w:t>
      </w:r>
      <w:bookmarkEnd w:id="64"/>
    </w:p>
    <w:p w14:paraId="072C49B8" w14:textId="25BE44B3" w:rsidR="007A6A76" w:rsidRPr="00B0055C" w:rsidRDefault="00B278AF" w:rsidP="00CE22C2">
      <w:pPr>
        <w:pStyle w:val="af8"/>
        <w:numPr>
          <w:ilvl w:val="1"/>
          <w:numId w:val="68"/>
        </w:numPr>
        <w:rPr>
          <w:b/>
        </w:rPr>
      </w:pPr>
      <w:bookmarkStart w:id="65" w:name="_Toc316294938"/>
      <w:r>
        <w:t>Потенциальный у</w:t>
      </w:r>
      <w:r w:rsidR="007A6A76" w:rsidRPr="00AD412C">
        <w:t>частник процедуры закупки</w:t>
      </w:r>
      <w:r w:rsidR="007A6A76" w:rsidRPr="00B0055C">
        <w:rPr>
          <w:color w:val="000000"/>
        </w:rPr>
        <w:t xml:space="preserve"> для того, чтобы принять участие в закупке, должен удовлетворять требованиям, установленным в пункте 4.</w:t>
      </w:r>
      <w:r w:rsidR="004D3F41" w:rsidRPr="00B0055C">
        <w:rPr>
          <w:color w:val="000000"/>
        </w:rPr>
        <w:t>2</w:t>
      </w:r>
      <w:r w:rsidR="007A6A76" w:rsidRPr="00B0055C">
        <w:rPr>
          <w:color w:val="000000"/>
        </w:rPr>
        <w:t xml:space="preserve">., а также требованиям, установленным в </w:t>
      </w:r>
      <w:r w:rsidR="007A6A76" w:rsidRPr="00B0055C">
        <w:rPr>
          <w:rStyle w:val="FontStyle128"/>
          <w:rFonts w:eastAsiaTheme="majorEastAsia"/>
          <w:color w:val="auto"/>
          <w:sz w:val="24"/>
        </w:rPr>
        <w:t xml:space="preserve">разделе </w:t>
      </w:r>
      <w:r w:rsidR="005B3431" w:rsidRPr="00B0055C">
        <w:rPr>
          <w:rStyle w:val="FontStyle128"/>
          <w:rFonts w:eastAsiaTheme="majorEastAsia"/>
          <w:color w:val="auto"/>
          <w:sz w:val="24"/>
        </w:rPr>
        <w:t>6</w:t>
      </w:r>
      <w:r w:rsidR="007A6A76" w:rsidRPr="00B0055C">
        <w:rPr>
          <w:rStyle w:val="FontStyle128"/>
          <w:rFonts w:eastAsiaTheme="majorEastAsia"/>
          <w:color w:val="auto"/>
          <w:sz w:val="24"/>
        </w:rPr>
        <w:t xml:space="preserve"> «</w:t>
      </w:r>
      <w:r w:rsidR="005B3431" w:rsidRPr="00B0055C">
        <w:rPr>
          <w:rStyle w:val="FontStyle128"/>
          <w:rFonts w:eastAsiaTheme="majorEastAsia"/>
          <w:color w:val="auto"/>
          <w:sz w:val="24"/>
        </w:rPr>
        <w:t>Техническая часть</w:t>
      </w:r>
      <w:r w:rsidR="007A6A76" w:rsidRPr="00B0055C">
        <w:rPr>
          <w:rStyle w:val="FontStyle128"/>
          <w:rFonts w:eastAsiaTheme="majorEastAsia"/>
          <w:color w:val="auto"/>
          <w:sz w:val="24"/>
        </w:rPr>
        <w:t>» настоящей закупочной документации</w:t>
      </w:r>
    </w:p>
    <w:p w14:paraId="4914BEF5" w14:textId="77777777" w:rsidR="007A6A76" w:rsidRPr="0055732D" w:rsidRDefault="005B3431" w:rsidP="00CE22C2">
      <w:pPr>
        <w:pStyle w:val="af8"/>
        <w:numPr>
          <w:ilvl w:val="1"/>
          <w:numId w:val="68"/>
        </w:numPr>
        <w:outlineLvl w:val="1"/>
        <w:rPr>
          <w:b/>
        </w:rPr>
      </w:pPr>
      <w:bookmarkStart w:id="66" w:name="_Toc425777345"/>
      <w:r w:rsidRPr="0055732D">
        <w:rPr>
          <w:b/>
          <w:color w:val="000000"/>
        </w:rPr>
        <w:t xml:space="preserve">Обязательные требования к участникам </w:t>
      </w:r>
      <w:r w:rsidRPr="0055732D">
        <w:rPr>
          <w:b/>
        </w:rPr>
        <w:t>процедуры закупки:</w:t>
      </w:r>
      <w:bookmarkEnd w:id="66"/>
    </w:p>
    <w:p w14:paraId="3BEE8FCD" w14:textId="77777777" w:rsidR="005B3431" w:rsidRPr="0055732D" w:rsidRDefault="005B3431" w:rsidP="00CE22C2">
      <w:pPr>
        <w:pStyle w:val="af8"/>
        <w:numPr>
          <w:ilvl w:val="2"/>
          <w:numId w:val="68"/>
        </w:numPr>
        <w:outlineLvl w:val="1"/>
        <w:rPr>
          <w:b/>
        </w:rPr>
      </w:pPr>
      <w:bookmarkStart w:id="67" w:name="_Toc425777346"/>
      <w:r w:rsidRPr="0055732D">
        <w:rPr>
          <w:b/>
        </w:rPr>
        <w:t>Требование к дееспособности Участника закупки</w:t>
      </w:r>
      <w:bookmarkEnd w:id="67"/>
    </w:p>
    <w:p w14:paraId="4A0F7A4C" w14:textId="77777777" w:rsidR="00B13CF5" w:rsidRPr="00154198" w:rsidRDefault="00B13CF5" w:rsidP="00C762D4">
      <w:pPr>
        <w:widowControl/>
        <w:numPr>
          <w:ilvl w:val="0"/>
          <w:numId w:val="5"/>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действующим законодательством Российской Федерации к лицам, осуществляющим выполнение договора, </w:t>
      </w:r>
      <w:proofErr w:type="gramStart"/>
      <w:r w:rsidRPr="0032030B">
        <w:rPr>
          <w:color w:val="000000"/>
        </w:rPr>
        <w:t>право</w:t>
      </w:r>
      <w:proofErr w:type="gramEnd"/>
      <w:r w:rsidRPr="0032030B">
        <w:rPr>
          <w:color w:val="000000"/>
        </w:rPr>
        <w:t xml:space="preserve"> на заключение которого является предметом </w:t>
      </w:r>
      <w:r w:rsidR="00F031FD" w:rsidRPr="0032030B">
        <w:rPr>
          <w:color w:val="000000"/>
        </w:rPr>
        <w:t>настояще</w:t>
      </w:r>
      <w:r w:rsidR="00F031FD">
        <w:rPr>
          <w:color w:val="000000"/>
        </w:rPr>
        <w:t>й</w:t>
      </w:r>
      <w:r w:rsidR="00F031FD" w:rsidRPr="0032030B">
        <w:rPr>
          <w:color w:val="000000"/>
        </w:rPr>
        <w:t xml:space="preserve"> </w:t>
      </w:r>
      <w:r w:rsidR="00E8142F" w:rsidRPr="00154198">
        <w:rPr>
          <w:color w:val="000000"/>
        </w:rPr>
        <w:t>закупки</w:t>
      </w:r>
      <w:r w:rsidRPr="00154198">
        <w:rPr>
          <w:color w:val="000000"/>
        </w:rPr>
        <w:t>;</w:t>
      </w:r>
    </w:p>
    <w:p w14:paraId="4ED392BF" w14:textId="77777777" w:rsidR="0032030B" w:rsidRDefault="0032030B" w:rsidP="00B13CF5">
      <w:pPr>
        <w:widowControl/>
        <w:numPr>
          <w:ilvl w:val="0"/>
          <w:numId w:val="5"/>
        </w:numPr>
        <w:tabs>
          <w:tab w:val="left" w:pos="1701"/>
        </w:tabs>
        <w:ind w:left="1701" w:right="58" w:hanging="567"/>
        <w:jc w:val="both"/>
        <w:rPr>
          <w:color w:val="000000"/>
        </w:rPr>
      </w:pPr>
      <w:r>
        <w:rPr>
          <w:color w:val="000000"/>
        </w:rPr>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14:paraId="25B17AC3" w14:textId="77777777" w:rsidR="00B13CF5" w:rsidRDefault="00B13CF5" w:rsidP="00B13CF5">
      <w:pPr>
        <w:widowControl/>
        <w:numPr>
          <w:ilvl w:val="0"/>
          <w:numId w:val="5"/>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B13CF5">
        <w:rPr>
          <w:color w:val="000000"/>
        </w:rPr>
        <w:t>право</w:t>
      </w:r>
      <w:proofErr w:type="gramEnd"/>
      <w:r w:rsidRPr="00B13CF5">
        <w:rPr>
          <w:color w:val="000000"/>
        </w:rPr>
        <w:t xml:space="preserve"> на заключение которого является предметом настояще</w:t>
      </w:r>
      <w:r w:rsidR="00EC3287">
        <w:rPr>
          <w:color w:val="000000"/>
        </w:rPr>
        <w:t>й</w:t>
      </w:r>
      <w:r w:rsidRPr="00B13CF5">
        <w:rPr>
          <w:color w:val="000000"/>
        </w:rPr>
        <w:t xml:space="preserve"> </w:t>
      </w:r>
      <w:r w:rsidR="00E8142F">
        <w:rPr>
          <w:color w:val="000000"/>
        </w:rPr>
        <w:t>закупки</w:t>
      </w:r>
      <w:r w:rsidR="0063235F">
        <w:rPr>
          <w:color w:val="000000"/>
        </w:rPr>
        <w:t>;</w:t>
      </w:r>
    </w:p>
    <w:p w14:paraId="24BF485C" w14:textId="77777777" w:rsidR="00B13CF5" w:rsidRPr="00B13CF5" w:rsidRDefault="00B13CF5" w:rsidP="00CE22C2">
      <w:pPr>
        <w:pStyle w:val="af8"/>
        <w:numPr>
          <w:ilvl w:val="2"/>
          <w:numId w:val="68"/>
        </w:numPr>
        <w:outlineLvl w:val="1"/>
      </w:pPr>
      <w:bookmarkStart w:id="68" w:name="_Toc425777347"/>
      <w:r w:rsidRPr="008F18FA">
        <w:rPr>
          <w:b/>
        </w:rPr>
        <w:lastRenderedPageBreak/>
        <w:t xml:space="preserve">Требования к </w:t>
      </w:r>
      <w:r w:rsidR="005B3431">
        <w:rPr>
          <w:b/>
        </w:rPr>
        <w:t xml:space="preserve">правоспособности </w:t>
      </w:r>
      <w:r w:rsidRPr="008F18FA">
        <w:rPr>
          <w:b/>
        </w:rPr>
        <w:t xml:space="preserve">и финансовой устойчивости Участника </w:t>
      </w:r>
      <w:r w:rsidR="00E8142F">
        <w:rPr>
          <w:b/>
        </w:rPr>
        <w:t>закупки</w:t>
      </w:r>
      <w:bookmarkEnd w:id="68"/>
    </w:p>
    <w:p w14:paraId="5947A9C4" w14:textId="77777777" w:rsidR="00B13CF5" w:rsidRPr="00B13CF5" w:rsidRDefault="00B13CF5" w:rsidP="00CE22C2">
      <w:pPr>
        <w:pStyle w:val="af8"/>
        <w:numPr>
          <w:ilvl w:val="3"/>
          <w:numId w:val="70"/>
        </w:numPr>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14:paraId="2D48B4D2" w14:textId="77777777" w:rsidR="00B13CF5" w:rsidRPr="00B13CF5" w:rsidRDefault="00B13CF5" w:rsidP="00B13CF5">
      <w:pPr>
        <w:widowControl/>
        <w:numPr>
          <w:ilvl w:val="0"/>
          <w:numId w:val="5"/>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w:t>
      </w:r>
      <w:proofErr w:type="gramStart"/>
      <w:r w:rsidRPr="00B13CF5">
        <w:rPr>
          <w:color w:val="000000"/>
        </w:rPr>
        <w:t xml:space="preserve">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roofErr w:type="gramEnd"/>
    </w:p>
    <w:p w14:paraId="594DB65A" w14:textId="77777777" w:rsidR="00B13CF5" w:rsidRPr="00B13CF5" w:rsidRDefault="00B13CF5" w:rsidP="00B13CF5">
      <w:pPr>
        <w:widowControl/>
        <w:numPr>
          <w:ilvl w:val="0"/>
          <w:numId w:val="5"/>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15598146" w14:textId="77777777" w:rsidR="00154198" w:rsidRDefault="00154198" w:rsidP="00CE22C2">
      <w:pPr>
        <w:pStyle w:val="af8"/>
        <w:numPr>
          <w:ilvl w:val="3"/>
          <w:numId w:val="70"/>
        </w:numPr>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14:paraId="25C12775" w14:textId="0F5E41C6" w:rsidR="00154198" w:rsidRDefault="00154198" w:rsidP="00C5284F">
      <w:pPr>
        <w:widowControl/>
        <w:numPr>
          <w:ilvl w:val="0"/>
          <w:numId w:val="5"/>
        </w:numPr>
        <w:tabs>
          <w:tab w:val="left" w:pos="1701"/>
        </w:tabs>
        <w:ind w:left="1701" w:right="58" w:hanging="567"/>
        <w:jc w:val="both"/>
      </w:pPr>
      <w:r w:rsidRPr="00C5284F">
        <w:t xml:space="preserve">показатели финансово-хозяйственной деятельности Участника </w:t>
      </w:r>
      <w:r w:rsidRPr="00C5284F">
        <w:rPr>
          <w:color w:val="000000"/>
        </w:rPr>
        <w:t xml:space="preserve">закупки </w:t>
      </w:r>
      <w:r w:rsidRPr="00C5284F">
        <w:t>должны свидетельствовать о его платежеспособности и финансовой устойчивости</w:t>
      </w:r>
      <w:r w:rsidR="00763385">
        <w:t>.</w:t>
      </w:r>
    </w:p>
    <w:p w14:paraId="7E1382D9" w14:textId="77777777" w:rsidR="0018054C" w:rsidRPr="0055732D" w:rsidRDefault="0018054C" w:rsidP="00CE22C2">
      <w:pPr>
        <w:pStyle w:val="af8"/>
        <w:numPr>
          <w:ilvl w:val="2"/>
          <w:numId w:val="70"/>
        </w:numPr>
        <w:outlineLvl w:val="1"/>
        <w:rPr>
          <w:b/>
        </w:rPr>
      </w:pPr>
      <w:bookmarkStart w:id="69" w:name="_Toc425777348"/>
      <w:r w:rsidRPr="0055732D">
        <w:rPr>
          <w:b/>
        </w:rPr>
        <w:t>Требования к квалификации Участника закупки</w:t>
      </w:r>
      <w:bookmarkEnd w:id="69"/>
    </w:p>
    <w:p w14:paraId="4D8FCCBF" w14:textId="77777777" w:rsidR="0018054C" w:rsidRPr="0055732D" w:rsidRDefault="0018054C" w:rsidP="00CE22C2">
      <w:pPr>
        <w:pStyle w:val="af8"/>
        <w:numPr>
          <w:ilvl w:val="3"/>
          <w:numId w:val="70"/>
        </w:numPr>
        <w:outlineLvl w:val="1"/>
        <w:rPr>
          <w:b/>
        </w:rPr>
      </w:pPr>
      <w:bookmarkStart w:id="70" w:name="_Toc425777349"/>
      <w:r>
        <w:t>Участник закупки</w:t>
      </w:r>
      <w:r w:rsidRPr="002E2BE8">
        <w:t xml:space="preserve"> должен соответствовать следующим обязательным требованиям к квалификации</w:t>
      </w:r>
      <w:r>
        <w:t xml:space="preserve"> Участника </w:t>
      </w:r>
      <w:r w:rsidR="00AE17FB">
        <w:t>закупки</w:t>
      </w:r>
      <w:r w:rsidRPr="002E2BE8">
        <w:t>:</w:t>
      </w:r>
      <w:bookmarkEnd w:id="70"/>
    </w:p>
    <w:p w14:paraId="20AE966D" w14:textId="77777777" w:rsidR="0018054C" w:rsidRPr="00F031FD" w:rsidRDefault="0018054C" w:rsidP="00F031FD">
      <w:pPr>
        <w:widowControl/>
        <w:numPr>
          <w:ilvl w:val="0"/>
          <w:numId w:val="5"/>
        </w:numPr>
        <w:tabs>
          <w:tab w:val="left" w:pos="1701"/>
        </w:tabs>
        <w:ind w:left="1701" w:right="58" w:hanging="567"/>
        <w:jc w:val="both"/>
      </w:pPr>
      <w:r w:rsidRPr="00F031FD">
        <w:t>наличие квалифицированного персонала, производственных мощностей, технологий и т.п. в соответствии с требованиями, установленными в</w:t>
      </w:r>
      <w:r w:rsidRPr="00AD412C">
        <w:t xml:space="preserve"> </w:t>
      </w:r>
      <w:r w:rsidRPr="00F031FD">
        <w:t xml:space="preserve"> </w:t>
      </w:r>
      <w:r>
        <w:t>разделе</w:t>
      </w:r>
      <w:r w:rsidRPr="00F031FD">
        <w:t> </w:t>
      </w:r>
      <w:r w:rsidR="00AE17FB">
        <w:t>6</w:t>
      </w:r>
      <w:r>
        <w:t xml:space="preserve"> «Техническая часть» </w:t>
      </w:r>
      <w:r w:rsidRPr="00F031FD">
        <w:t>настоящей закупочной документации;</w:t>
      </w:r>
    </w:p>
    <w:p w14:paraId="64CDA1AC" w14:textId="44F68BCA" w:rsidR="0018054C" w:rsidRPr="00F031FD" w:rsidRDefault="00763385" w:rsidP="00F031FD">
      <w:pPr>
        <w:widowControl/>
        <w:numPr>
          <w:ilvl w:val="0"/>
          <w:numId w:val="5"/>
        </w:numPr>
        <w:tabs>
          <w:tab w:val="left" w:pos="1701"/>
        </w:tabs>
        <w:ind w:left="1701" w:right="58" w:hanging="567"/>
        <w:jc w:val="both"/>
      </w:pPr>
      <w:r w:rsidRPr="00F74DAC">
        <w:t xml:space="preserve">наличие за последние два года, предшествующие размещению информации о закупочной процедуре на обязательных Интернет-ресурсах, опыта выполнения не менее двух аналогичных </w:t>
      </w:r>
      <w:r>
        <w:t xml:space="preserve">поставок товаров, выполнения </w:t>
      </w:r>
      <w:r w:rsidRPr="00F74DAC">
        <w:t>работ</w:t>
      </w:r>
      <w:r>
        <w:t>, оказания услуг</w:t>
      </w:r>
      <w:r w:rsidRPr="00F74DAC">
        <w:t xml:space="preserve"> стоимостью не менее 50 (пятидесяти) процентов начальной (</w:t>
      </w:r>
      <w:r>
        <w:t>максимальной</w:t>
      </w:r>
      <w:r w:rsidRPr="00F74DAC">
        <w:t>) цены договора, установленной в закупочной документации</w:t>
      </w:r>
      <w:r>
        <w:t>.</w:t>
      </w:r>
    </w:p>
    <w:p w14:paraId="3FC027AA" w14:textId="77777777" w:rsidR="005B3431" w:rsidRPr="0055732D" w:rsidRDefault="005B3431" w:rsidP="00CE22C2">
      <w:pPr>
        <w:pStyle w:val="af8"/>
        <w:numPr>
          <w:ilvl w:val="2"/>
          <w:numId w:val="70"/>
        </w:numPr>
        <w:outlineLvl w:val="1"/>
        <w:rPr>
          <w:b/>
        </w:rPr>
      </w:pPr>
      <w:bookmarkStart w:id="71" w:name="_Toc425777350"/>
      <w:r w:rsidRPr="0055732D">
        <w:rPr>
          <w:b/>
        </w:rPr>
        <w:t>Требования к деловой репутации Участника закупки</w:t>
      </w:r>
      <w:bookmarkEnd w:id="71"/>
    </w:p>
    <w:p w14:paraId="49BE78FA" w14:textId="77777777" w:rsidR="004B1124" w:rsidRPr="005028CB" w:rsidRDefault="004B1124" w:rsidP="00CE22C2">
      <w:pPr>
        <w:pStyle w:val="af8"/>
        <w:numPr>
          <w:ilvl w:val="3"/>
          <w:numId w:val="70"/>
        </w:numPr>
        <w:contextualSpacing w:val="0"/>
        <w:jc w:val="both"/>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Методики оценки деловой репутации контрагентов – резидентов РФ Раздел 8 настоящей закупочной документации.</w:t>
      </w:r>
    </w:p>
    <w:p w14:paraId="2B33EEF4" w14:textId="77777777" w:rsidR="004B1124" w:rsidRPr="00175EC6" w:rsidRDefault="004B1124" w:rsidP="00CE22C2">
      <w:pPr>
        <w:pStyle w:val="af8"/>
        <w:numPr>
          <w:ilvl w:val="3"/>
          <w:numId w:val="70"/>
        </w:numPr>
        <w:contextualSpacing w:val="0"/>
        <w:jc w:val="both"/>
        <w:rPr>
          <w:b/>
        </w:rPr>
      </w:pPr>
      <w:r>
        <w:t xml:space="preserve">Оценка деловой репутации Участника закупки – нерезидента РФ осуществляется в соответствии с требованиями Методики оценки деловой репутации контрагентов – резидентов РФ Раздел 8 настоящей закупочной документации, за исключением невозможности применения </w:t>
      </w:r>
      <w:proofErr w:type="spellStart"/>
      <w:r>
        <w:t>п.п</w:t>
      </w:r>
      <w:proofErr w:type="spellEnd"/>
      <w:r>
        <w:t xml:space="preserve">. 1 – 2 п. 6.3. и </w:t>
      </w:r>
      <w:proofErr w:type="spellStart"/>
      <w:r>
        <w:t>п.п</w:t>
      </w:r>
      <w:proofErr w:type="spellEnd"/>
      <w:r>
        <w:t>. 3, 8 п. 7.2. Методики.</w:t>
      </w:r>
    </w:p>
    <w:p w14:paraId="76CC7603" w14:textId="77777777" w:rsidR="008F18FA" w:rsidRDefault="008F18FA" w:rsidP="00CE22C2">
      <w:pPr>
        <w:pStyle w:val="Style39"/>
        <w:widowControl/>
        <w:numPr>
          <w:ilvl w:val="1"/>
          <w:numId w:val="70"/>
        </w:numPr>
        <w:spacing w:line="240" w:lineRule="auto"/>
        <w:ind w:hanging="792"/>
        <w:jc w:val="both"/>
        <w:rPr>
          <w:rStyle w:val="FontStyle128"/>
          <w:sz w:val="24"/>
          <w:szCs w:val="24"/>
        </w:rPr>
      </w:pPr>
      <w:r w:rsidRPr="002E2BE8">
        <w:rPr>
          <w:rStyle w:val="FontStyle128"/>
          <w:sz w:val="24"/>
          <w:szCs w:val="24"/>
        </w:rPr>
        <w:t xml:space="preserve">Дополнительные требования к Участникам </w:t>
      </w:r>
      <w:r w:rsidR="00E8142F">
        <w:rPr>
          <w:rStyle w:val="FontStyle128"/>
          <w:sz w:val="24"/>
          <w:szCs w:val="24"/>
        </w:rPr>
        <w:t>закупки</w:t>
      </w:r>
      <w:r w:rsidRPr="002E2BE8">
        <w:rPr>
          <w:rStyle w:val="FontStyle128"/>
          <w:sz w:val="24"/>
          <w:szCs w:val="24"/>
        </w:rPr>
        <w:t xml:space="preserve"> указаны в </w:t>
      </w:r>
      <w:r>
        <w:t>разделе</w:t>
      </w:r>
      <w:r>
        <w:rPr>
          <w:lang w:val="en-US"/>
        </w:rPr>
        <w:t> </w:t>
      </w:r>
      <w:r w:rsidR="005978B6">
        <w:t>6</w:t>
      </w:r>
      <w:r w:rsidR="00154198">
        <w:t xml:space="preserve"> </w:t>
      </w:r>
      <w:r>
        <w:t xml:space="preserve">«Техническая часть» </w:t>
      </w:r>
      <w:r w:rsidRPr="002E2BE8">
        <w:rPr>
          <w:rStyle w:val="FontStyle128"/>
          <w:sz w:val="24"/>
          <w:szCs w:val="24"/>
        </w:rPr>
        <w:t xml:space="preserve">настоящей </w:t>
      </w:r>
      <w:r w:rsidR="00350B76">
        <w:rPr>
          <w:rStyle w:val="FontStyle128"/>
          <w:sz w:val="24"/>
          <w:szCs w:val="24"/>
        </w:rPr>
        <w:t>закупочной</w:t>
      </w:r>
      <w:r w:rsidRPr="002E2BE8">
        <w:rPr>
          <w:rStyle w:val="FontStyle128"/>
          <w:sz w:val="24"/>
          <w:szCs w:val="24"/>
        </w:rPr>
        <w:t xml:space="preserve"> документации.</w:t>
      </w:r>
    </w:p>
    <w:p w14:paraId="1CD844DB" w14:textId="77777777" w:rsidR="002D3FF6" w:rsidRPr="00F031FD" w:rsidRDefault="005B3431" w:rsidP="00CE22C2">
      <w:pPr>
        <w:pStyle w:val="Style39"/>
        <w:widowControl/>
        <w:numPr>
          <w:ilvl w:val="1"/>
          <w:numId w:val="70"/>
        </w:numPr>
        <w:spacing w:line="240" w:lineRule="auto"/>
        <w:ind w:left="851" w:hanging="851"/>
        <w:jc w:val="both"/>
        <w:rPr>
          <w:rStyle w:val="FontStyle128"/>
          <w:sz w:val="24"/>
        </w:rPr>
      </w:pPr>
      <w:proofErr w:type="gramStart"/>
      <w:r>
        <w:rPr>
          <w:rStyle w:val="FontStyle128"/>
          <w:rFonts w:eastAsiaTheme="majorEastAsia"/>
          <w:color w:val="auto"/>
          <w:sz w:val="24"/>
        </w:rPr>
        <w:t>Разделение критериев рассмотрения, оценки и сопоставления заявк</w:t>
      </w:r>
      <w:r w:rsidR="00AE17FB">
        <w:rPr>
          <w:rStyle w:val="FontStyle128"/>
          <w:rFonts w:eastAsiaTheme="majorEastAsia"/>
          <w:color w:val="auto"/>
          <w:sz w:val="24"/>
        </w:rPr>
        <w:t>и</w:t>
      </w:r>
      <w:r>
        <w:rPr>
          <w:rStyle w:val="FontStyle128"/>
          <w:rFonts w:eastAsiaTheme="majorEastAsia"/>
          <w:color w:val="auto"/>
          <w:sz w:val="24"/>
        </w:rPr>
        <w:t xml:space="preserve">, на отборочные и оценочные </w:t>
      </w:r>
      <w:r w:rsidR="00215D61" w:rsidRPr="00343A81">
        <w:rPr>
          <w:rStyle w:val="FontStyle128"/>
          <w:rFonts w:eastAsiaTheme="majorEastAsia"/>
          <w:color w:val="auto"/>
          <w:sz w:val="24"/>
        </w:rPr>
        <w:t xml:space="preserve">по требованиям, установленным в настоящем подразделе, определены в </w:t>
      </w:r>
      <w:r w:rsidR="00215D61">
        <w:rPr>
          <w:rStyle w:val="FontStyle128"/>
          <w:rFonts w:eastAsiaTheme="majorEastAsia"/>
          <w:color w:val="auto"/>
          <w:sz w:val="24"/>
        </w:rPr>
        <w:t>разделе 8</w:t>
      </w:r>
      <w:r w:rsidR="00215D61"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00215D61" w:rsidRPr="00343A81">
        <w:rPr>
          <w:rStyle w:val="FontStyle128"/>
          <w:rFonts w:eastAsiaTheme="majorEastAsia"/>
          <w:color w:val="auto"/>
          <w:sz w:val="24"/>
        </w:rPr>
        <w:t>настоящей закупочной документации.</w:t>
      </w:r>
      <w:proofErr w:type="gramEnd"/>
    </w:p>
    <w:p w14:paraId="2FD65176" w14:textId="77777777" w:rsidR="00597AD3" w:rsidRPr="002E2BE8" w:rsidRDefault="00C05C28" w:rsidP="00CE22C2">
      <w:pPr>
        <w:pStyle w:val="af8"/>
        <w:numPr>
          <w:ilvl w:val="0"/>
          <w:numId w:val="70"/>
        </w:numPr>
        <w:ind w:left="567" w:hanging="567"/>
        <w:contextualSpacing w:val="0"/>
        <w:outlineLvl w:val="0"/>
        <w:rPr>
          <w:b/>
        </w:rPr>
      </w:pPr>
      <w:bookmarkStart w:id="72" w:name="_Toc425777352"/>
      <w:r w:rsidRPr="002E2BE8">
        <w:rPr>
          <w:b/>
        </w:rPr>
        <w:t xml:space="preserve">ТРЕБОВАНИЯ К ЗАЯВКЕ </w:t>
      </w:r>
      <w:r w:rsidR="00BD25B5" w:rsidRPr="002E2BE8">
        <w:rPr>
          <w:b/>
        </w:rPr>
        <w:t xml:space="preserve">НА УЧАСТИЕ В </w:t>
      </w:r>
      <w:bookmarkEnd w:id="65"/>
      <w:r w:rsidR="00E8142F">
        <w:rPr>
          <w:b/>
        </w:rPr>
        <w:t>ЗАКУПКЕ</w:t>
      </w:r>
      <w:bookmarkEnd w:id="72"/>
    </w:p>
    <w:p w14:paraId="4BFFF5C8" w14:textId="77777777" w:rsidR="00EC574E" w:rsidRPr="001518E4" w:rsidRDefault="00EC574E" w:rsidP="00CE22C2">
      <w:pPr>
        <w:pStyle w:val="af8"/>
        <w:numPr>
          <w:ilvl w:val="1"/>
          <w:numId w:val="71"/>
        </w:numPr>
        <w:outlineLvl w:val="1"/>
        <w:rPr>
          <w:b/>
        </w:rPr>
      </w:pPr>
      <w:bookmarkStart w:id="73" w:name="_Ref316333450"/>
      <w:bookmarkStart w:id="74" w:name="_Toc425777353"/>
      <w:r w:rsidRPr="001518E4">
        <w:rPr>
          <w:b/>
        </w:rPr>
        <w:lastRenderedPageBreak/>
        <w:t xml:space="preserve">Общие требования к заявке на участие в </w:t>
      </w:r>
      <w:bookmarkEnd w:id="73"/>
      <w:r w:rsidR="00E8142F" w:rsidRPr="001518E4">
        <w:rPr>
          <w:b/>
        </w:rPr>
        <w:t>закупке</w:t>
      </w:r>
      <w:bookmarkEnd w:id="74"/>
    </w:p>
    <w:p w14:paraId="3584D24C" w14:textId="51575176" w:rsidR="00597AD3" w:rsidRPr="002E2BE8" w:rsidRDefault="00597AD3" w:rsidP="00CE22C2">
      <w:pPr>
        <w:pStyle w:val="af8"/>
        <w:numPr>
          <w:ilvl w:val="2"/>
          <w:numId w:val="72"/>
        </w:numPr>
        <w:ind w:left="1276" w:hanging="1276"/>
        <w:jc w:val="both"/>
      </w:pPr>
      <w:proofErr w:type="gramStart"/>
      <w:r w:rsidRPr="002E2BE8">
        <w:t xml:space="preserve">Для целей настоящей </w:t>
      </w:r>
      <w:r w:rsidR="00350B76">
        <w:t>закупочной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6C7A51" w:rsidRPr="002E2BE8">
        <w:fldChar w:fldCharType="begin"/>
      </w:r>
      <w:r w:rsidR="00717AE1" w:rsidRPr="002E2BE8">
        <w:instrText xml:space="preserve"> REF _Ref316309676 \r \h </w:instrText>
      </w:r>
      <w:r w:rsidR="005E2246" w:rsidRPr="002E2BE8">
        <w:instrText xml:space="preserve"> \* MERGEFORMAT </w:instrText>
      </w:r>
      <w:r w:rsidR="006C7A51" w:rsidRPr="002E2BE8">
        <w:fldChar w:fldCharType="separate"/>
      </w:r>
      <w:r w:rsidR="006D67CD">
        <w:t>5.1.</w:t>
      </w:r>
      <w:r w:rsidR="006761E9">
        <w:t>5</w:t>
      </w:r>
      <w:r w:rsidR="006C7A51" w:rsidRPr="002E2BE8">
        <w:fldChar w:fldCharType="end"/>
      </w:r>
      <w:r w:rsidR="00717AE1" w:rsidRPr="002E2BE8">
        <w:t xml:space="preserve"> раздела </w:t>
      </w:r>
      <w:r w:rsidR="00EE7723" w:rsidRPr="002E2BE8">
        <w:t>5</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717AE1" w:rsidRPr="002E2BE8">
        <w:t>раздела </w:t>
      </w:r>
      <w:r w:rsidR="005978B6">
        <w:t>6</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содержание которых соответствует</w:t>
      </w:r>
      <w:proofErr w:type="gramEnd"/>
      <w:r w:rsidRPr="002E2BE8">
        <w:t xml:space="preserve"> требованиям настоящей </w:t>
      </w:r>
      <w:r w:rsidR="00350B76">
        <w:t>закупочной</w:t>
      </w:r>
      <w:r w:rsidRPr="002E2BE8">
        <w:t xml:space="preserve"> документации.</w:t>
      </w:r>
    </w:p>
    <w:p w14:paraId="438482E1" w14:textId="77777777" w:rsidR="00597AD3" w:rsidRPr="002E2BE8" w:rsidRDefault="00597AD3" w:rsidP="00CE22C2">
      <w:pPr>
        <w:pStyle w:val="af8"/>
        <w:numPr>
          <w:ilvl w:val="2"/>
          <w:numId w:val="72"/>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14:paraId="4D9DC056" w14:textId="77777777" w:rsidR="00070238" w:rsidRPr="002E2BE8" w:rsidRDefault="00070238" w:rsidP="00CE22C2">
      <w:pPr>
        <w:pStyle w:val="af8"/>
        <w:numPr>
          <w:ilvl w:val="2"/>
          <w:numId w:val="72"/>
        </w:numPr>
        <w:ind w:left="1134" w:hanging="1134"/>
        <w:contextualSpacing w:val="0"/>
        <w:jc w:val="both"/>
      </w:pPr>
      <w:bookmarkStart w:id="75" w:name="_Ref316309912"/>
      <w:r>
        <w:t>Заявка на участие в закупке должна быть подписана с использованием электронной цифровой подписи.</w:t>
      </w:r>
    </w:p>
    <w:bookmarkEnd w:id="75"/>
    <w:p w14:paraId="37E891D6" w14:textId="77777777" w:rsidR="00597AD3" w:rsidRPr="002E2BE8" w:rsidRDefault="00597AD3" w:rsidP="00CE22C2">
      <w:pPr>
        <w:pStyle w:val="af8"/>
        <w:numPr>
          <w:ilvl w:val="2"/>
          <w:numId w:val="72"/>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E2BE8">
        <w:t>исправленному</w:t>
      </w:r>
      <w:proofErr w:type="gramEnd"/>
      <w:r w:rsidRPr="002E2BE8">
        <w:t xml:space="preserve">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14:paraId="702F9C7A" w14:textId="77777777" w:rsidR="00B907D0" w:rsidRPr="002E2BE8" w:rsidRDefault="00B907D0" w:rsidP="00CE22C2">
      <w:pPr>
        <w:pStyle w:val="af8"/>
        <w:numPr>
          <w:ilvl w:val="2"/>
          <w:numId w:val="72"/>
        </w:numPr>
        <w:ind w:left="1134" w:hanging="1134"/>
        <w:contextualSpacing w:val="0"/>
        <w:jc w:val="both"/>
      </w:pPr>
      <w:bookmarkStart w:id="76" w:name="_Ref316309676"/>
      <w:bookmarkStart w:id="77" w:name="_Ref56235235"/>
      <w:r w:rsidRPr="002E2BE8">
        <w:t xml:space="preserve">Участник </w:t>
      </w:r>
      <w:r w:rsidR="00E8142F">
        <w:t>закупки</w:t>
      </w:r>
      <w:r w:rsidRPr="002E2BE8">
        <w:t xml:space="preserve"> должен подать заявку на участие в </w:t>
      </w:r>
      <w:r w:rsidR="00E8142F">
        <w:t>закупке</w:t>
      </w:r>
      <w:r w:rsidRPr="002E2BE8">
        <w:t>, включающую:</w:t>
      </w:r>
      <w:bookmarkEnd w:id="76"/>
    </w:p>
    <w:p w14:paraId="6D92D713" w14:textId="77777777" w:rsidR="00B907D0" w:rsidRPr="002E2BE8" w:rsidRDefault="00B907D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Письмо о подаче оферты по форме и в соответствии с инструкциями, приведенными в настоящей </w:t>
      </w:r>
      <w:r w:rsidR="00350B76">
        <w:rPr>
          <w:rStyle w:val="FontStyle128"/>
          <w:sz w:val="24"/>
          <w:szCs w:val="24"/>
        </w:rPr>
        <w:t>Закупочной</w:t>
      </w:r>
      <w:r w:rsidRPr="002E2BE8">
        <w:rPr>
          <w:rStyle w:val="FontStyle128"/>
          <w:sz w:val="24"/>
          <w:szCs w:val="24"/>
        </w:rPr>
        <w:t xml:space="preserve"> документации;</w:t>
      </w:r>
    </w:p>
    <w:p w14:paraId="3551DD54" w14:textId="77777777" w:rsidR="00B907D0" w:rsidRPr="002E2BE8" w:rsidRDefault="00B907D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Техническое предложение по форме и в соответствии с инструкциями, приведенными в настоящей </w:t>
      </w:r>
      <w:r w:rsidR="00350B76">
        <w:rPr>
          <w:rStyle w:val="FontStyle128"/>
          <w:sz w:val="24"/>
          <w:szCs w:val="24"/>
        </w:rPr>
        <w:t>Закупочной</w:t>
      </w:r>
      <w:r w:rsidRPr="002E2BE8">
        <w:rPr>
          <w:rStyle w:val="FontStyle128"/>
          <w:sz w:val="24"/>
          <w:szCs w:val="24"/>
        </w:rPr>
        <w:t xml:space="preserve"> документации;</w:t>
      </w:r>
    </w:p>
    <w:p w14:paraId="20A4A8DF" w14:textId="77777777" w:rsidR="00B907D0" w:rsidRPr="002E2BE8" w:rsidRDefault="00B907D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Протокол разногласий к проекту Договора по форме и в соответствии с инструкциями, приведенными в настоящей </w:t>
      </w:r>
      <w:r w:rsidR="00350B76">
        <w:rPr>
          <w:rStyle w:val="FontStyle128"/>
          <w:sz w:val="24"/>
          <w:szCs w:val="24"/>
        </w:rPr>
        <w:t>Закупочной</w:t>
      </w:r>
      <w:r w:rsidRPr="002E2BE8">
        <w:rPr>
          <w:rStyle w:val="FontStyle128"/>
          <w:sz w:val="24"/>
          <w:szCs w:val="24"/>
        </w:rPr>
        <w:t xml:space="preserve"> документации;</w:t>
      </w:r>
    </w:p>
    <w:p w14:paraId="67EF462E" w14:textId="77777777" w:rsidR="00BD3CBB"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Календарный план</w:t>
      </w:r>
      <w:r w:rsidR="001A4DCA" w:rsidRPr="002E2BE8">
        <w:rPr>
          <w:rStyle w:val="FontStyle128"/>
          <w:sz w:val="24"/>
          <w:szCs w:val="24"/>
        </w:rPr>
        <w:t xml:space="preserve">, по форме и в соответствии с инструкциями, приведенными в настоящей </w:t>
      </w:r>
      <w:r w:rsidR="00350B76">
        <w:rPr>
          <w:rStyle w:val="FontStyle128"/>
          <w:sz w:val="24"/>
          <w:szCs w:val="24"/>
        </w:rPr>
        <w:t>Закупочной</w:t>
      </w:r>
      <w:r w:rsidR="001A4DCA" w:rsidRPr="002E2BE8">
        <w:rPr>
          <w:rStyle w:val="FontStyle128"/>
          <w:sz w:val="24"/>
          <w:szCs w:val="24"/>
        </w:rPr>
        <w:t xml:space="preserve"> документации;</w:t>
      </w:r>
    </w:p>
    <w:p w14:paraId="61644460" w14:textId="77777777" w:rsidR="00B97D6D" w:rsidRDefault="00776358" w:rsidP="002E2BE8">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sz w:val="24"/>
          <w:szCs w:val="24"/>
        </w:rPr>
        <w:t>Коммерческое предложение/</w:t>
      </w:r>
      <w:r w:rsidR="00B97D6D" w:rsidRPr="002E2BE8">
        <w:rPr>
          <w:rStyle w:val="FontStyle128"/>
          <w:sz w:val="24"/>
          <w:szCs w:val="24"/>
        </w:rPr>
        <w:t>Сводная таблица стоимости работ</w:t>
      </w:r>
      <w:r>
        <w:rPr>
          <w:rStyle w:val="FontStyle128"/>
          <w:sz w:val="24"/>
          <w:szCs w:val="24"/>
        </w:rPr>
        <w:t>/Сводная таблица стоимости услуг</w:t>
      </w:r>
      <w:r w:rsidR="001A4DCA" w:rsidRPr="002E2BE8">
        <w:rPr>
          <w:rStyle w:val="FontStyle128"/>
          <w:sz w:val="24"/>
          <w:szCs w:val="24"/>
        </w:rPr>
        <w:t xml:space="preserve">, по форме и в соответствии с инструкциями, приведенными в настоящей </w:t>
      </w:r>
      <w:r w:rsidR="00350B76">
        <w:rPr>
          <w:rStyle w:val="FontStyle128"/>
          <w:sz w:val="24"/>
          <w:szCs w:val="24"/>
        </w:rPr>
        <w:t>Закупочной</w:t>
      </w:r>
      <w:r w:rsidR="001A4DCA" w:rsidRPr="002E2BE8">
        <w:rPr>
          <w:rStyle w:val="FontStyle128"/>
          <w:sz w:val="24"/>
          <w:szCs w:val="24"/>
        </w:rPr>
        <w:t xml:space="preserve"> документации;</w:t>
      </w:r>
    </w:p>
    <w:p w14:paraId="5EA005C4" w14:textId="77777777" w:rsidR="00B97D6D" w:rsidRPr="00776358" w:rsidRDefault="00B97D6D" w:rsidP="00776358">
      <w:pPr>
        <w:pStyle w:val="Style23"/>
        <w:widowControl/>
        <w:numPr>
          <w:ilvl w:val="0"/>
          <w:numId w:val="5"/>
        </w:numPr>
        <w:tabs>
          <w:tab w:val="left" w:pos="1701"/>
        </w:tabs>
        <w:spacing w:line="240" w:lineRule="auto"/>
        <w:ind w:left="1701" w:right="58" w:hanging="567"/>
        <w:rPr>
          <w:rStyle w:val="FontStyle128"/>
          <w:sz w:val="24"/>
          <w:szCs w:val="24"/>
        </w:rPr>
      </w:pPr>
      <w:r w:rsidRPr="00776358">
        <w:rPr>
          <w:rStyle w:val="FontStyle128"/>
          <w:sz w:val="24"/>
          <w:szCs w:val="24"/>
        </w:rPr>
        <w:t>График оплаты</w:t>
      </w:r>
      <w:r w:rsidR="001A4DCA" w:rsidRPr="00776358">
        <w:rPr>
          <w:rStyle w:val="FontStyle128"/>
          <w:sz w:val="24"/>
          <w:szCs w:val="24"/>
        </w:rPr>
        <w:t xml:space="preserve">, по форме и в соответствии с инструкциями, приведенными в настоящей </w:t>
      </w:r>
      <w:r w:rsidR="00350B76" w:rsidRPr="00776358">
        <w:rPr>
          <w:rStyle w:val="FontStyle128"/>
          <w:sz w:val="24"/>
          <w:szCs w:val="24"/>
        </w:rPr>
        <w:t>Закупочной</w:t>
      </w:r>
      <w:r w:rsidR="001A4DCA" w:rsidRPr="00776358">
        <w:rPr>
          <w:rStyle w:val="FontStyle128"/>
          <w:sz w:val="24"/>
          <w:szCs w:val="24"/>
        </w:rPr>
        <w:t xml:space="preserve"> документации;</w:t>
      </w:r>
    </w:p>
    <w:p w14:paraId="3C0A29D0" w14:textId="77777777"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Анкета Участника </w:t>
      </w:r>
      <w:r w:rsidR="00E8142F">
        <w:rPr>
          <w:rStyle w:val="FontStyle128"/>
          <w:sz w:val="24"/>
          <w:szCs w:val="24"/>
        </w:rPr>
        <w:t>закупки</w:t>
      </w:r>
      <w:r w:rsidR="001A4DCA" w:rsidRPr="002E2BE8">
        <w:rPr>
          <w:rStyle w:val="FontStyle128"/>
          <w:sz w:val="24"/>
          <w:szCs w:val="24"/>
        </w:rPr>
        <w:t xml:space="preserve">, по форме и в соответствии с инструкциями, приведенными в настоящей </w:t>
      </w:r>
      <w:r w:rsidR="00350B76">
        <w:rPr>
          <w:rStyle w:val="FontStyle128"/>
          <w:sz w:val="24"/>
          <w:szCs w:val="24"/>
        </w:rPr>
        <w:t>Закупочной</w:t>
      </w:r>
      <w:r w:rsidR="001A4DCA" w:rsidRPr="002E2BE8">
        <w:rPr>
          <w:rStyle w:val="FontStyle128"/>
          <w:sz w:val="24"/>
          <w:szCs w:val="24"/>
        </w:rPr>
        <w:t xml:space="preserve"> документации;</w:t>
      </w:r>
    </w:p>
    <w:p w14:paraId="6CF2E2D5" w14:textId="77777777"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Справка о перечне и годовых объемах выполнения аналогичных договоров</w:t>
      </w:r>
      <w:r w:rsidR="001A4DCA" w:rsidRPr="002E2BE8">
        <w:rPr>
          <w:rStyle w:val="FontStyle128"/>
          <w:sz w:val="24"/>
          <w:szCs w:val="24"/>
        </w:rPr>
        <w:t>,</w:t>
      </w:r>
      <w:r w:rsidR="00BD3CBB" w:rsidRPr="002E2BE8">
        <w:rPr>
          <w:rStyle w:val="FontStyle128"/>
          <w:sz w:val="24"/>
          <w:szCs w:val="24"/>
        </w:rPr>
        <w:t xml:space="preserve"> </w:t>
      </w:r>
      <w:r w:rsidR="001A4DCA" w:rsidRPr="002E2BE8">
        <w:rPr>
          <w:rStyle w:val="FontStyle128"/>
          <w:sz w:val="24"/>
          <w:szCs w:val="24"/>
        </w:rPr>
        <w:t xml:space="preserve">по форме и в соответствии с инструкциями, приведенными в настоящей </w:t>
      </w:r>
      <w:r w:rsidR="00350B76">
        <w:rPr>
          <w:rStyle w:val="FontStyle128"/>
          <w:sz w:val="24"/>
          <w:szCs w:val="24"/>
        </w:rPr>
        <w:t>Закупочной</w:t>
      </w:r>
      <w:r w:rsidR="001A4DCA" w:rsidRPr="002E2BE8">
        <w:rPr>
          <w:rStyle w:val="FontStyle128"/>
          <w:sz w:val="24"/>
          <w:szCs w:val="24"/>
        </w:rPr>
        <w:t xml:space="preserve"> документации;</w:t>
      </w:r>
    </w:p>
    <w:p w14:paraId="3CF4F027" w14:textId="77777777"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Справка о материально-технических ресурсах</w:t>
      </w:r>
      <w:r w:rsidR="001A4DCA" w:rsidRPr="002E2BE8">
        <w:rPr>
          <w:rStyle w:val="FontStyle128"/>
          <w:sz w:val="24"/>
          <w:szCs w:val="24"/>
        </w:rPr>
        <w:t>,</w:t>
      </w:r>
      <w:r w:rsidR="00BD3CBB" w:rsidRPr="002E2BE8">
        <w:rPr>
          <w:rStyle w:val="FontStyle128"/>
          <w:sz w:val="24"/>
          <w:szCs w:val="24"/>
        </w:rPr>
        <w:t xml:space="preserve"> </w:t>
      </w:r>
      <w:r w:rsidR="001A4DCA" w:rsidRPr="002E2BE8">
        <w:rPr>
          <w:rStyle w:val="FontStyle128"/>
          <w:sz w:val="24"/>
          <w:szCs w:val="24"/>
        </w:rPr>
        <w:t xml:space="preserve">по форме и в соответствии с инструкциями, приведенными в настоящей </w:t>
      </w:r>
      <w:r w:rsidR="00350B76">
        <w:rPr>
          <w:rStyle w:val="FontStyle128"/>
          <w:sz w:val="24"/>
          <w:szCs w:val="24"/>
        </w:rPr>
        <w:t>Закупочной</w:t>
      </w:r>
      <w:r w:rsidR="001A4DCA" w:rsidRPr="002E2BE8">
        <w:rPr>
          <w:rStyle w:val="FontStyle128"/>
          <w:sz w:val="24"/>
          <w:szCs w:val="24"/>
        </w:rPr>
        <w:t xml:space="preserve"> документации;</w:t>
      </w:r>
    </w:p>
    <w:p w14:paraId="1BADDBDE" w14:textId="77777777"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Справка о кадровых ресурсах</w:t>
      </w:r>
      <w:r w:rsidR="001A4DCA" w:rsidRPr="002E2BE8">
        <w:rPr>
          <w:rStyle w:val="FontStyle128"/>
          <w:sz w:val="24"/>
          <w:szCs w:val="24"/>
        </w:rPr>
        <w:t xml:space="preserve">, по форме и в соответствии с инструкциями, приведенными в настоящей </w:t>
      </w:r>
      <w:r w:rsidR="00350B76">
        <w:rPr>
          <w:rStyle w:val="FontStyle128"/>
          <w:sz w:val="24"/>
          <w:szCs w:val="24"/>
        </w:rPr>
        <w:t>Закупочной</w:t>
      </w:r>
      <w:r w:rsidR="001A4DCA" w:rsidRPr="002E2BE8">
        <w:rPr>
          <w:rStyle w:val="FontStyle128"/>
          <w:sz w:val="24"/>
          <w:szCs w:val="24"/>
        </w:rPr>
        <w:t xml:space="preserve"> документации;</w:t>
      </w:r>
    </w:p>
    <w:p w14:paraId="77D88300" w14:textId="77777777" w:rsidR="00B97D6D" w:rsidRPr="00563E32"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Информационное письмо о налич</w:t>
      </w:r>
      <w:proofErr w:type="gramStart"/>
      <w:r w:rsidRPr="002E2BE8">
        <w:rPr>
          <w:rStyle w:val="FontStyle128"/>
          <w:sz w:val="24"/>
          <w:szCs w:val="24"/>
        </w:rPr>
        <w:t>ии у У</w:t>
      </w:r>
      <w:proofErr w:type="gramEnd"/>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связей, носящих характер </w:t>
      </w:r>
      <w:proofErr w:type="spellStart"/>
      <w:r w:rsidRPr="002E2BE8">
        <w:rPr>
          <w:rStyle w:val="FontStyle128"/>
          <w:sz w:val="24"/>
          <w:szCs w:val="24"/>
        </w:rPr>
        <w:t>аффилированности</w:t>
      </w:r>
      <w:proofErr w:type="spellEnd"/>
      <w:r w:rsidRPr="002E2BE8">
        <w:rPr>
          <w:rStyle w:val="FontStyle128"/>
          <w:sz w:val="24"/>
          <w:szCs w:val="24"/>
        </w:rPr>
        <w:t xml:space="preserve"> с сотрудниками Заказчика или Организатора </w:t>
      </w:r>
      <w:r w:rsidR="00E8142F">
        <w:rPr>
          <w:rStyle w:val="FontStyle128"/>
          <w:sz w:val="24"/>
          <w:szCs w:val="24"/>
        </w:rPr>
        <w:t>закупки</w:t>
      </w:r>
      <w:r w:rsidR="001A4DCA" w:rsidRPr="002E2BE8">
        <w:rPr>
          <w:rStyle w:val="FontStyle128"/>
          <w:sz w:val="24"/>
          <w:szCs w:val="24"/>
        </w:rPr>
        <w:t>,</w:t>
      </w:r>
      <w:r w:rsidR="00BD3CBB" w:rsidRPr="002E2BE8">
        <w:rPr>
          <w:rStyle w:val="FontStyle128"/>
          <w:sz w:val="24"/>
          <w:szCs w:val="24"/>
        </w:rPr>
        <w:t xml:space="preserve"> </w:t>
      </w:r>
      <w:r w:rsidR="001A4DCA" w:rsidRPr="002E2BE8">
        <w:rPr>
          <w:rStyle w:val="FontStyle128"/>
          <w:sz w:val="24"/>
          <w:szCs w:val="24"/>
        </w:rPr>
        <w:t xml:space="preserve">по форме и в соответствии с инструкциями, приведенными в настоящей </w:t>
      </w:r>
      <w:r w:rsidR="00350B76">
        <w:rPr>
          <w:rStyle w:val="FontStyle128"/>
          <w:sz w:val="24"/>
          <w:szCs w:val="24"/>
        </w:rPr>
        <w:t>Закупочной</w:t>
      </w:r>
      <w:r w:rsidR="001A4DCA" w:rsidRPr="002E2BE8">
        <w:rPr>
          <w:rStyle w:val="FontStyle128"/>
          <w:sz w:val="24"/>
          <w:szCs w:val="24"/>
        </w:rPr>
        <w:t xml:space="preserve"> документации;</w:t>
      </w:r>
    </w:p>
    <w:p w14:paraId="48268F69" w14:textId="77777777" w:rsidR="00563E32" w:rsidRPr="00F870A9" w:rsidRDefault="00563E32" w:rsidP="002E2BE8">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rFonts w:eastAsiaTheme="majorEastAsia"/>
          <w:sz w:val="24"/>
          <w:szCs w:val="24"/>
        </w:rPr>
        <w:lastRenderedPageBreak/>
        <w:t xml:space="preserve">Справка об участии в судебных разбирательствах, по форме и в соответствии с инструкциями, приведенными в настоящей </w:t>
      </w:r>
      <w:r w:rsidR="00350B76">
        <w:rPr>
          <w:rStyle w:val="FontStyle128"/>
          <w:rFonts w:eastAsiaTheme="majorEastAsia"/>
          <w:sz w:val="24"/>
          <w:szCs w:val="24"/>
        </w:rPr>
        <w:t>Закупочной</w:t>
      </w:r>
      <w:r>
        <w:rPr>
          <w:rStyle w:val="FontStyle128"/>
          <w:rFonts w:eastAsiaTheme="majorEastAsia"/>
          <w:sz w:val="24"/>
          <w:szCs w:val="24"/>
        </w:rPr>
        <w:t xml:space="preserve"> документации;</w:t>
      </w:r>
    </w:p>
    <w:p w14:paraId="0A588517" w14:textId="383DCBF8" w:rsidR="009A1E7F" w:rsidRPr="009A1E7F" w:rsidRDefault="009A1E7F" w:rsidP="009A1E7F">
      <w:pPr>
        <w:pStyle w:val="Style23"/>
        <w:widowControl/>
        <w:numPr>
          <w:ilvl w:val="0"/>
          <w:numId w:val="5"/>
        </w:numPr>
        <w:tabs>
          <w:tab w:val="left" w:pos="1701"/>
        </w:tabs>
        <w:spacing w:line="240" w:lineRule="auto"/>
        <w:ind w:left="1701" w:right="58" w:hanging="567"/>
        <w:rPr>
          <w:rStyle w:val="FontStyle128"/>
          <w:sz w:val="24"/>
          <w:szCs w:val="24"/>
        </w:rPr>
      </w:pPr>
      <w:proofErr w:type="gramStart"/>
      <w:r w:rsidRPr="009A1E7F">
        <w:rPr>
          <w:rStyle w:val="FontStyle128"/>
          <w:sz w:val="24"/>
          <w:szCs w:val="24"/>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 (Декларация предоставляется 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 в едином</w:t>
      </w:r>
      <w:proofErr w:type="gramEnd"/>
      <w:r w:rsidRPr="009A1E7F">
        <w:rPr>
          <w:rStyle w:val="FontStyle128"/>
          <w:sz w:val="24"/>
          <w:szCs w:val="24"/>
        </w:rPr>
        <w:t xml:space="preserve"> </w:t>
      </w:r>
      <w:proofErr w:type="gramStart"/>
      <w:r w:rsidRPr="009A1E7F">
        <w:rPr>
          <w:rStyle w:val="FontStyle128"/>
          <w:sz w:val="24"/>
          <w:szCs w:val="24"/>
        </w:rPr>
        <w:t>реестре</w:t>
      </w:r>
      <w:proofErr w:type="gramEnd"/>
      <w:r w:rsidRPr="009A1E7F">
        <w:rPr>
          <w:rStyle w:val="FontStyle128"/>
          <w:sz w:val="24"/>
          <w:szCs w:val="24"/>
        </w:rPr>
        <w:t xml:space="preserve"> субъектов малого и среднего предпринимательства, размещенном на официальном сайте ФНС России в сети «Интернет»);</w:t>
      </w:r>
    </w:p>
    <w:p w14:paraId="00F683F3" w14:textId="77777777" w:rsidR="006D173C" w:rsidRPr="002E2BE8" w:rsidRDefault="006D173C" w:rsidP="006D173C">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sz w:val="24"/>
          <w:szCs w:val="24"/>
        </w:rPr>
        <w:t>Гарантийное письмо на предоставление справки о цепочке собственников</w:t>
      </w:r>
      <w:r w:rsidRPr="00CE22C2">
        <w:t xml:space="preserve">, </w:t>
      </w:r>
      <w:r w:rsidRPr="002E2BE8">
        <w:rPr>
          <w:rStyle w:val="FontStyle128"/>
          <w:sz w:val="24"/>
          <w:szCs w:val="24"/>
        </w:rPr>
        <w:t xml:space="preserve">по форме и в соответствии с инструкциями, приведенными в настоящей </w:t>
      </w:r>
      <w:r w:rsidR="00350B76">
        <w:rPr>
          <w:rStyle w:val="FontStyle128"/>
          <w:sz w:val="24"/>
          <w:szCs w:val="24"/>
        </w:rPr>
        <w:t>Закупочной</w:t>
      </w:r>
      <w:r w:rsidRPr="002E2BE8">
        <w:rPr>
          <w:rStyle w:val="FontStyle128"/>
          <w:sz w:val="24"/>
          <w:szCs w:val="24"/>
        </w:rPr>
        <w:t xml:space="preserve"> документации;</w:t>
      </w:r>
    </w:p>
    <w:p w14:paraId="0C30A46C" w14:textId="77777777"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Документы, подтверждающие соответствие </w:t>
      </w:r>
      <w:r w:rsidR="00776358">
        <w:rPr>
          <w:rStyle w:val="FontStyle128"/>
          <w:sz w:val="24"/>
          <w:szCs w:val="24"/>
        </w:rPr>
        <w:t>товаров/</w:t>
      </w:r>
      <w:r w:rsidRPr="002E2BE8">
        <w:rPr>
          <w:rStyle w:val="FontStyle128"/>
          <w:sz w:val="24"/>
          <w:szCs w:val="24"/>
        </w:rPr>
        <w:t>работ</w:t>
      </w:r>
      <w:r w:rsidR="00776358">
        <w:rPr>
          <w:rStyle w:val="FontStyle128"/>
          <w:sz w:val="24"/>
          <w:szCs w:val="24"/>
        </w:rPr>
        <w:t>/услуг</w:t>
      </w:r>
      <w:r w:rsidRPr="002E2BE8">
        <w:rPr>
          <w:rStyle w:val="FontStyle128"/>
          <w:sz w:val="24"/>
          <w:szCs w:val="24"/>
        </w:rPr>
        <w:t xml:space="preserve"> установленным требованиям</w:t>
      </w:r>
      <w:r w:rsidR="00206089">
        <w:rPr>
          <w:rStyle w:val="FontStyle128"/>
          <w:sz w:val="24"/>
          <w:szCs w:val="24"/>
        </w:rPr>
        <w:t>.</w:t>
      </w:r>
    </w:p>
    <w:p w14:paraId="41207DFB" w14:textId="4D3EBE69" w:rsidR="00763385" w:rsidRDefault="00070238" w:rsidP="00E372DB">
      <w:pPr>
        <w:pStyle w:val="af8"/>
        <w:numPr>
          <w:ilvl w:val="2"/>
          <w:numId w:val="72"/>
        </w:numPr>
        <w:ind w:left="1134" w:hanging="1134"/>
        <w:jc w:val="both"/>
      </w:pPr>
      <w:bookmarkStart w:id="78" w:name="_Ref216690276"/>
      <w:bookmarkStart w:id="79" w:name="_Ref56220439"/>
      <w:bookmarkEnd w:id="77"/>
      <w:r>
        <w:t xml:space="preserve">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965357">
        <w:t>*</w:t>
      </w:r>
      <w:r w:rsidRPr="00B278AF">
        <w:rPr>
          <w:b/>
        </w:rPr>
        <w:t>.</w:t>
      </w:r>
      <w:proofErr w:type="spellStart"/>
      <w:r w:rsidRPr="00B278AF">
        <w:rPr>
          <w:b/>
        </w:rPr>
        <w:t>pdf</w:t>
      </w:r>
      <w:proofErr w:type="spellEnd"/>
      <w:r w:rsidRPr="00965357">
        <w:t xml:space="preserve">; </w:t>
      </w:r>
      <w:r w:rsidRPr="006356F5">
        <w:t>в формате</w:t>
      </w:r>
      <w:r w:rsidRPr="00965357">
        <w:t xml:space="preserve"> </w:t>
      </w:r>
      <w:proofErr w:type="spellStart"/>
      <w:r w:rsidRPr="00B278AF">
        <w:rPr>
          <w:b/>
        </w:rPr>
        <w:t>word</w:t>
      </w:r>
      <w:proofErr w:type="spellEnd"/>
      <w:r w:rsidRPr="00965357">
        <w:t xml:space="preserve"> </w:t>
      </w:r>
      <w:r w:rsidRPr="00856CE8">
        <w:t>и</w:t>
      </w:r>
      <w:r w:rsidRPr="00965357">
        <w:t xml:space="preserve"> </w:t>
      </w:r>
      <w:proofErr w:type="spellStart"/>
      <w:r w:rsidRPr="00B278AF">
        <w:rPr>
          <w:b/>
        </w:rPr>
        <w:t>excel</w:t>
      </w:r>
      <w:proofErr w:type="spellEnd"/>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а также нанесения сквозной нумерации страниц. </w:t>
      </w:r>
      <w:r w:rsidR="00763385">
        <w:t xml:space="preserve">Каждый документ должен быть отсканирован в отдельный файл. </w:t>
      </w:r>
      <w:proofErr w:type="gramStart"/>
      <w:r w:rsidR="00763385">
        <w:t>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w:t>
      </w:r>
      <w:proofErr w:type="gramEnd"/>
      <w:r w:rsidR="00763385">
        <w:t xml:space="preserve"> Все документы помещаются в одну папку. Архивирование документов, а так же их разделение по папкам не допускается.</w:t>
      </w:r>
    </w:p>
    <w:p w14:paraId="168DD4C0" w14:textId="77777777" w:rsidR="00B907D0" w:rsidRDefault="00702E38" w:rsidP="00CE22C2">
      <w:pPr>
        <w:pStyle w:val="af8"/>
        <w:numPr>
          <w:ilvl w:val="2"/>
          <w:numId w:val="72"/>
        </w:numPr>
        <w:ind w:left="1134" w:hanging="1134"/>
        <w:jc w:val="both"/>
      </w:pPr>
      <w:r>
        <w:rPr>
          <w:color w:val="1F497D"/>
        </w:rPr>
        <w:t xml:space="preserve">Документы, в соответствии с </w:t>
      </w:r>
      <w:proofErr w:type="spellStart"/>
      <w:r>
        <w:rPr>
          <w:color w:val="1F497D"/>
        </w:rPr>
        <w:t>пп</w:t>
      </w:r>
      <w:proofErr w:type="spellEnd"/>
      <w:r>
        <w:rPr>
          <w:color w:val="1F497D"/>
        </w:rPr>
        <w:t xml:space="preserve">. а), ж), н) п. 5.2.1. и </w:t>
      </w:r>
      <w:proofErr w:type="spellStart"/>
      <w:r>
        <w:rPr>
          <w:color w:val="1F497D"/>
        </w:rPr>
        <w:t>пп</w:t>
      </w:r>
      <w:proofErr w:type="spellEnd"/>
      <w:r>
        <w:rPr>
          <w:color w:val="1F497D"/>
        </w:rPr>
        <w:t>. в) п. 5.10.7.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
    <w:p w14:paraId="5A277B5A" w14:textId="7B1B9084" w:rsidR="00E64B29" w:rsidRDefault="00E64B29" w:rsidP="00CE22C2">
      <w:pPr>
        <w:pStyle w:val="af8"/>
        <w:numPr>
          <w:ilvl w:val="2"/>
          <w:numId w:val="72"/>
        </w:numPr>
        <w:ind w:left="1134" w:hanging="1134"/>
        <w:jc w:val="both"/>
      </w:pPr>
      <w:r>
        <w:t>В случае несоответствия представленных в составе заявки Потенциального участника документов требованиям, указанным в п. 5.1.</w:t>
      </w:r>
      <w:r w:rsidR="00763385">
        <w:t>7</w:t>
      </w:r>
      <w:r>
        <w:t>., закупочная комиссия вправе отклонить такую заявку.</w:t>
      </w:r>
    </w:p>
    <w:p w14:paraId="37B40EFA" w14:textId="4599C889" w:rsidR="003407A7" w:rsidRDefault="00763385" w:rsidP="00CE22C2">
      <w:pPr>
        <w:pStyle w:val="af8"/>
        <w:numPr>
          <w:ilvl w:val="2"/>
          <w:numId w:val="72"/>
        </w:numPr>
        <w:ind w:left="1134" w:hanging="1134"/>
        <w:jc w:val="both"/>
      </w:pPr>
      <w:r w:rsidRPr="007A5DDC">
        <w:t xml:space="preserve">Потенциальный участник, при подаче заявки на участие в закупке, соглашается с тем, что в случае если </w:t>
      </w:r>
      <w:r>
        <w:t xml:space="preserve">закупка размещена в соответствии с требованиям Федерального закона от </w:t>
      </w:r>
      <w:r w:rsidRPr="00CD70A4">
        <w:rPr>
          <w:rStyle w:val="FontStyle128"/>
          <w:rFonts w:eastAsiaTheme="majorEastAsia"/>
          <w:color w:val="auto"/>
          <w:sz w:val="24"/>
          <w:szCs w:val="24"/>
        </w:rPr>
        <w:t>18.07.2011 г. № 223-ФЗ «О закупках товаров, работ, услуг отдельными видами юридических лиц»</w:t>
      </w:r>
      <w:r>
        <w:rPr>
          <w:rStyle w:val="FontStyle128"/>
          <w:rFonts w:eastAsiaTheme="majorEastAsia"/>
          <w:color w:val="auto"/>
          <w:sz w:val="24"/>
          <w:szCs w:val="24"/>
        </w:rPr>
        <w:t>,</w:t>
      </w:r>
      <w:r>
        <w:t xml:space="preserve"> </w:t>
      </w:r>
      <w:r w:rsidRPr="007A5DDC">
        <w:t>данный участник будет признан победителем, он является субъектом малого (среднего) предпринимательства, а максимальный срок оплаты по договору (отдельному лоту</w:t>
      </w:r>
      <w:proofErr w:type="gramStart"/>
      <w:r w:rsidRPr="007A5DDC">
        <w:t>)п</w:t>
      </w:r>
      <w:proofErr w:type="gramEnd"/>
      <w:r w:rsidRPr="007A5DDC">
        <w:t>ревышает срок, установленный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постановлением Правительства РФ от 11.12.2014 года № 1352, в протокол по выбору победителя вносятся сроки, не превышающие сроки установленные постановлением Правительства РФ от 11.12.2014 года № 1352.</w:t>
      </w:r>
    </w:p>
    <w:p w14:paraId="11AF5A26" w14:textId="77777777" w:rsidR="00763385" w:rsidRDefault="00763385" w:rsidP="00E372DB">
      <w:pPr>
        <w:pStyle w:val="af8"/>
        <w:numPr>
          <w:ilvl w:val="2"/>
          <w:numId w:val="72"/>
        </w:numPr>
        <w:ind w:left="1134" w:hanging="1134"/>
        <w:jc w:val="both"/>
      </w:pPr>
      <w:r>
        <w:t>Требования к оформлению заявки на участие в закупке:</w:t>
      </w:r>
    </w:p>
    <w:p w14:paraId="2C7ED8D3" w14:textId="0CE41DF6" w:rsidR="00763385" w:rsidRDefault="00763385" w:rsidP="00E372DB">
      <w:pPr>
        <w:pStyle w:val="af8"/>
        <w:numPr>
          <w:ilvl w:val="3"/>
          <w:numId w:val="72"/>
        </w:numPr>
        <w:contextualSpacing w:val="0"/>
        <w:jc w:val="both"/>
      </w:pPr>
      <w:r>
        <w:lastRenderedPageBreak/>
        <w:t xml:space="preserve">В целях эффективного рассмотрения заявок на участие в закупке, устанавливаются следующие требования к наименованию файлов в </w:t>
      </w:r>
      <w:r w:rsidR="0009739E">
        <w:t>заявке</w:t>
      </w:r>
      <w:r>
        <w:t>.</w:t>
      </w:r>
    </w:p>
    <w:p w14:paraId="4F7C525D" w14:textId="77777777" w:rsidR="00290325" w:rsidRPr="00453A55" w:rsidRDefault="00290325" w:rsidP="00290325">
      <w:pPr>
        <w:pStyle w:val="af8"/>
        <w:spacing w:before="60" w:after="120"/>
        <w:rPr>
          <w:b/>
        </w:rPr>
      </w:pPr>
      <w:bookmarkStart w:id="80" w:name="_Toc425777354"/>
      <w:bookmarkEnd w:id="78"/>
      <w:bookmarkEnd w:id="79"/>
      <w:r w:rsidRPr="00453A55">
        <w:rPr>
          <w:b/>
        </w:rPr>
        <w:t xml:space="preserve">Структура </w:t>
      </w:r>
      <w:r>
        <w:rPr>
          <w:b/>
        </w:rPr>
        <w:t>заявки</w:t>
      </w:r>
    </w:p>
    <w:p w14:paraId="6F70A8AD" w14:textId="77777777" w:rsidR="00290325" w:rsidRDefault="00290325" w:rsidP="00290325">
      <w:pPr>
        <w:pStyle w:val="af8"/>
        <w:contextualSpacing w:val="0"/>
        <w:jc w:val="both"/>
      </w:pPr>
      <w:r>
        <w:rPr>
          <w:noProof/>
        </w:rPr>
        <w:drawing>
          <wp:inline distT="0" distB="0" distL="0" distR="0" wp14:anchorId="42252C62" wp14:editId="272490AF">
            <wp:extent cx="2447925" cy="26316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Look w:val="04A0" w:firstRow="1" w:lastRow="0" w:firstColumn="1" w:lastColumn="0" w:noHBand="0" w:noVBand="1"/>
      </w:tblPr>
      <w:tblGrid>
        <w:gridCol w:w="1442"/>
        <w:gridCol w:w="5206"/>
        <w:gridCol w:w="2924"/>
      </w:tblGrid>
      <w:tr w:rsidR="00290325" w:rsidRPr="00490FBC" w14:paraId="5F7504E6" w14:textId="77777777" w:rsidTr="004D2BA3">
        <w:tc>
          <w:tcPr>
            <w:tcW w:w="0" w:type="auto"/>
          </w:tcPr>
          <w:p w14:paraId="5003EE75" w14:textId="77777777" w:rsidR="00290325" w:rsidRPr="00490FBC" w:rsidRDefault="00290325" w:rsidP="004D2BA3">
            <w:pPr>
              <w:jc w:val="both"/>
              <w:rPr>
                <w:b/>
                <w:snapToGrid w:val="0"/>
              </w:rPr>
            </w:pPr>
            <w:r w:rsidRPr="00490FBC">
              <w:rPr>
                <w:b/>
                <w:snapToGrid w:val="0"/>
              </w:rPr>
              <w:t>№ документа в томе</w:t>
            </w:r>
          </w:p>
        </w:tc>
        <w:tc>
          <w:tcPr>
            <w:tcW w:w="0" w:type="auto"/>
          </w:tcPr>
          <w:p w14:paraId="41DFD0DA" w14:textId="77777777" w:rsidR="00290325" w:rsidRPr="00490FBC" w:rsidRDefault="00290325" w:rsidP="004D2BA3">
            <w:pPr>
              <w:jc w:val="both"/>
              <w:rPr>
                <w:b/>
                <w:snapToGrid w:val="0"/>
              </w:rPr>
            </w:pPr>
            <w:r w:rsidRPr="00490FBC">
              <w:rPr>
                <w:b/>
                <w:snapToGrid w:val="0"/>
              </w:rPr>
              <w:t>Наименование документа/ссылка на пункт закупочной документации</w:t>
            </w:r>
          </w:p>
        </w:tc>
        <w:tc>
          <w:tcPr>
            <w:tcW w:w="0" w:type="auto"/>
          </w:tcPr>
          <w:p w14:paraId="425C0693" w14:textId="77777777" w:rsidR="00290325" w:rsidRPr="00490FBC" w:rsidRDefault="00290325" w:rsidP="004D2BA3">
            <w:pPr>
              <w:jc w:val="both"/>
              <w:rPr>
                <w:b/>
                <w:snapToGrid w:val="0"/>
              </w:rPr>
            </w:pPr>
            <w:r w:rsidRPr="00490FBC">
              <w:rPr>
                <w:b/>
                <w:snapToGrid w:val="0"/>
              </w:rPr>
              <w:t>Наименование файла в заявке</w:t>
            </w:r>
          </w:p>
        </w:tc>
      </w:tr>
      <w:tr w:rsidR="00290325" w:rsidRPr="00490FBC" w14:paraId="6C139964" w14:textId="77777777" w:rsidTr="004D2BA3">
        <w:tc>
          <w:tcPr>
            <w:tcW w:w="0" w:type="auto"/>
          </w:tcPr>
          <w:p w14:paraId="2749E10B" w14:textId="77777777" w:rsidR="00290325" w:rsidRPr="00490FBC" w:rsidRDefault="00290325" w:rsidP="00290325">
            <w:pPr>
              <w:numPr>
                <w:ilvl w:val="0"/>
                <w:numId w:val="73"/>
              </w:numPr>
              <w:ind w:left="0" w:firstLine="0"/>
              <w:contextualSpacing/>
              <w:jc w:val="both"/>
            </w:pPr>
          </w:p>
        </w:tc>
        <w:tc>
          <w:tcPr>
            <w:tcW w:w="0" w:type="auto"/>
          </w:tcPr>
          <w:p w14:paraId="584B35A4" w14:textId="77777777" w:rsidR="00290325" w:rsidRPr="00490FBC" w:rsidRDefault="00290325" w:rsidP="004D2BA3">
            <w:pPr>
              <w:jc w:val="both"/>
              <w:rPr>
                <w:snapToGrid w:val="0"/>
                <w:color w:val="000000"/>
              </w:rPr>
            </w:pPr>
            <w:r w:rsidRPr="00490FBC">
              <w:rPr>
                <w:snapToGrid w:val="0"/>
                <w:color w:val="000000"/>
              </w:rPr>
              <w:t xml:space="preserve">Опись документов содержащихся в заявке на участие в закупке </w:t>
            </w:r>
          </w:p>
        </w:tc>
        <w:tc>
          <w:tcPr>
            <w:tcW w:w="0" w:type="auto"/>
          </w:tcPr>
          <w:p w14:paraId="5855BBD4" w14:textId="77777777" w:rsidR="00290325" w:rsidRPr="00490FBC" w:rsidRDefault="00290325" w:rsidP="004D2BA3">
            <w:pPr>
              <w:jc w:val="both"/>
              <w:rPr>
                <w:snapToGrid w:val="0"/>
              </w:rPr>
            </w:pPr>
            <w:r w:rsidRPr="00490FBC">
              <w:rPr>
                <w:snapToGrid w:val="0"/>
              </w:rPr>
              <w:t>«Опись»</w:t>
            </w:r>
          </w:p>
        </w:tc>
      </w:tr>
      <w:tr w:rsidR="00290325" w:rsidRPr="00490FBC" w14:paraId="67FFCA50" w14:textId="77777777" w:rsidTr="004D2BA3">
        <w:tc>
          <w:tcPr>
            <w:tcW w:w="0" w:type="auto"/>
          </w:tcPr>
          <w:p w14:paraId="46F08850" w14:textId="77777777" w:rsidR="00290325" w:rsidRPr="00490FBC" w:rsidRDefault="00290325" w:rsidP="004D2BA3">
            <w:pPr>
              <w:contextualSpacing/>
              <w:jc w:val="both"/>
            </w:pPr>
          </w:p>
        </w:tc>
        <w:tc>
          <w:tcPr>
            <w:tcW w:w="0" w:type="auto"/>
          </w:tcPr>
          <w:p w14:paraId="14AA4FFD" w14:textId="77777777" w:rsidR="00290325" w:rsidRPr="00490FBC" w:rsidRDefault="00290325" w:rsidP="004D2BA3">
            <w:pPr>
              <w:jc w:val="both"/>
              <w:rPr>
                <w:b/>
                <w:snapToGrid w:val="0"/>
                <w:color w:val="000000"/>
              </w:rPr>
            </w:pPr>
            <w:r w:rsidRPr="00490FBC">
              <w:rPr>
                <w:b/>
                <w:snapToGrid w:val="0"/>
                <w:color w:val="000000"/>
              </w:rPr>
              <w:t>Подкаталог «Правоустанавливающие документы»</w:t>
            </w:r>
          </w:p>
        </w:tc>
        <w:tc>
          <w:tcPr>
            <w:tcW w:w="0" w:type="auto"/>
          </w:tcPr>
          <w:p w14:paraId="64CB581A" w14:textId="77777777" w:rsidR="00290325" w:rsidRPr="00490FBC" w:rsidRDefault="00290325" w:rsidP="004D2BA3">
            <w:pPr>
              <w:jc w:val="both"/>
              <w:rPr>
                <w:snapToGrid w:val="0"/>
              </w:rPr>
            </w:pPr>
          </w:p>
        </w:tc>
      </w:tr>
      <w:tr w:rsidR="00290325" w:rsidRPr="00490FBC" w14:paraId="640D0005" w14:textId="77777777" w:rsidTr="004D2BA3">
        <w:tc>
          <w:tcPr>
            <w:tcW w:w="0" w:type="auto"/>
          </w:tcPr>
          <w:p w14:paraId="5B015C57" w14:textId="77777777" w:rsidR="00290325" w:rsidRPr="00490FBC" w:rsidRDefault="00290325" w:rsidP="00290325">
            <w:pPr>
              <w:numPr>
                <w:ilvl w:val="0"/>
                <w:numId w:val="73"/>
              </w:numPr>
              <w:ind w:left="0" w:firstLine="0"/>
              <w:contextualSpacing/>
              <w:jc w:val="both"/>
            </w:pPr>
          </w:p>
        </w:tc>
        <w:tc>
          <w:tcPr>
            <w:tcW w:w="0" w:type="auto"/>
          </w:tcPr>
          <w:p w14:paraId="5E406A6B" w14:textId="77777777" w:rsidR="00290325" w:rsidRPr="00490FBC" w:rsidRDefault="00290325" w:rsidP="004D2BA3">
            <w:pPr>
              <w:jc w:val="both"/>
              <w:rPr>
                <w:snapToGrid w:val="0"/>
                <w:color w:val="000000"/>
              </w:rPr>
            </w:pPr>
            <w:r w:rsidRPr="00490FBC">
              <w:rPr>
                <w:snapToGrid w:val="0"/>
                <w:color w:val="000000"/>
              </w:rPr>
              <w:t>Декларация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0" w:type="auto"/>
          </w:tcPr>
          <w:p w14:paraId="683F6B87" w14:textId="77777777" w:rsidR="00290325" w:rsidRPr="00490FBC" w:rsidRDefault="00290325" w:rsidP="004D2BA3">
            <w:pPr>
              <w:jc w:val="both"/>
              <w:rPr>
                <w:snapToGrid w:val="0"/>
              </w:rPr>
            </w:pPr>
            <w:r w:rsidRPr="00490FBC">
              <w:rPr>
                <w:snapToGrid w:val="0"/>
              </w:rPr>
              <w:t>«Декларация МСП»</w:t>
            </w:r>
          </w:p>
        </w:tc>
      </w:tr>
      <w:tr w:rsidR="00290325" w:rsidRPr="00490FBC" w14:paraId="76C60C12" w14:textId="77777777" w:rsidTr="004D2BA3">
        <w:tc>
          <w:tcPr>
            <w:tcW w:w="0" w:type="auto"/>
          </w:tcPr>
          <w:p w14:paraId="61C6A1D2" w14:textId="77777777" w:rsidR="00290325" w:rsidRPr="00490FBC" w:rsidRDefault="00290325" w:rsidP="00290325">
            <w:pPr>
              <w:numPr>
                <w:ilvl w:val="0"/>
                <w:numId w:val="73"/>
              </w:numPr>
              <w:ind w:left="0" w:firstLine="0"/>
              <w:contextualSpacing/>
              <w:jc w:val="both"/>
            </w:pPr>
          </w:p>
        </w:tc>
        <w:tc>
          <w:tcPr>
            <w:tcW w:w="0" w:type="auto"/>
          </w:tcPr>
          <w:p w14:paraId="1C3AE59C" w14:textId="77777777" w:rsidR="00290325" w:rsidRPr="00490FBC" w:rsidRDefault="00290325" w:rsidP="004D2BA3">
            <w:pPr>
              <w:jc w:val="both"/>
              <w:rPr>
                <w:color w:val="000000"/>
              </w:rPr>
            </w:pPr>
            <w:r w:rsidRPr="00490FBC">
              <w:rPr>
                <w:color w:val="000000"/>
              </w:rPr>
              <w:t xml:space="preserve">Документы, предусмотренные </w:t>
            </w:r>
            <w:proofErr w:type="spellStart"/>
            <w:r w:rsidRPr="00490FBC">
              <w:rPr>
                <w:color w:val="000000"/>
              </w:rPr>
              <w:t>п.п</w:t>
            </w:r>
            <w:proofErr w:type="spellEnd"/>
            <w:r w:rsidRPr="00490FBC">
              <w:rPr>
                <w:color w:val="000000"/>
              </w:rPr>
              <w:t>. а) п. 5.2.1.</w:t>
            </w:r>
          </w:p>
          <w:p w14:paraId="1A874FDD" w14:textId="77777777" w:rsidR="00290325" w:rsidRPr="00490FBC" w:rsidRDefault="00290325" w:rsidP="004D2BA3">
            <w:pPr>
              <w:jc w:val="both"/>
              <w:rPr>
                <w:snapToGrid w:val="0"/>
                <w:color w:val="000000"/>
              </w:rPr>
            </w:pPr>
          </w:p>
        </w:tc>
        <w:tc>
          <w:tcPr>
            <w:tcW w:w="0" w:type="auto"/>
          </w:tcPr>
          <w:p w14:paraId="540FA1FB" w14:textId="77777777" w:rsidR="00290325" w:rsidRPr="00490FBC" w:rsidRDefault="00290325" w:rsidP="004D2BA3">
            <w:pPr>
              <w:jc w:val="both"/>
              <w:rPr>
                <w:snapToGrid w:val="0"/>
              </w:rPr>
            </w:pPr>
            <w:r w:rsidRPr="00490FBC">
              <w:rPr>
                <w:snapToGrid w:val="0"/>
              </w:rPr>
              <w:t>«Выписка из ЕГРЮЛ/ЕГРИП»</w:t>
            </w:r>
          </w:p>
        </w:tc>
      </w:tr>
      <w:tr w:rsidR="00290325" w:rsidRPr="00490FBC" w14:paraId="0ED368F0" w14:textId="77777777" w:rsidTr="004D2BA3">
        <w:tc>
          <w:tcPr>
            <w:tcW w:w="0" w:type="auto"/>
          </w:tcPr>
          <w:p w14:paraId="26CA1257" w14:textId="77777777" w:rsidR="00290325" w:rsidRPr="00490FBC" w:rsidRDefault="00290325" w:rsidP="00290325">
            <w:pPr>
              <w:numPr>
                <w:ilvl w:val="0"/>
                <w:numId w:val="73"/>
              </w:numPr>
              <w:ind w:left="0" w:firstLine="0"/>
              <w:contextualSpacing/>
              <w:jc w:val="both"/>
            </w:pPr>
          </w:p>
        </w:tc>
        <w:tc>
          <w:tcPr>
            <w:tcW w:w="0" w:type="auto"/>
          </w:tcPr>
          <w:p w14:paraId="312E5A90" w14:textId="77777777" w:rsidR="00290325" w:rsidRPr="00490FBC" w:rsidRDefault="00290325" w:rsidP="004D2BA3">
            <w:pPr>
              <w:jc w:val="both"/>
              <w:rPr>
                <w:snapToGrid w:val="0"/>
                <w:color w:val="000000"/>
              </w:rPr>
            </w:pPr>
            <w:r w:rsidRPr="00490FBC">
              <w:rPr>
                <w:snapToGrid w:val="0"/>
                <w:color w:val="000000"/>
              </w:rPr>
              <w:t xml:space="preserve">Документы, предусмотренные </w:t>
            </w:r>
            <w:proofErr w:type="spellStart"/>
            <w:r w:rsidRPr="00490FBC">
              <w:rPr>
                <w:snapToGrid w:val="0"/>
                <w:color w:val="000000"/>
              </w:rPr>
              <w:t>п.п</w:t>
            </w:r>
            <w:proofErr w:type="spellEnd"/>
            <w:r w:rsidRPr="00490FBC">
              <w:rPr>
                <w:snapToGrid w:val="0"/>
                <w:color w:val="000000"/>
              </w:rPr>
              <w:t>. б) п. 5.2.1.</w:t>
            </w:r>
          </w:p>
        </w:tc>
        <w:tc>
          <w:tcPr>
            <w:tcW w:w="0" w:type="auto"/>
          </w:tcPr>
          <w:p w14:paraId="5A5520AD" w14:textId="77777777" w:rsidR="00290325" w:rsidRPr="00490FBC" w:rsidRDefault="00290325" w:rsidP="004D2BA3">
            <w:pPr>
              <w:jc w:val="both"/>
              <w:rPr>
                <w:snapToGrid w:val="0"/>
              </w:rPr>
            </w:pPr>
            <w:r w:rsidRPr="00490FBC">
              <w:rPr>
                <w:snapToGrid w:val="0"/>
              </w:rPr>
              <w:t>«Свидетельство ОГРН»</w:t>
            </w:r>
          </w:p>
        </w:tc>
      </w:tr>
      <w:tr w:rsidR="00290325" w:rsidRPr="00490FBC" w14:paraId="3E153175" w14:textId="77777777" w:rsidTr="004D2BA3">
        <w:tc>
          <w:tcPr>
            <w:tcW w:w="0" w:type="auto"/>
          </w:tcPr>
          <w:p w14:paraId="5F6D7BBA" w14:textId="77777777" w:rsidR="00290325" w:rsidRPr="00490FBC" w:rsidRDefault="00290325" w:rsidP="00290325">
            <w:pPr>
              <w:numPr>
                <w:ilvl w:val="0"/>
                <w:numId w:val="73"/>
              </w:numPr>
              <w:ind w:left="0" w:firstLine="0"/>
              <w:contextualSpacing/>
              <w:jc w:val="both"/>
            </w:pPr>
          </w:p>
        </w:tc>
        <w:tc>
          <w:tcPr>
            <w:tcW w:w="0" w:type="auto"/>
          </w:tcPr>
          <w:p w14:paraId="063085C9" w14:textId="77777777" w:rsidR="00290325" w:rsidRPr="00490FBC" w:rsidRDefault="00290325" w:rsidP="004D2BA3">
            <w:pPr>
              <w:jc w:val="both"/>
              <w:rPr>
                <w:snapToGrid w:val="0"/>
                <w:color w:val="000000"/>
              </w:rPr>
            </w:pPr>
            <w:r w:rsidRPr="00490FBC">
              <w:rPr>
                <w:snapToGrid w:val="0"/>
                <w:color w:val="000000"/>
              </w:rPr>
              <w:t xml:space="preserve">Документы, предусмотренные </w:t>
            </w:r>
            <w:proofErr w:type="spellStart"/>
            <w:r w:rsidRPr="00490FBC">
              <w:rPr>
                <w:snapToGrid w:val="0"/>
                <w:color w:val="000000"/>
              </w:rPr>
              <w:t>п.п</w:t>
            </w:r>
            <w:proofErr w:type="spellEnd"/>
            <w:r w:rsidRPr="00490FBC">
              <w:rPr>
                <w:snapToGrid w:val="0"/>
                <w:color w:val="000000"/>
              </w:rPr>
              <w:t>. в) п. 5.2.1.</w:t>
            </w:r>
          </w:p>
        </w:tc>
        <w:tc>
          <w:tcPr>
            <w:tcW w:w="0" w:type="auto"/>
          </w:tcPr>
          <w:p w14:paraId="0E892320" w14:textId="77777777" w:rsidR="00290325" w:rsidRPr="00490FBC" w:rsidRDefault="00290325" w:rsidP="004D2BA3">
            <w:pPr>
              <w:jc w:val="both"/>
              <w:rPr>
                <w:snapToGrid w:val="0"/>
              </w:rPr>
            </w:pPr>
            <w:r w:rsidRPr="00490FBC">
              <w:rPr>
                <w:snapToGrid w:val="0"/>
              </w:rPr>
              <w:t>«Свидетельство ИНН»</w:t>
            </w:r>
          </w:p>
        </w:tc>
      </w:tr>
      <w:tr w:rsidR="00290325" w:rsidRPr="00490FBC" w14:paraId="7DB5C70B" w14:textId="77777777" w:rsidTr="004D2BA3">
        <w:tc>
          <w:tcPr>
            <w:tcW w:w="0" w:type="auto"/>
          </w:tcPr>
          <w:p w14:paraId="4E171D23" w14:textId="77777777" w:rsidR="00290325" w:rsidRPr="00490FBC" w:rsidRDefault="00290325" w:rsidP="00290325">
            <w:pPr>
              <w:numPr>
                <w:ilvl w:val="0"/>
                <w:numId w:val="73"/>
              </w:numPr>
              <w:ind w:left="0" w:firstLine="0"/>
              <w:contextualSpacing/>
              <w:jc w:val="both"/>
            </w:pPr>
          </w:p>
        </w:tc>
        <w:tc>
          <w:tcPr>
            <w:tcW w:w="0" w:type="auto"/>
          </w:tcPr>
          <w:p w14:paraId="67C59411" w14:textId="77777777" w:rsidR="00290325" w:rsidRPr="00490FBC" w:rsidRDefault="00290325" w:rsidP="004D2BA3">
            <w:pPr>
              <w:jc w:val="both"/>
              <w:rPr>
                <w:snapToGrid w:val="0"/>
                <w:color w:val="000000"/>
              </w:rPr>
            </w:pPr>
            <w:r w:rsidRPr="00490FBC">
              <w:rPr>
                <w:snapToGrid w:val="0"/>
                <w:color w:val="000000"/>
              </w:rPr>
              <w:t xml:space="preserve">Документы, предусмотренные </w:t>
            </w:r>
            <w:proofErr w:type="spellStart"/>
            <w:r w:rsidRPr="00490FBC">
              <w:rPr>
                <w:snapToGrid w:val="0"/>
                <w:color w:val="000000"/>
              </w:rPr>
              <w:t>п.п</w:t>
            </w:r>
            <w:proofErr w:type="spellEnd"/>
            <w:r w:rsidRPr="00490FBC">
              <w:rPr>
                <w:snapToGrid w:val="0"/>
                <w:color w:val="000000"/>
              </w:rPr>
              <w:t>. г) п. 5.2.1.</w:t>
            </w:r>
          </w:p>
        </w:tc>
        <w:tc>
          <w:tcPr>
            <w:tcW w:w="0" w:type="auto"/>
          </w:tcPr>
          <w:p w14:paraId="21CE2D8A" w14:textId="77777777" w:rsidR="00290325" w:rsidRPr="00490FBC" w:rsidRDefault="00290325" w:rsidP="004D2BA3">
            <w:pPr>
              <w:jc w:val="both"/>
              <w:rPr>
                <w:snapToGrid w:val="0"/>
              </w:rPr>
            </w:pPr>
            <w:r w:rsidRPr="00490FBC">
              <w:rPr>
                <w:snapToGrid w:val="0"/>
              </w:rPr>
              <w:t>«Регистрационные документы иностранного юридического лица/ИП»</w:t>
            </w:r>
          </w:p>
        </w:tc>
      </w:tr>
      <w:tr w:rsidR="00290325" w:rsidRPr="00490FBC" w14:paraId="6D921375" w14:textId="77777777" w:rsidTr="004D2BA3">
        <w:tc>
          <w:tcPr>
            <w:tcW w:w="0" w:type="auto"/>
          </w:tcPr>
          <w:p w14:paraId="41A1EEE0" w14:textId="77777777" w:rsidR="00290325" w:rsidRPr="00490FBC" w:rsidRDefault="00290325" w:rsidP="00290325">
            <w:pPr>
              <w:numPr>
                <w:ilvl w:val="0"/>
                <w:numId w:val="73"/>
              </w:numPr>
              <w:ind w:left="0" w:firstLine="0"/>
              <w:contextualSpacing/>
              <w:jc w:val="both"/>
            </w:pPr>
          </w:p>
        </w:tc>
        <w:tc>
          <w:tcPr>
            <w:tcW w:w="0" w:type="auto"/>
          </w:tcPr>
          <w:p w14:paraId="7C55E734" w14:textId="77777777" w:rsidR="00290325" w:rsidRPr="00490FBC" w:rsidRDefault="00290325" w:rsidP="004D2BA3">
            <w:pPr>
              <w:jc w:val="both"/>
              <w:rPr>
                <w:snapToGrid w:val="0"/>
                <w:color w:val="000000"/>
              </w:rPr>
            </w:pPr>
            <w:r w:rsidRPr="00490FBC">
              <w:rPr>
                <w:snapToGrid w:val="0"/>
                <w:color w:val="000000"/>
              </w:rPr>
              <w:t>Заверенная Участником закупки копия Устава в действующей редакции</w:t>
            </w:r>
          </w:p>
        </w:tc>
        <w:tc>
          <w:tcPr>
            <w:tcW w:w="0" w:type="auto"/>
          </w:tcPr>
          <w:p w14:paraId="0693C24F" w14:textId="77777777" w:rsidR="00290325" w:rsidRPr="00490FBC" w:rsidRDefault="00290325" w:rsidP="004D2BA3">
            <w:pPr>
              <w:jc w:val="both"/>
              <w:rPr>
                <w:snapToGrid w:val="0"/>
              </w:rPr>
            </w:pPr>
            <w:r w:rsidRPr="00490FBC">
              <w:rPr>
                <w:snapToGrid w:val="0"/>
              </w:rPr>
              <w:t>«Устав»</w:t>
            </w:r>
          </w:p>
        </w:tc>
      </w:tr>
      <w:tr w:rsidR="00290325" w:rsidRPr="00490FBC" w14:paraId="4D10457E" w14:textId="77777777" w:rsidTr="004D2BA3">
        <w:tc>
          <w:tcPr>
            <w:tcW w:w="0" w:type="auto"/>
          </w:tcPr>
          <w:p w14:paraId="180169A4" w14:textId="77777777" w:rsidR="00290325" w:rsidRPr="00490FBC" w:rsidRDefault="00290325" w:rsidP="00290325">
            <w:pPr>
              <w:numPr>
                <w:ilvl w:val="0"/>
                <w:numId w:val="73"/>
              </w:numPr>
              <w:ind w:left="0" w:firstLine="0"/>
              <w:contextualSpacing/>
              <w:jc w:val="both"/>
            </w:pPr>
          </w:p>
        </w:tc>
        <w:tc>
          <w:tcPr>
            <w:tcW w:w="0" w:type="auto"/>
          </w:tcPr>
          <w:p w14:paraId="093E6F0E" w14:textId="77777777" w:rsidR="00290325" w:rsidRPr="00490FBC" w:rsidRDefault="00290325" w:rsidP="004D2BA3">
            <w:pPr>
              <w:jc w:val="both"/>
              <w:rPr>
                <w:snapToGrid w:val="0"/>
                <w:color w:val="000000"/>
              </w:rPr>
            </w:pPr>
            <w:r w:rsidRPr="00490FBC">
              <w:rPr>
                <w:snapToGrid w:val="0"/>
                <w:color w:val="000000"/>
              </w:rPr>
              <w:t>Заверенная Участником закупки копия разрешения эмиграционной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0" w:type="auto"/>
          </w:tcPr>
          <w:p w14:paraId="3B372196" w14:textId="77777777" w:rsidR="00290325" w:rsidRPr="00490FBC" w:rsidRDefault="00290325" w:rsidP="004D2BA3">
            <w:pPr>
              <w:jc w:val="both"/>
              <w:rPr>
                <w:snapToGrid w:val="0"/>
              </w:rPr>
            </w:pPr>
            <w:r w:rsidRPr="00490FBC">
              <w:rPr>
                <w:snapToGrid w:val="0"/>
              </w:rPr>
              <w:t>«Разрешение эмиграционной службы»</w:t>
            </w:r>
          </w:p>
        </w:tc>
      </w:tr>
      <w:tr w:rsidR="00290325" w:rsidRPr="00490FBC" w14:paraId="513AFBCA" w14:textId="77777777" w:rsidTr="004D2BA3">
        <w:tc>
          <w:tcPr>
            <w:tcW w:w="0" w:type="auto"/>
          </w:tcPr>
          <w:p w14:paraId="0446CFFD" w14:textId="77777777" w:rsidR="00290325" w:rsidRPr="00490FBC" w:rsidRDefault="00290325" w:rsidP="00290325">
            <w:pPr>
              <w:numPr>
                <w:ilvl w:val="0"/>
                <w:numId w:val="73"/>
              </w:numPr>
              <w:ind w:left="0" w:firstLine="0"/>
              <w:contextualSpacing/>
              <w:jc w:val="both"/>
            </w:pPr>
          </w:p>
        </w:tc>
        <w:tc>
          <w:tcPr>
            <w:tcW w:w="0" w:type="auto"/>
          </w:tcPr>
          <w:p w14:paraId="2BA5CEE4" w14:textId="77777777" w:rsidR="00290325" w:rsidRPr="00490FBC" w:rsidRDefault="00290325" w:rsidP="004D2BA3">
            <w:pPr>
              <w:jc w:val="both"/>
              <w:rPr>
                <w:snapToGrid w:val="0"/>
                <w:color w:val="000000"/>
              </w:rPr>
            </w:pPr>
            <w:r w:rsidRPr="00490FBC">
              <w:rPr>
                <w:snapToGrid w:val="0"/>
                <w:color w:val="000000"/>
              </w:rPr>
              <w:t xml:space="preserve">Заверенные Участником закупки копии документов (в том числе приказы, протоколы/решения собрания учредителей о назначении руководителя и т.д.), </w:t>
            </w:r>
            <w:r w:rsidRPr="00490FBC">
              <w:rPr>
                <w:snapToGrid w:val="0"/>
                <w:color w:val="000000"/>
              </w:rPr>
              <w:lastRenderedPageBreak/>
              <w:t>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0" w:type="auto"/>
          </w:tcPr>
          <w:p w14:paraId="12FEBA3A" w14:textId="77777777" w:rsidR="00290325" w:rsidRPr="00490FBC" w:rsidRDefault="00290325" w:rsidP="004D2BA3">
            <w:pPr>
              <w:jc w:val="both"/>
              <w:rPr>
                <w:snapToGrid w:val="0"/>
              </w:rPr>
            </w:pPr>
            <w:r w:rsidRPr="00490FBC">
              <w:rPr>
                <w:snapToGrid w:val="0"/>
              </w:rPr>
              <w:lastRenderedPageBreak/>
              <w:t>«Документы, подтверждающие право подписания заявки»</w:t>
            </w:r>
          </w:p>
        </w:tc>
      </w:tr>
      <w:tr w:rsidR="00290325" w:rsidRPr="00490FBC" w14:paraId="3224CEFA" w14:textId="77777777" w:rsidTr="004D2BA3">
        <w:tc>
          <w:tcPr>
            <w:tcW w:w="0" w:type="auto"/>
          </w:tcPr>
          <w:p w14:paraId="5EDA617A" w14:textId="77777777" w:rsidR="00290325" w:rsidRPr="00490FBC" w:rsidRDefault="00290325" w:rsidP="00290325">
            <w:pPr>
              <w:numPr>
                <w:ilvl w:val="0"/>
                <w:numId w:val="73"/>
              </w:numPr>
              <w:ind w:left="0" w:firstLine="0"/>
              <w:contextualSpacing/>
              <w:jc w:val="both"/>
            </w:pPr>
          </w:p>
        </w:tc>
        <w:tc>
          <w:tcPr>
            <w:tcW w:w="0" w:type="auto"/>
          </w:tcPr>
          <w:p w14:paraId="7ADA7124" w14:textId="77777777" w:rsidR="00290325" w:rsidRPr="00490FBC" w:rsidRDefault="00290325" w:rsidP="004D2BA3">
            <w:pPr>
              <w:jc w:val="both"/>
              <w:rPr>
                <w:snapToGrid w:val="0"/>
                <w:color w:val="000000"/>
              </w:rPr>
            </w:pPr>
            <w:proofErr w:type="gramStart"/>
            <w:r w:rsidRPr="00490FBC">
              <w:rPr>
                <w:snapToGrid w:val="0"/>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90FBC">
              <w:rPr>
                <w:snapToGrid w:val="0"/>
              </w:rPr>
              <w:t xml:space="preserve">календарных </w:t>
            </w:r>
            <w:r w:rsidRPr="00490FBC">
              <w:rPr>
                <w:snapToGrid w:val="0"/>
                <w:color w:val="000000"/>
              </w:rPr>
              <w:t>дней до дня размещения на официальном сайте о размещении заказов извещения</w:t>
            </w:r>
            <w:proofErr w:type="gramEnd"/>
          </w:p>
        </w:tc>
        <w:tc>
          <w:tcPr>
            <w:tcW w:w="0" w:type="auto"/>
          </w:tcPr>
          <w:p w14:paraId="29335A88" w14:textId="77777777" w:rsidR="00290325" w:rsidRPr="00490FBC" w:rsidRDefault="00290325" w:rsidP="004D2BA3">
            <w:pPr>
              <w:jc w:val="both"/>
              <w:rPr>
                <w:snapToGrid w:val="0"/>
              </w:rPr>
            </w:pPr>
            <w:r w:rsidRPr="00490FBC">
              <w:rPr>
                <w:snapToGrid w:val="0"/>
              </w:rPr>
              <w:t xml:space="preserve">«Справка из </w:t>
            </w:r>
            <w:proofErr w:type="gramStart"/>
            <w:r w:rsidRPr="00490FBC">
              <w:rPr>
                <w:snapToGrid w:val="0"/>
              </w:rPr>
              <w:t>налоговой</w:t>
            </w:r>
            <w:proofErr w:type="gramEnd"/>
            <w:r w:rsidRPr="00490FBC">
              <w:rPr>
                <w:snapToGrid w:val="0"/>
              </w:rPr>
              <w:t>»</w:t>
            </w:r>
          </w:p>
        </w:tc>
      </w:tr>
      <w:tr w:rsidR="00290325" w:rsidRPr="00490FBC" w14:paraId="257A770F" w14:textId="77777777" w:rsidTr="004D2BA3">
        <w:tc>
          <w:tcPr>
            <w:tcW w:w="0" w:type="auto"/>
          </w:tcPr>
          <w:p w14:paraId="49250FCE" w14:textId="77777777" w:rsidR="00290325" w:rsidRPr="00490FBC" w:rsidRDefault="00290325" w:rsidP="00290325">
            <w:pPr>
              <w:numPr>
                <w:ilvl w:val="0"/>
                <w:numId w:val="73"/>
              </w:numPr>
              <w:ind w:left="0" w:firstLine="0"/>
              <w:contextualSpacing/>
              <w:jc w:val="both"/>
            </w:pPr>
          </w:p>
        </w:tc>
        <w:tc>
          <w:tcPr>
            <w:tcW w:w="0" w:type="auto"/>
          </w:tcPr>
          <w:p w14:paraId="2DDC3A83" w14:textId="77777777" w:rsidR="00290325" w:rsidRPr="00490FBC" w:rsidRDefault="00290325" w:rsidP="004D2BA3">
            <w:pPr>
              <w:jc w:val="both"/>
              <w:rPr>
                <w:snapToGrid w:val="0"/>
                <w:color w:val="000000"/>
              </w:rPr>
            </w:pPr>
            <w:r w:rsidRPr="00490FBC">
              <w:rPr>
                <w:snapToGrid w:val="0"/>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0" w:type="auto"/>
          </w:tcPr>
          <w:p w14:paraId="74BD83E9" w14:textId="77777777" w:rsidR="00290325" w:rsidRPr="00490FBC" w:rsidRDefault="00290325" w:rsidP="004D2BA3">
            <w:pPr>
              <w:jc w:val="both"/>
              <w:rPr>
                <w:snapToGrid w:val="0"/>
              </w:rPr>
            </w:pPr>
            <w:r w:rsidRPr="00490FBC">
              <w:rPr>
                <w:snapToGrid w:val="0"/>
              </w:rPr>
              <w:t>«Одобрение крупной сделки»</w:t>
            </w:r>
          </w:p>
        </w:tc>
      </w:tr>
      <w:tr w:rsidR="00290325" w:rsidRPr="00490FBC" w14:paraId="4C09CAED" w14:textId="77777777" w:rsidTr="004D2BA3">
        <w:tc>
          <w:tcPr>
            <w:tcW w:w="0" w:type="auto"/>
          </w:tcPr>
          <w:p w14:paraId="66364633" w14:textId="77777777" w:rsidR="00290325" w:rsidRPr="00490FBC" w:rsidRDefault="00290325" w:rsidP="00290325">
            <w:pPr>
              <w:numPr>
                <w:ilvl w:val="0"/>
                <w:numId w:val="73"/>
              </w:numPr>
              <w:ind w:left="0" w:firstLine="0"/>
              <w:contextualSpacing/>
              <w:jc w:val="both"/>
            </w:pPr>
          </w:p>
        </w:tc>
        <w:tc>
          <w:tcPr>
            <w:tcW w:w="0" w:type="auto"/>
          </w:tcPr>
          <w:p w14:paraId="4B3004DE" w14:textId="77777777" w:rsidR="00290325" w:rsidRPr="00490FBC" w:rsidRDefault="00290325" w:rsidP="004D2BA3">
            <w:pPr>
              <w:jc w:val="both"/>
              <w:rPr>
                <w:snapToGrid w:val="0"/>
                <w:color w:val="000000"/>
              </w:rPr>
            </w:pPr>
            <w:r w:rsidRPr="00490FBC">
              <w:rPr>
                <w:snapToGrid w:val="0"/>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0" w:type="auto"/>
          </w:tcPr>
          <w:p w14:paraId="0C379989" w14:textId="77777777" w:rsidR="00290325" w:rsidRPr="00490FBC" w:rsidRDefault="00290325" w:rsidP="004D2BA3">
            <w:pPr>
              <w:jc w:val="both"/>
              <w:rPr>
                <w:snapToGrid w:val="0"/>
              </w:rPr>
            </w:pPr>
            <w:r w:rsidRPr="00490FBC">
              <w:rPr>
                <w:snapToGrid w:val="0"/>
              </w:rPr>
              <w:t>«Одобрение сделки с заинтересованностью»</w:t>
            </w:r>
          </w:p>
        </w:tc>
      </w:tr>
      <w:tr w:rsidR="00290325" w:rsidRPr="00490FBC" w14:paraId="5FE4EFEE" w14:textId="77777777" w:rsidTr="004D2BA3">
        <w:tc>
          <w:tcPr>
            <w:tcW w:w="0" w:type="auto"/>
          </w:tcPr>
          <w:p w14:paraId="2EBABBBE" w14:textId="77777777" w:rsidR="00290325" w:rsidRPr="00490FBC" w:rsidRDefault="00290325" w:rsidP="00290325">
            <w:pPr>
              <w:numPr>
                <w:ilvl w:val="0"/>
                <w:numId w:val="73"/>
              </w:numPr>
              <w:ind w:left="0" w:firstLine="0"/>
              <w:contextualSpacing/>
              <w:jc w:val="both"/>
            </w:pPr>
          </w:p>
        </w:tc>
        <w:tc>
          <w:tcPr>
            <w:tcW w:w="0" w:type="auto"/>
          </w:tcPr>
          <w:p w14:paraId="4CC1331A" w14:textId="77777777" w:rsidR="00290325" w:rsidRPr="00490FBC" w:rsidRDefault="00290325" w:rsidP="004D2BA3">
            <w:pPr>
              <w:jc w:val="both"/>
              <w:rPr>
                <w:snapToGrid w:val="0"/>
                <w:color w:val="000000"/>
              </w:rPr>
            </w:pPr>
            <w:r w:rsidRPr="00490FBC">
              <w:rPr>
                <w:snapToGrid w:val="0"/>
                <w:color w:val="000000"/>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w:t>
            </w:r>
            <w:proofErr w:type="gramStart"/>
            <w:r w:rsidRPr="00490FBC">
              <w:rPr>
                <w:snapToGrid w:val="0"/>
                <w:color w:val="000000"/>
              </w:rPr>
              <w:t>,</w:t>
            </w:r>
            <w:proofErr w:type="gramEnd"/>
            <w:r w:rsidRPr="00490FBC">
              <w:rPr>
                <w:snapToGrid w:val="0"/>
                <w:color w:val="000000"/>
              </w:rPr>
              <w:t xml:space="preserve"> если паспорт или иной его заменяющий документ выдан на территории иного государства, должен быть представлен </w:t>
            </w:r>
            <w:r w:rsidRPr="00490FBC">
              <w:rPr>
                <w:snapToGrid w:val="0"/>
                <w:color w:val="000000"/>
              </w:rPr>
              <w:lastRenderedPageBreak/>
              <w:t>нотариально заверенный перевод такого документа на русский язык</w:t>
            </w:r>
          </w:p>
        </w:tc>
        <w:tc>
          <w:tcPr>
            <w:tcW w:w="0" w:type="auto"/>
          </w:tcPr>
          <w:p w14:paraId="2AD24670" w14:textId="77777777" w:rsidR="00290325" w:rsidRPr="00490FBC" w:rsidRDefault="00290325" w:rsidP="004D2BA3">
            <w:pPr>
              <w:jc w:val="both"/>
              <w:rPr>
                <w:snapToGrid w:val="0"/>
              </w:rPr>
            </w:pPr>
            <w:r w:rsidRPr="00490FBC">
              <w:rPr>
                <w:snapToGrid w:val="0"/>
              </w:rPr>
              <w:lastRenderedPageBreak/>
              <w:t>«Копия паспорта»</w:t>
            </w:r>
          </w:p>
        </w:tc>
      </w:tr>
      <w:tr w:rsidR="00290325" w:rsidRPr="00490FBC" w14:paraId="4D14E824" w14:textId="77777777" w:rsidTr="004D2BA3">
        <w:tc>
          <w:tcPr>
            <w:tcW w:w="0" w:type="auto"/>
          </w:tcPr>
          <w:p w14:paraId="6CD574F8" w14:textId="77777777" w:rsidR="00290325" w:rsidRPr="00490FBC" w:rsidRDefault="00290325" w:rsidP="00290325">
            <w:pPr>
              <w:numPr>
                <w:ilvl w:val="0"/>
                <w:numId w:val="73"/>
              </w:numPr>
              <w:ind w:left="0" w:firstLine="0"/>
              <w:contextualSpacing/>
              <w:jc w:val="both"/>
            </w:pPr>
          </w:p>
        </w:tc>
        <w:tc>
          <w:tcPr>
            <w:tcW w:w="0" w:type="auto"/>
          </w:tcPr>
          <w:p w14:paraId="53F5436E" w14:textId="77777777" w:rsidR="00290325" w:rsidRPr="00490FBC" w:rsidRDefault="00290325" w:rsidP="004D2BA3">
            <w:pPr>
              <w:jc w:val="both"/>
              <w:rPr>
                <w:snapToGrid w:val="0"/>
                <w:color w:val="000000"/>
              </w:rPr>
            </w:pPr>
            <w:r w:rsidRPr="00490FBC">
              <w:rPr>
                <w:snapToGrid w:val="0"/>
                <w:color w:val="000000"/>
              </w:rPr>
              <w:t>Заверенную Участником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0" w:type="auto"/>
          </w:tcPr>
          <w:p w14:paraId="0328BE30" w14:textId="77777777" w:rsidR="00290325" w:rsidRPr="00490FBC" w:rsidRDefault="00290325" w:rsidP="004D2BA3">
            <w:pPr>
              <w:jc w:val="both"/>
              <w:rPr>
                <w:snapToGrid w:val="0"/>
              </w:rPr>
            </w:pPr>
            <w:r w:rsidRPr="00490FBC">
              <w:rPr>
                <w:snapToGrid w:val="0"/>
              </w:rPr>
              <w:t>«ИНН физического лица»</w:t>
            </w:r>
          </w:p>
        </w:tc>
      </w:tr>
      <w:tr w:rsidR="00290325" w:rsidRPr="00490FBC" w14:paraId="045E1986" w14:textId="77777777" w:rsidTr="004D2BA3">
        <w:tc>
          <w:tcPr>
            <w:tcW w:w="0" w:type="auto"/>
          </w:tcPr>
          <w:p w14:paraId="361A8978" w14:textId="77777777" w:rsidR="00290325" w:rsidRPr="00490FBC" w:rsidRDefault="00290325" w:rsidP="00290325">
            <w:pPr>
              <w:numPr>
                <w:ilvl w:val="0"/>
                <w:numId w:val="73"/>
              </w:numPr>
              <w:ind w:left="0" w:firstLine="0"/>
              <w:contextualSpacing/>
              <w:jc w:val="both"/>
            </w:pPr>
          </w:p>
        </w:tc>
        <w:tc>
          <w:tcPr>
            <w:tcW w:w="0" w:type="auto"/>
          </w:tcPr>
          <w:p w14:paraId="331889A6" w14:textId="77777777" w:rsidR="00290325" w:rsidRPr="00490FBC" w:rsidRDefault="00290325" w:rsidP="004D2BA3">
            <w:pPr>
              <w:jc w:val="both"/>
              <w:rPr>
                <w:snapToGrid w:val="0"/>
                <w:color w:val="000000"/>
              </w:rPr>
            </w:pPr>
            <w:r w:rsidRPr="00490FBC">
              <w:rPr>
                <w:snapToGrid w:val="0"/>
                <w:color w:val="000000"/>
              </w:rPr>
              <w:t>Заверенную Участником копию страхового свидетельства государственного пенсионного страхования</w:t>
            </w:r>
            <w:r w:rsidRPr="00490FBC">
              <w:rPr>
                <w:snapToGrid w:val="0"/>
              </w:rPr>
              <w:t xml:space="preserve"> (</w:t>
            </w:r>
            <w:r w:rsidRPr="00490FBC">
              <w:rPr>
                <w:snapToGrid w:val="0"/>
                <w:color w:val="000000"/>
              </w:rPr>
              <w:t>для физических лиц/индивидуальных предпринимателей)</w:t>
            </w:r>
          </w:p>
        </w:tc>
        <w:tc>
          <w:tcPr>
            <w:tcW w:w="0" w:type="auto"/>
          </w:tcPr>
          <w:p w14:paraId="4F6582F7" w14:textId="77777777" w:rsidR="00290325" w:rsidRPr="00490FBC" w:rsidRDefault="00290325" w:rsidP="004D2BA3">
            <w:pPr>
              <w:jc w:val="both"/>
              <w:rPr>
                <w:snapToGrid w:val="0"/>
              </w:rPr>
            </w:pPr>
            <w:r w:rsidRPr="00490FBC">
              <w:rPr>
                <w:snapToGrid w:val="0"/>
              </w:rPr>
              <w:t>«СНИЛС»</w:t>
            </w:r>
          </w:p>
        </w:tc>
      </w:tr>
      <w:tr w:rsidR="00290325" w:rsidRPr="00490FBC" w14:paraId="24372A7D" w14:textId="77777777" w:rsidTr="004D2BA3">
        <w:tc>
          <w:tcPr>
            <w:tcW w:w="0" w:type="auto"/>
          </w:tcPr>
          <w:p w14:paraId="2905CA5A" w14:textId="77777777" w:rsidR="00290325" w:rsidRPr="00490FBC" w:rsidRDefault="00290325" w:rsidP="004D2BA3">
            <w:pPr>
              <w:ind w:left="720"/>
              <w:contextualSpacing/>
            </w:pPr>
          </w:p>
        </w:tc>
        <w:tc>
          <w:tcPr>
            <w:tcW w:w="0" w:type="auto"/>
          </w:tcPr>
          <w:p w14:paraId="5E3099AA" w14:textId="77777777" w:rsidR="00290325" w:rsidRPr="00490FBC" w:rsidRDefault="00290325" w:rsidP="004D2BA3">
            <w:pPr>
              <w:jc w:val="both"/>
              <w:rPr>
                <w:b/>
                <w:snapToGrid w:val="0"/>
                <w:color w:val="000000"/>
              </w:rPr>
            </w:pPr>
            <w:r w:rsidRPr="00490FBC">
              <w:rPr>
                <w:b/>
                <w:snapToGrid w:val="0"/>
                <w:color w:val="000000"/>
              </w:rPr>
              <w:t>Подкаталог «</w:t>
            </w:r>
            <w:r w:rsidRPr="00490FBC">
              <w:rPr>
                <w:b/>
                <w:snapToGrid w:val="0"/>
              </w:rPr>
              <w:t>Финансовые документы</w:t>
            </w:r>
            <w:r w:rsidRPr="00490FBC">
              <w:rPr>
                <w:b/>
                <w:snapToGrid w:val="0"/>
                <w:color w:val="000000"/>
              </w:rPr>
              <w:t>»</w:t>
            </w:r>
          </w:p>
        </w:tc>
        <w:tc>
          <w:tcPr>
            <w:tcW w:w="0" w:type="auto"/>
          </w:tcPr>
          <w:p w14:paraId="0983E6BA" w14:textId="77777777" w:rsidR="00290325" w:rsidRPr="00490FBC" w:rsidRDefault="00290325" w:rsidP="004D2BA3">
            <w:pPr>
              <w:jc w:val="both"/>
              <w:rPr>
                <w:snapToGrid w:val="0"/>
              </w:rPr>
            </w:pPr>
          </w:p>
        </w:tc>
      </w:tr>
      <w:tr w:rsidR="00290325" w:rsidRPr="00490FBC" w14:paraId="6FE40A67" w14:textId="77777777" w:rsidTr="004D2BA3">
        <w:tc>
          <w:tcPr>
            <w:tcW w:w="0" w:type="auto"/>
          </w:tcPr>
          <w:p w14:paraId="7365CABC" w14:textId="77777777" w:rsidR="00290325" w:rsidRPr="00490FBC" w:rsidRDefault="00290325" w:rsidP="00290325">
            <w:pPr>
              <w:numPr>
                <w:ilvl w:val="0"/>
                <w:numId w:val="73"/>
              </w:numPr>
              <w:ind w:left="0" w:firstLine="0"/>
              <w:contextualSpacing/>
              <w:jc w:val="both"/>
            </w:pPr>
          </w:p>
        </w:tc>
        <w:tc>
          <w:tcPr>
            <w:tcW w:w="0" w:type="auto"/>
          </w:tcPr>
          <w:p w14:paraId="231F7985" w14:textId="77777777" w:rsidR="00290325" w:rsidRPr="00490FBC" w:rsidRDefault="00290325" w:rsidP="004D2BA3">
            <w:pPr>
              <w:jc w:val="both"/>
              <w:rPr>
                <w:color w:val="000000"/>
              </w:rPr>
            </w:pPr>
            <w:r w:rsidRPr="00490FBC">
              <w:rPr>
                <w:color w:val="000000"/>
              </w:rPr>
              <w:t xml:space="preserve">Документы, предусмотренные </w:t>
            </w:r>
            <w:proofErr w:type="spellStart"/>
            <w:r w:rsidRPr="00490FBC">
              <w:rPr>
                <w:color w:val="000000"/>
              </w:rPr>
              <w:t>п.п</w:t>
            </w:r>
            <w:proofErr w:type="spellEnd"/>
            <w:r w:rsidRPr="00490FBC">
              <w:rPr>
                <w:color w:val="000000"/>
              </w:rPr>
              <w:t>. с) – ф) п. 5.2.1.</w:t>
            </w:r>
          </w:p>
          <w:p w14:paraId="0985BA76" w14:textId="77777777" w:rsidR="00290325" w:rsidRPr="00490FBC" w:rsidRDefault="00290325" w:rsidP="004D2BA3">
            <w:pPr>
              <w:jc w:val="both"/>
              <w:rPr>
                <w:snapToGrid w:val="0"/>
                <w:color w:val="000000"/>
              </w:rPr>
            </w:pPr>
          </w:p>
        </w:tc>
        <w:tc>
          <w:tcPr>
            <w:tcW w:w="0" w:type="auto"/>
          </w:tcPr>
          <w:p w14:paraId="6A4EFDDB" w14:textId="77777777" w:rsidR="00290325" w:rsidRPr="00490FBC" w:rsidRDefault="00290325" w:rsidP="004D2BA3">
            <w:pPr>
              <w:jc w:val="both"/>
              <w:rPr>
                <w:snapToGrid w:val="0"/>
              </w:rPr>
            </w:pPr>
            <w:r w:rsidRPr="00490FBC">
              <w:rPr>
                <w:snapToGrid w:val="0"/>
              </w:rPr>
              <w:t xml:space="preserve">«Бухгалтерские документы» (одним файлом) или </w:t>
            </w:r>
          </w:p>
          <w:p w14:paraId="736DB537" w14:textId="77777777" w:rsidR="00290325" w:rsidRPr="00490FBC" w:rsidRDefault="00290325" w:rsidP="00290325">
            <w:pPr>
              <w:numPr>
                <w:ilvl w:val="1"/>
                <w:numId w:val="73"/>
              </w:numPr>
              <w:ind w:left="0" w:firstLine="0"/>
              <w:contextualSpacing/>
              <w:jc w:val="both"/>
            </w:pPr>
            <w:r w:rsidRPr="00490FBC">
              <w:t>Бух</w:t>
            </w:r>
            <w:proofErr w:type="gramStart"/>
            <w:r w:rsidRPr="00490FBC">
              <w:t>.</w:t>
            </w:r>
            <w:proofErr w:type="gramEnd"/>
            <w:r w:rsidRPr="00490FBC">
              <w:t xml:space="preserve"> </w:t>
            </w:r>
            <w:proofErr w:type="gramStart"/>
            <w:r w:rsidRPr="00490FBC">
              <w:t>д</w:t>
            </w:r>
            <w:proofErr w:type="gramEnd"/>
            <w:r w:rsidRPr="00490FBC">
              <w:t>ок. ГГГГ</w:t>
            </w:r>
          </w:p>
          <w:p w14:paraId="52CDE615" w14:textId="77777777" w:rsidR="00290325" w:rsidRPr="00490FBC" w:rsidRDefault="00290325" w:rsidP="00290325">
            <w:pPr>
              <w:numPr>
                <w:ilvl w:val="1"/>
                <w:numId w:val="73"/>
              </w:numPr>
              <w:ind w:left="0" w:firstLine="0"/>
              <w:contextualSpacing/>
              <w:jc w:val="both"/>
            </w:pPr>
            <w:r w:rsidRPr="00490FBC">
              <w:t>Бух</w:t>
            </w:r>
            <w:proofErr w:type="gramStart"/>
            <w:r w:rsidRPr="00490FBC">
              <w:t>.</w:t>
            </w:r>
            <w:proofErr w:type="gramEnd"/>
            <w:r w:rsidRPr="00490FBC">
              <w:t xml:space="preserve"> </w:t>
            </w:r>
            <w:proofErr w:type="gramStart"/>
            <w:r w:rsidRPr="00490FBC">
              <w:t>д</w:t>
            </w:r>
            <w:proofErr w:type="gramEnd"/>
            <w:r w:rsidRPr="00490FBC">
              <w:t>ок. ГГГГ</w:t>
            </w:r>
          </w:p>
          <w:p w14:paraId="40008B12" w14:textId="77777777" w:rsidR="00290325" w:rsidRPr="00490FBC" w:rsidRDefault="00290325" w:rsidP="004D2BA3">
            <w:pPr>
              <w:jc w:val="both"/>
              <w:rPr>
                <w:snapToGrid w:val="0"/>
              </w:rPr>
            </w:pPr>
            <w:r w:rsidRPr="00490FBC">
              <w:rPr>
                <w:snapToGrid w:val="0"/>
              </w:rPr>
              <w:t>Бух</w:t>
            </w:r>
            <w:proofErr w:type="gramStart"/>
            <w:r w:rsidRPr="00490FBC">
              <w:rPr>
                <w:snapToGrid w:val="0"/>
              </w:rPr>
              <w:t>.</w:t>
            </w:r>
            <w:proofErr w:type="gramEnd"/>
            <w:r w:rsidRPr="00490FBC">
              <w:rPr>
                <w:snapToGrid w:val="0"/>
              </w:rPr>
              <w:t xml:space="preserve"> </w:t>
            </w:r>
            <w:proofErr w:type="gramStart"/>
            <w:r w:rsidRPr="00490FBC">
              <w:rPr>
                <w:snapToGrid w:val="0"/>
              </w:rPr>
              <w:t>д</w:t>
            </w:r>
            <w:proofErr w:type="gramEnd"/>
            <w:r w:rsidRPr="00490FBC">
              <w:rPr>
                <w:snapToGrid w:val="0"/>
              </w:rPr>
              <w:t>ок. Период ГГГГ (при наличии)</w:t>
            </w:r>
          </w:p>
        </w:tc>
      </w:tr>
      <w:tr w:rsidR="00290325" w:rsidRPr="00490FBC" w14:paraId="06D119FD" w14:textId="77777777" w:rsidTr="004D2BA3">
        <w:tc>
          <w:tcPr>
            <w:tcW w:w="0" w:type="auto"/>
          </w:tcPr>
          <w:p w14:paraId="1A6FFB98" w14:textId="77777777" w:rsidR="00290325" w:rsidRPr="00490FBC" w:rsidRDefault="00290325" w:rsidP="004D2BA3">
            <w:pPr>
              <w:ind w:left="720"/>
              <w:contextualSpacing/>
            </w:pPr>
          </w:p>
        </w:tc>
        <w:tc>
          <w:tcPr>
            <w:tcW w:w="0" w:type="auto"/>
          </w:tcPr>
          <w:p w14:paraId="5513B888" w14:textId="77777777" w:rsidR="00290325" w:rsidRPr="00490FBC" w:rsidRDefault="00290325" w:rsidP="004D2BA3">
            <w:pPr>
              <w:jc w:val="both"/>
              <w:rPr>
                <w:b/>
                <w:snapToGrid w:val="0"/>
                <w:color w:val="000000"/>
              </w:rPr>
            </w:pPr>
            <w:r w:rsidRPr="00490FBC">
              <w:rPr>
                <w:b/>
                <w:snapToGrid w:val="0"/>
                <w:color w:val="000000"/>
              </w:rPr>
              <w:t>Подкаталог «</w:t>
            </w:r>
            <w:r w:rsidRPr="00490FBC">
              <w:rPr>
                <w:b/>
                <w:snapToGrid w:val="0"/>
              </w:rPr>
              <w:t>Технико-коммерческое предложение</w:t>
            </w:r>
            <w:r w:rsidRPr="00490FBC">
              <w:rPr>
                <w:b/>
                <w:snapToGrid w:val="0"/>
                <w:color w:val="000000"/>
              </w:rPr>
              <w:t>»</w:t>
            </w:r>
          </w:p>
        </w:tc>
        <w:tc>
          <w:tcPr>
            <w:tcW w:w="0" w:type="auto"/>
          </w:tcPr>
          <w:p w14:paraId="709B09BA" w14:textId="77777777" w:rsidR="00290325" w:rsidRPr="00490FBC" w:rsidRDefault="00290325" w:rsidP="004D2BA3">
            <w:pPr>
              <w:jc w:val="both"/>
              <w:rPr>
                <w:snapToGrid w:val="0"/>
              </w:rPr>
            </w:pPr>
          </w:p>
        </w:tc>
      </w:tr>
      <w:tr w:rsidR="00290325" w:rsidRPr="00490FBC" w14:paraId="2B72296A" w14:textId="77777777" w:rsidTr="004D2BA3">
        <w:tc>
          <w:tcPr>
            <w:tcW w:w="0" w:type="auto"/>
          </w:tcPr>
          <w:p w14:paraId="1EDEA44D" w14:textId="77777777" w:rsidR="00290325" w:rsidRPr="00490FBC" w:rsidRDefault="00290325" w:rsidP="00290325">
            <w:pPr>
              <w:numPr>
                <w:ilvl w:val="0"/>
                <w:numId w:val="73"/>
              </w:numPr>
              <w:ind w:left="0" w:firstLine="0"/>
              <w:contextualSpacing/>
              <w:jc w:val="both"/>
            </w:pPr>
          </w:p>
        </w:tc>
        <w:tc>
          <w:tcPr>
            <w:tcW w:w="0" w:type="auto"/>
          </w:tcPr>
          <w:p w14:paraId="5E51E9F3" w14:textId="77777777" w:rsidR="00290325" w:rsidRPr="00490FBC" w:rsidRDefault="00290325" w:rsidP="004D2BA3">
            <w:pPr>
              <w:jc w:val="both"/>
              <w:rPr>
                <w:snapToGrid w:val="0"/>
              </w:rPr>
            </w:pPr>
            <w:r w:rsidRPr="00490FBC">
              <w:rPr>
                <w:snapToGrid w:val="0"/>
                <w:color w:val="000000"/>
              </w:rPr>
              <w:t>Письмо о подаче оферты</w:t>
            </w:r>
          </w:p>
        </w:tc>
        <w:tc>
          <w:tcPr>
            <w:tcW w:w="0" w:type="auto"/>
          </w:tcPr>
          <w:p w14:paraId="0788F02A" w14:textId="77777777" w:rsidR="00290325" w:rsidRPr="00490FBC" w:rsidRDefault="00290325" w:rsidP="004D2BA3">
            <w:pPr>
              <w:jc w:val="both"/>
              <w:rPr>
                <w:snapToGrid w:val="0"/>
              </w:rPr>
            </w:pPr>
            <w:r w:rsidRPr="00490FBC">
              <w:rPr>
                <w:snapToGrid w:val="0"/>
              </w:rPr>
              <w:t>«Оферта»</w:t>
            </w:r>
          </w:p>
        </w:tc>
      </w:tr>
      <w:tr w:rsidR="00290325" w:rsidRPr="00490FBC" w14:paraId="083E5EFD" w14:textId="77777777" w:rsidTr="004D2BA3">
        <w:tc>
          <w:tcPr>
            <w:tcW w:w="0" w:type="auto"/>
          </w:tcPr>
          <w:p w14:paraId="55AB9D26" w14:textId="77777777" w:rsidR="00290325" w:rsidRPr="00490FBC" w:rsidRDefault="00290325" w:rsidP="00290325">
            <w:pPr>
              <w:numPr>
                <w:ilvl w:val="0"/>
                <w:numId w:val="73"/>
              </w:numPr>
              <w:ind w:left="0" w:firstLine="0"/>
              <w:contextualSpacing/>
              <w:jc w:val="both"/>
            </w:pPr>
          </w:p>
        </w:tc>
        <w:tc>
          <w:tcPr>
            <w:tcW w:w="0" w:type="auto"/>
          </w:tcPr>
          <w:p w14:paraId="33B8AC3F" w14:textId="77777777" w:rsidR="00290325" w:rsidRPr="00490FBC" w:rsidRDefault="00290325" w:rsidP="004D2BA3">
            <w:pPr>
              <w:jc w:val="both"/>
              <w:rPr>
                <w:snapToGrid w:val="0"/>
                <w:color w:val="000000"/>
              </w:rPr>
            </w:pPr>
            <w:r w:rsidRPr="00490FBC">
              <w:rPr>
                <w:snapToGrid w:val="0"/>
                <w:color w:val="000000"/>
              </w:rPr>
              <w:t>Техническое предложение</w:t>
            </w:r>
          </w:p>
        </w:tc>
        <w:tc>
          <w:tcPr>
            <w:tcW w:w="0" w:type="auto"/>
          </w:tcPr>
          <w:p w14:paraId="4EB4C6E0" w14:textId="77777777" w:rsidR="00290325" w:rsidRPr="00490FBC" w:rsidRDefault="00290325" w:rsidP="004D2BA3">
            <w:pPr>
              <w:jc w:val="both"/>
              <w:rPr>
                <w:snapToGrid w:val="0"/>
              </w:rPr>
            </w:pPr>
            <w:r w:rsidRPr="00490FBC">
              <w:rPr>
                <w:snapToGrid w:val="0"/>
              </w:rPr>
              <w:t>«Техническое предложение»</w:t>
            </w:r>
          </w:p>
        </w:tc>
      </w:tr>
      <w:tr w:rsidR="00290325" w:rsidRPr="00490FBC" w14:paraId="59E10D03" w14:textId="77777777" w:rsidTr="004D2BA3">
        <w:tc>
          <w:tcPr>
            <w:tcW w:w="0" w:type="auto"/>
          </w:tcPr>
          <w:p w14:paraId="5BCEBAB1" w14:textId="77777777" w:rsidR="00290325" w:rsidRPr="00490FBC" w:rsidRDefault="00290325" w:rsidP="00290325">
            <w:pPr>
              <w:numPr>
                <w:ilvl w:val="0"/>
                <w:numId w:val="73"/>
              </w:numPr>
              <w:ind w:left="0" w:firstLine="0"/>
              <w:contextualSpacing/>
              <w:jc w:val="both"/>
            </w:pPr>
          </w:p>
        </w:tc>
        <w:tc>
          <w:tcPr>
            <w:tcW w:w="0" w:type="auto"/>
          </w:tcPr>
          <w:p w14:paraId="24DD0DA4" w14:textId="77777777" w:rsidR="00290325" w:rsidRPr="00490FBC" w:rsidRDefault="00290325" w:rsidP="004D2BA3">
            <w:pPr>
              <w:jc w:val="both"/>
              <w:rPr>
                <w:snapToGrid w:val="0"/>
                <w:color w:val="000000"/>
              </w:rPr>
            </w:pPr>
            <w:r w:rsidRPr="00490FBC">
              <w:rPr>
                <w:snapToGrid w:val="0"/>
                <w:color w:val="000000"/>
              </w:rPr>
              <w:t>Протокол разногласий к проекту Договора</w:t>
            </w:r>
          </w:p>
        </w:tc>
        <w:tc>
          <w:tcPr>
            <w:tcW w:w="0" w:type="auto"/>
          </w:tcPr>
          <w:p w14:paraId="4F611149" w14:textId="77777777" w:rsidR="00290325" w:rsidRPr="00490FBC" w:rsidRDefault="00290325" w:rsidP="004D2BA3">
            <w:pPr>
              <w:jc w:val="both"/>
              <w:rPr>
                <w:snapToGrid w:val="0"/>
              </w:rPr>
            </w:pPr>
            <w:r w:rsidRPr="00490FBC">
              <w:rPr>
                <w:snapToGrid w:val="0"/>
              </w:rPr>
              <w:t>«Протокол разногласий»</w:t>
            </w:r>
          </w:p>
        </w:tc>
      </w:tr>
      <w:tr w:rsidR="00290325" w:rsidRPr="00490FBC" w14:paraId="39976673" w14:textId="77777777" w:rsidTr="004D2BA3">
        <w:tc>
          <w:tcPr>
            <w:tcW w:w="0" w:type="auto"/>
          </w:tcPr>
          <w:p w14:paraId="29BD10B8" w14:textId="77777777" w:rsidR="00290325" w:rsidRPr="00490FBC" w:rsidRDefault="00290325" w:rsidP="00290325">
            <w:pPr>
              <w:numPr>
                <w:ilvl w:val="0"/>
                <w:numId w:val="73"/>
              </w:numPr>
              <w:ind w:left="0" w:firstLine="0"/>
              <w:contextualSpacing/>
              <w:jc w:val="both"/>
            </w:pPr>
          </w:p>
        </w:tc>
        <w:tc>
          <w:tcPr>
            <w:tcW w:w="0" w:type="auto"/>
          </w:tcPr>
          <w:p w14:paraId="55373A82" w14:textId="77777777" w:rsidR="00290325" w:rsidRPr="00490FBC" w:rsidRDefault="00290325" w:rsidP="004D2BA3">
            <w:pPr>
              <w:jc w:val="both"/>
              <w:rPr>
                <w:snapToGrid w:val="0"/>
                <w:color w:val="000000"/>
              </w:rPr>
            </w:pPr>
            <w:r w:rsidRPr="00490FBC">
              <w:rPr>
                <w:snapToGrid w:val="0"/>
                <w:color w:val="000000"/>
              </w:rPr>
              <w:t>Календарный план</w:t>
            </w:r>
          </w:p>
        </w:tc>
        <w:tc>
          <w:tcPr>
            <w:tcW w:w="0" w:type="auto"/>
          </w:tcPr>
          <w:p w14:paraId="42CC7AFF" w14:textId="77777777" w:rsidR="00290325" w:rsidRPr="00490FBC" w:rsidRDefault="00290325" w:rsidP="004D2BA3">
            <w:pPr>
              <w:jc w:val="both"/>
              <w:rPr>
                <w:snapToGrid w:val="0"/>
              </w:rPr>
            </w:pPr>
            <w:r w:rsidRPr="00490FBC">
              <w:rPr>
                <w:snapToGrid w:val="0"/>
              </w:rPr>
              <w:t>«Календарный план»</w:t>
            </w:r>
          </w:p>
        </w:tc>
      </w:tr>
      <w:tr w:rsidR="00290325" w:rsidRPr="00490FBC" w14:paraId="69176F3A" w14:textId="77777777" w:rsidTr="004D2BA3">
        <w:tc>
          <w:tcPr>
            <w:tcW w:w="0" w:type="auto"/>
          </w:tcPr>
          <w:p w14:paraId="00420D24" w14:textId="77777777" w:rsidR="00290325" w:rsidRPr="00490FBC" w:rsidRDefault="00290325" w:rsidP="00290325">
            <w:pPr>
              <w:numPr>
                <w:ilvl w:val="0"/>
                <w:numId w:val="73"/>
              </w:numPr>
              <w:ind w:left="0" w:firstLine="0"/>
              <w:contextualSpacing/>
              <w:jc w:val="both"/>
            </w:pPr>
          </w:p>
        </w:tc>
        <w:tc>
          <w:tcPr>
            <w:tcW w:w="0" w:type="auto"/>
          </w:tcPr>
          <w:p w14:paraId="00FEDCDF" w14:textId="77777777" w:rsidR="00290325" w:rsidRPr="00490FBC" w:rsidRDefault="00290325" w:rsidP="004D2BA3">
            <w:pPr>
              <w:jc w:val="both"/>
              <w:rPr>
                <w:snapToGrid w:val="0"/>
                <w:color w:val="000000"/>
              </w:rPr>
            </w:pPr>
            <w:r w:rsidRPr="00490FBC">
              <w:rPr>
                <w:snapToGrid w:val="0"/>
                <w:color w:val="000000"/>
              </w:rPr>
              <w:t>Коммерческое предложение/Сводная таблица стоимости работ/Сводная таблица стоимости услуг</w:t>
            </w:r>
          </w:p>
        </w:tc>
        <w:tc>
          <w:tcPr>
            <w:tcW w:w="0" w:type="auto"/>
          </w:tcPr>
          <w:p w14:paraId="4C6C12BB" w14:textId="77777777" w:rsidR="00290325" w:rsidRPr="00490FBC" w:rsidRDefault="00290325" w:rsidP="004D2BA3">
            <w:pPr>
              <w:jc w:val="both"/>
              <w:rPr>
                <w:snapToGrid w:val="0"/>
              </w:rPr>
            </w:pPr>
            <w:r w:rsidRPr="00490FBC">
              <w:rPr>
                <w:snapToGrid w:val="0"/>
              </w:rPr>
              <w:t>«Коммерческое предложение»</w:t>
            </w:r>
          </w:p>
        </w:tc>
      </w:tr>
      <w:tr w:rsidR="00290325" w:rsidRPr="00490FBC" w14:paraId="286CE704" w14:textId="77777777" w:rsidTr="004D2BA3">
        <w:tc>
          <w:tcPr>
            <w:tcW w:w="0" w:type="auto"/>
          </w:tcPr>
          <w:p w14:paraId="4312FAAF" w14:textId="77777777" w:rsidR="00290325" w:rsidRPr="00490FBC" w:rsidRDefault="00290325" w:rsidP="00290325">
            <w:pPr>
              <w:numPr>
                <w:ilvl w:val="0"/>
                <w:numId w:val="73"/>
              </w:numPr>
              <w:ind w:left="0" w:firstLine="0"/>
              <w:contextualSpacing/>
              <w:jc w:val="both"/>
            </w:pPr>
          </w:p>
        </w:tc>
        <w:tc>
          <w:tcPr>
            <w:tcW w:w="0" w:type="auto"/>
          </w:tcPr>
          <w:p w14:paraId="4A27D3A8" w14:textId="77777777" w:rsidR="00290325" w:rsidRPr="00490FBC" w:rsidRDefault="00290325" w:rsidP="004D2BA3">
            <w:pPr>
              <w:jc w:val="both"/>
              <w:rPr>
                <w:snapToGrid w:val="0"/>
                <w:color w:val="000000"/>
              </w:rPr>
            </w:pPr>
            <w:r w:rsidRPr="00490FBC">
              <w:rPr>
                <w:snapToGrid w:val="0"/>
                <w:color w:val="000000"/>
              </w:rPr>
              <w:t>График оплаты</w:t>
            </w:r>
          </w:p>
        </w:tc>
        <w:tc>
          <w:tcPr>
            <w:tcW w:w="0" w:type="auto"/>
          </w:tcPr>
          <w:p w14:paraId="74EFA3D4" w14:textId="77777777" w:rsidR="00290325" w:rsidRPr="00490FBC" w:rsidRDefault="00290325" w:rsidP="004D2BA3">
            <w:pPr>
              <w:jc w:val="both"/>
              <w:rPr>
                <w:snapToGrid w:val="0"/>
              </w:rPr>
            </w:pPr>
            <w:r w:rsidRPr="00490FBC">
              <w:rPr>
                <w:snapToGrid w:val="0"/>
              </w:rPr>
              <w:t>«График оплаты»</w:t>
            </w:r>
          </w:p>
        </w:tc>
      </w:tr>
      <w:tr w:rsidR="00290325" w:rsidRPr="00490FBC" w14:paraId="0A006ABC" w14:textId="77777777" w:rsidTr="004D2BA3">
        <w:tc>
          <w:tcPr>
            <w:tcW w:w="0" w:type="auto"/>
          </w:tcPr>
          <w:p w14:paraId="74E7469D" w14:textId="77777777" w:rsidR="00290325" w:rsidRPr="00490FBC" w:rsidRDefault="00290325" w:rsidP="00290325">
            <w:pPr>
              <w:numPr>
                <w:ilvl w:val="0"/>
                <w:numId w:val="73"/>
              </w:numPr>
              <w:ind w:left="0" w:firstLine="0"/>
              <w:contextualSpacing/>
              <w:jc w:val="both"/>
            </w:pPr>
          </w:p>
        </w:tc>
        <w:tc>
          <w:tcPr>
            <w:tcW w:w="0" w:type="auto"/>
          </w:tcPr>
          <w:p w14:paraId="678CDDC8" w14:textId="77777777" w:rsidR="00290325" w:rsidRPr="00490FBC" w:rsidRDefault="00290325" w:rsidP="004D2BA3">
            <w:pPr>
              <w:jc w:val="both"/>
              <w:rPr>
                <w:snapToGrid w:val="0"/>
                <w:color w:val="000000"/>
              </w:rPr>
            </w:pPr>
            <w:r w:rsidRPr="00490FBC">
              <w:rPr>
                <w:snapToGrid w:val="0"/>
                <w:color w:val="000000"/>
              </w:rPr>
              <w:t>Справка о перечне и годовых объемах выполнения аналогичных договоров</w:t>
            </w:r>
          </w:p>
        </w:tc>
        <w:tc>
          <w:tcPr>
            <w:tcW w:w="0" w:type="auto"/>
          </w:tcPr>
          <w:p w14:paraId="22253F77" w14:textId="77777777" w:rsidR="00290325" w:rsidRPr="00490FBC" w:rsidRDefault="00290325" w:rsidP="004D2BA3">
            <w:pPr>
              <w:jc w:val="both"/>
              <w:rPr>
                <w:snapToGrid w:val="0"/>
              </w:rPr>
            </w:pPr>
            <w:r w:rsidRPr="00490FBC">
              <w:rPr>
                <w:snapToGrid w:val="0"/>
              </w:rPr>
              <w:t>«Справка о договорах»</w:t>
            </w:r>
          </w:p>
        </w:tc>
      </w:tr>
      <w:tr w:rsidR="00290325" w:rsidRPr="00490FBC" w14:paraId="68F720AB" w14:textId="77777777" w:rsidTr="004D2BA3">
        <w:tc>
          <w:tcPr>
            <w:tcW w:w="0" w:type="auto"/>
          </w:tcPr>
          <w:p w14:paraId="4D0B721B" w14:textId="77777777" w:rsidR="00290325" w:rsidRPr="00490FBC" w:rsidRDefault="00290325" w:rsidP="00290325">
            <w:pPr>
              <w:numPr>
                <w:ilvl w:val="0"/>
                <w:numId w:val="73"/>
              </w:numPr>
              <w:ind w:left="0" w:firstLine="0"/>
              <w:contextualSpacing/>
              <w:jc w:val="both"/>
            </w:pPr>
          </w:p>
        </w:tc>
        <w:tc>
          <w:tcPr>
            <w:tcW w:w="0" w:type="auto"/>
          </w:tcPr>
          <w:p w14:paraId="4B255E68" w14:textId="77777777" w:rsidR="00290325" w:rsidRPr="00490FBC" w:rsidRDefault="00290325" w:rsidP="004D2BA3">
            <w:pPr>
              <w:jc w:val="both"/>
              <w:rPr>
                <w:snapToGrid w:val="0"/>
                <w:color w:val="000000"/>
              </w:rPr>
            </w:pPr>
            <w:r w:rsidRPr="00490FBC">
              <w:rPr>
                <w:snapToGrid w:val="0"/>
                <w:color w:val="000000"/>
              </w:rPr>
              <w:t>Справка о материально-технических ресурсах</w:t>
            </w:r>
          </w:p>
        </w:tc>
        <w:tc>
          <w:tcPr>
            <w:tcW w:w="0" w:type="auto"/>
          </w:tcPr>
          <w:p w14:paraId="73A3AB7F" w14:textId="77777777" w:rsidR="00290325" w:rsidRPr="00490FBC" w:rsidRDefault="00290325" w:rsidP="004D2BA3">
            <w:pPr>
              <w:jc w:val="both"/>
              <w:rPr>
                <w:snapToGrid w:val="0"/>
              </w:rPr>
            </w:pPr>
            <w:r w:rsidRPr="00490FBC">
              <w:rPr>
                <w:snapToGrid w:val="0"/>
              </w:rPr>
              <w:t>«Справка МТР»</w:t>
            </w:r>
          </w:p>
        </w:tc>
      </w:tr>
      <w:tr w:rsidR="00290325" w:rsidRPr="00490FBC" w14:paraId="3A02EE1B" w14:textId="77777777" w:rsidTr="004D2BA3">
        <w:tc>
          <w:tcPr>
            <w:tcW w:w="0" w:type="auto"/>
          </w:tcPr>
          <w:p w14:paraId="6BAD31EF" w14:textId="77777777" w:rsidR="00290325" w:rsidRPr="00490FBC" w:rsidRDefault="00290325" w:rsidP="00290325">
            <w:pPr>
              <w:numPr>
                <w:ilvl w:val="0"/>
                <w:numId w:val="73"/>
              </w:numPr>
              <w:ind w:left="0" w:firstLine="0"/>
              <w:contextualSpacing/>
              <w:jc w:val="both"/>
            </w:pPr>
          </w:p>
        </w:tc>
        <w:tc>
          <w:tcPr>
            <w:tcW w:w="0" w:type="auto"/>
          </w:tcPr>
          <w:p w14:paraId="6E619AA7" w14:textId="77777777" w:rsidR="00290325" w:rsidRPr="00490FBC" w:rsidRDefault="00290325" w:rsidP="004D2BA3">
            <w:pPr>
              <w:jc w:val="both"/>
              <w:rPr>
                <w:snapToGrid w:val="0"/>
                <w:color w:val="000000"/>
              </w:rPr>
            </w:pPr>
            <w:r w:rsidRPr="00490FBC">
              <w:rPr>
                <w:snapToGrid w:val="0"/>
                <w:color w:val="000000"/>
              </w:rPr>
              <w:t>Справка о кадровых ресурсах</w:t>
            </w:r>
          </w:p>
        </w:tc>
        <w:tc>
          <w:tcPr>
            <w:tcW w:w="0" w:type="auto"/>
          </w:tcPr>
          <w:p w14:paraId="3176EA30" w14:textId="77777777" w:rsidR="00290325" w:rsidRPr="00490FBC" w:rsidRDefault="00290325" w:rsidP="004D2BA3">
            <w:pPr>
              <w:jc w:val="both"/>
              <w:rPr>
                <w:snapToGrid w:val="0"/>
              </w:rPr>
            </w:pPr>
            <w:r w:rsidRPr="00490FBC">
              <w:rPr>
                <w:snapToGrid w:val="0"/>
              </w:rPr>
              <w:t>«Справка о кадрах»</w:t>
            </w:r>
          </w:p>
        </w:tc>
      </w:tr>
      <w:tr w:rsidR="00290325" w:rsidRPr="00490FBC" w14:paraId="662BBD29" w14:textId="77777777" w:rsidTr="004D2BA3">
        <w:tc>
          <w:tcPr>
            <w:tcW w:w="0" w:type="auto"/>
          </w:tcPr>
          <w:p w14:paraId="1D756444" w14:textId="77777777" w:rsidR="00290325" w:rsidRPr="00490FBC" w:rsidRDefault="00290325" w:rsidP="00290325">
            <w:pPr>
              <w:numPr>
                <w:ilvl w:val="0"/>
                <w:numId w:val="73"/>
              </w:numPr>
              <w:ind w:left="0" w:firstLine="0"/>
              <w:contextualSpacing/>
              <w:jc w:val="both"/>
            </w:pPr>
          </w:p>
        </w:tc>
        <w:tc>
          <w:tcPr>
            <w:tcW w:w="0" w:type="auto"/>
          </w:tcPr>
          <w:p w14:paraId="3B94521B" w14:textId="77777777" w:rsidR="00290325" w:rsidRPr="00490FBC" w:rsidRDefault="00290325" w:rsidP="004D2BA3">
            <w:pPr>
              <w:jc w:val="both"/>
              <w:rPr>
                <w:snapToGrid w:val="0"/>
                <w:color w:val="000000"/>
              </w:rPr>
            </w:pPr>
            <w:r w:rsidRPr="00490FBC">
              <w:rPr>
                <w:snapToGrid w:val="0"/>
                <w:color w:val="000000"/>
              </w:rPr>
              <w:t>Документы, предусмотренные п. 5.11. Закупочной документации</w:t>
            </w:r>
          </w:p>
        </w:tc>
        <w:tc>
          <w:tcPr>
            <w:tcW w:w="0" w:type="auto"/>
          </w:tcPr>
          <w:p w14:paraId="441EA1A3" w14:textId="77777777" w:rsidR="00290325" w:rsidRPr="00490FBC" w:rsidRDefault="00290325" w:rsidP="004D2BA3">
            <w:pPr>
              <w:jc w:val="both"/>
              <w:rPr>
                <w:snapToGrid w:val="0"/>
              </w:rPr>
            </w:pPr>
            <w:r w:rsidRPr="00490FBC">
              <w:rPr>
                <w:snapToGrid w:val="0"/>
              </w:rPr>
              <w:t xml:space="preserve">«Декларация </w:t>
            </w:r>
            <w:proofErr w:type="gramStart"/>
            <w:r w:rsidRPr="00490FBC">
              <w:rPr>
                <w:snapToGrid w:val="0"/>
              </w:rPr>
              <w:t>страны происхождения товаров/работ/услуг</w:t>
            </w:r>
            <w:proofErr w:type="gramEnd"/>
            <w:r w:rsidRPr="00490FBC">
              <w:rPr>
                <w:snapToGrid w:val="0"/>
              </w:rPr>
              <w:t>»</w:t>
            </w:r>
          </w:p>
        </w:tc>
      </w:tr>
      <w:tr w:rsidR="00290325" w:rsidRPr="00490FBC" w14:paraId="1CE39A2F" w14:textId="77777777" w:rsidTr="004D2BA3">
        <w:tc>
          <w:tcPr>
            <w:tcW w:w="0" w:type="auto"/>
          </w:tcPr>
          <w:p w14:paraId="3704AAA8" w14:textId="77777777" w:rsidR="00290325" w:rsidRPr="00490FBC" w:rsidRDefault="00290325" w:rsidP="004D2BA3">
            <w:pPr>
              <w:contextualSpacing/>
              <w:jc w:val="both"/>
            </w:pPr>
          </w:p>
        </w:tc>
        <w:tc>
          <w:tcPr>
            <w:tcW w:w="0" w:type="auto"/>
          </w:tcPr>
          <w:p w14:paraId="4913C3ED" w14:textId="77777777" w:rsidR="00290325" w:rsidRPr="00490FBC" w:rsidRDefault="00290325" w:rsidP="004D2BA3">
            <w:pPr>
              <w:jc w:val="both"/>
              <w:rPr>
                <w:b/>
                <w:snapToGrid w:val="0"/>
                <w:color w:val="000000"/>
              </w:rPr>
            </w:pPr>
            <w:r w:rsidRPr="00490FBC">
              <w:rPr>
                <w:b/>
                <w:snapToGrid w:val="0"/>
                <w:color w:val="000000"/>
              </w:rPr>
              <w:t>Подкаталог «</w:t>
            </w:r>
            <w:r w:rsidRPr="00490FBC">
              <w:rPr>
                <w:b/>
                <w:snapToGrid w:val="0"/>
              </w:rPr>
              <w:t>Лицензии, Свидетельства, удостоверения</w:t>
            </w:r>
            <w:r w:rsidRPr="00490FBC">
              <w:rPr>
                <w:b/>
                <w:snapToGrid w:val="0"/>
                <w:color w:val="000000"/>
              </w:rPr>
              <w:t>»</w:t>
            </w:r>
          </w:p>
        </w:tc>
        <w:tc>
          <w:tcPr>
            <w:tcW w:w="0" w:type="auto"/>
          </w:tcPr>
          <w:p w14:paraId="16502D39" w14:textId="77777777" w:rsidR="00290325" w:rsidRPr="00490FBC" w:rsidRDefault="00290325" w:rsidP="004D2BA3">
            <w:pPr>
              <w:jc w:val="both"/>
              <w:rPr>
                <w:snapToGrid w:val="0"/>
              </w:rPr>
            </w:pPr>
          </w:p>
        </w:tc>
      </w:tr>
      <w:tr w:rsidR="00290325" w:rsidRPr="00490FBC" w14:paraId="36784BD4" w14:textId="77777777" w:rsidTr="004D2BA3">
        <w:tc>
          <w:tcPr>
            <w:tcW w:w="0" w:type="auto"/>
          </w:tcPr>
          <w:p w14:paraId="629EB292" w14:textId="77777777" w:rsidR="00290325" w:rsidRPr="00490FBC" w:rsidRDefault="00290325" w:rsidP="00290325">
            <w:pPr>
              <w:numPr>
                <w:ilvl w:val="0"/>
                <w:numId w:val="73"/>
              </w:numPr>
              <w:ind w:left="0" w:firstLine="0"/>
              <w:contextualSpacing/>
              <w:jc w:val="both"/>
            </w:pPr>
          </w:p>
        </w:tc>
        <w:tc>
          <w:tcPr>
            <w:tcW w:w="0" w:type="auto"/>
          </w:tcPr>
          <w:p w14:paraId="7D357F66" w14:textId="77777777" w:rsidR="00290325" w:rsidRPr="00490FBC" w:rsidRDefault="00290325" w:rsidP="004D2BA3">
            <w:pPr>
              <w:jc w:val="both"/>
              <w:rPr>
                <w:snapToGrid w:val="0"/>
                <w:color w:val="000000"/>
              </w:rPr>
            </w:pPr>
            <w:r w:rsidRPr="00490FBC">
              <w:rPr>
                <w:snapToGrid w:val="0"/>
                <w:color w:val="000000"/>
              </w:rPr>
              <w:t xml:space="preserve">Заверенные Участником закупки копии документов на осуществление видов деятельности, связанных с выполнением договора, </w:t>
            </w:r>
            <w:proofErr w:type="gramStart"/>
            <w:r w:rsidRPr="00490FBC">
              <w:rPr>
                <w:snapToGrid w:val="0"/>
                <w:color w:val="000000"/>
              </w:rPr>
              <w:t>право</w:t>
            </w:r>
            <w:proofErr w:type="gramEnd"/>
            <w:r w:rsidRPr="00490FBC">
              <w:rPr>
                <w:snapToGrid w:val="0"/>
                <w:color w:val="000000"/>
              </w:rPr>
              <w:t xml:space="preserve"> на заключение которого является предметом настоящей закупки, указанные в настоящей закупочной документации</w:t>
            </w:r>
          </w:p>
        </w:tc>
        <w:tc>
          <w:tcPr>
            <w:tcW w:w="0" w:type="auto"/>
          </w:tcPr>
          <w:p w14:paraId="08656FA2" w14:textId="77777777" w:rsidR="00290325" w:rsidRPr="00490FBC" w:rsidRDefault="00290325" w:rsidP="004D2BA3">
            <w:pPr>
              <w:jc w:val="both"/>
              <w:rPr>
                <w:snapToGrid w:val="0"/>
              </w:rPr>
            </w:pPr>
            <w:r w:rsidRPr="00490FBC">
              <w:rPr>
                <w:snapToGrid w:val="0"/>
              </w:rPr>
              <w:t>«Документы на осуществление видов деятельности»</w:t>
            </w:r>
          </w:p>
        </w:tc>
      </w:tr>
      <w:tr w:rsidR="00290325" w:rsidRPr="00490FBC" w14:paraId="2F9768E6" w14:textId="77777777" w:rsidTr="004D2BA3">
        <w:tc>
          <w:tcPr>
            <w:tcW w:w="0" w:type="auto"/>
          </w:tcPr>
          <w:p w14:paraId="4001E3C6" w14:textId="77777777" w:rsidR="00290325" w:rsidRPr="00490FBC" w:rsidRDefault="00290325" w:rsidP="004D2BA3">
            <w:pPr>
              <w:contextualSpacing/>
              <w:jc w:val="both"/>
            </w:pPr>
          </w:p>
        </w:tc>
        <w:tc>
          <w:tcPr>
            <w:tcW w:w="0" w:type="auto"/>
          </w:tcPr>
          <w:p w14:paraId="238C0204" w14:textId="77777777" w:rsidR="00290325" w:rsidRPr="00490FBC" w:rsidRDefault="00290325" w:rsidP="004D2BA3">
            <w:pPr>
              <w:jc w:val="both"/>
              <w:rPr>
                <w:b/>
                <w:snapToGrid w:val="0"/>
                <w:color w:val="000000"/>
              </w:rPr>
            </w:pPr>
            <w:r w:rsidRPr="00490FBC">
              <w:rPr>
                <w:b/>
                <w:snapToGrid w:val="0"/>
                <w:color w:val="000000"/>
              </w:rPr>
              <w:t>Подкаталог «</w:t>
            </w:r>
            <w:r w:rsidRPr="00490FBC">
              <w:rPr>
                <w:b/>
                <w:snapToGrid w:val="0"/>
              </w:rPr>
              <w:t>Иные документы</w:t>
            </w:r>
            <w:r w:rsidRPr="00490FBC">
              <w:rPr>
                <w:b/>
                <w:snapToGrid w:val="0"/>
                <w:color w:val="000000"/>
              </w:rPr>
              <w:t>»</w:t>
            </w:r>
          </w:p>
        </w:tc>
        <w:tc>
          <w:tcPr>
            <w:tcW w:w="0" w:type="auto"/>
          </w:tcPr>
          <w:p w14:paraId="4D361A2F" w14:textId="77777777" w:rsidR="00290325" w:rsidRPr="00490FBC" w:rsidRDefault="00290325" w:rsidP="004D2BA3">
            <w:pPr>
              <w:jc w:val="both"/>
              <w:rPr>
                <w:snapToGrid w:val="0"/>
              </w:rPr>
            </w:pPr>
          </w:p>
        </w:tc>
      </w:tr>
      <w:tr w:rsidR="00290325" w:rsidRPr="00490FBC" w14:paraId="57E4524B" w14:textId="77777777" w:rsidTr="004D2BA3">
        <w:tc>
          <w:tcPr>
            <w:tcW w:w="0" w:type="auto"/>
          </w:tcPr>
          <w:p w14:paraId="5EA001A4" w14:textId="77777777" w:rsidR="00290325" w:rsidRPr="00490FBC" w:rsidRDefault="00290325" w:rsidP="00290325">
            <w:pPr>
              <w:numPr>
                <w:ilvl w:val="0"/>
                <w:numId w:val="73"/>
              </w:numPr>
              <w:ind w:left="0" w:firstLine="0"/>
              <w:contextualSpacing/>
              <w:jc w:val="both"/>
            </w:pPr>
          </w:p>
        </w:tc>
        <w:tc>
          <w:tcPr>
            <w:tcW w:w="0" w:type="auto"/>
          </w:tcPr>
          <w:p w14:paraId="3B6BD25C" w14:textId="77777777" w:rsidR="00290325" w:rsidRPr="00490FBC" w:rsidRDefault="00290325" w:rsidP="004D2BA3">
            <w:pPr>
              <w:jc w:val="both"/>
              <w:rPr>
                <w:snapToGrid w:val="0"/>
                <w:color w:val="000000"/>
              </w:rPr>
            </w:pPr>
            <w:r w:rsidRPr="00490FBC">
              <w:rPr>
                <w:snapToGrid w:val="0"/>
                <w:color w:val="000000"/>
              </w:rPr>
              <w:t>Анкета Участника закупки</w:t>
            </w:r>
          </w:p>
        </w:tc>
        <w:tc>
          <w:tcPr>
            <w:tcW w:w="0" w:type="auto"/>
          </w:tcPr>
          <w:p w14:paraId="3271EED6" w14:textId="77777777" w:rsidR="00290325" w:rsidRPr="00490FBC" w:rsidRDefault="00290325" w:rsidP="004D2BA3">
            <w:pPr>
              <w:jc w:val="both"/>
              <w:rPr>
                <w:snapToGrid w:val="0"/>
              </w:rPr>
            </w:pPr>
            <w:r w:rsidRPr="00490FBC">
              <w:rPr>
                <w:snapToGrid w:val="0"/>
              </w:rPr>
              <w:t>«Анкета»</w:t>
            </w:r>
          </w:p>
        </w:tc>
      </w:tr>
      <w:tr w:rsidR="00290325" w:rsidRPr="00490FBC" w14:paraId="72022CEF" w14:textId="77777777" w:rsidTr="004D2BA3">
        <w:tc>
          <w:tcPr>
            <w:tcW w:w="0" w:type="auto"/>
          </w:tcPr>
          <w:p w14:paraId="6D35FD2E" w14:textId="77777777" w:rsidR="00290325" w:rsidRPr="00490FBC" w:rsidRDefault="00290325" w:rsidP="00290325">
            <w:pPr>
              <w:numPr>
                <w:ilvl w:val="0"/>
                <w:numId w:val="73"/>
              </w:numPr>
              <w:ind w:left="0" w:firstLine="0"/>
              <w:contextualSpacing/>
              <w:jc w:val="both"/>
            </w:pPr>
          </w:p>
        </w:tc>
        <w:tc>
          <w:tcPr>
            <w:tcW w:w="0" w:type="auto"/>
          </w:tcPr>
          <w:p w14:paraId="4B3ECA2B" w14:textId="77777777" w:rsidR="00290325" w:rsidRPr="00490FBC" w:rsidRDefault="00290325" w:rsidP="004D2BA3">
            <w:pPr>
              <w:jc w:val="both"/>
              <w:rPr>
                <w:snapToGrid w:val="0"/>
                <w:color w:val="000000"/>
              </w:rPr>
            </w:pPr>
            <w:r w:rsidRPr="00490FBC">
              <w:rPr>
                <w:snapToGrid w:val="0"/>
                <w:color w:val="000000"/>
              </w:rPr>
              <w:t>Информационное письмо о налич</w:t>
            </w:r>
            <w:proofErr w:type="gramStart"/>
            <w:r w:rsidRPr="00490FBC">
              <w:rPr>
                <w:snapToGrid w:val="0"/>
                <w:color w:val="000000"/>
              </w:rPr>
              <w:t>ии у У</w:t>
            </w:r>
            <w:proofErr w:type="gramEnd"/>
            <w:r w:rsidRPr="00490FBC">
              <w:rPr>
                <w:snapToGrid w:val="0"/>
                <w:color w:val="000000"/>
              </w:rPr>
              <w:t xml:space="preserve">частника закупки связей, носящих характер </w:t>
            </w:r>
            <w:proofErr w:type="spellStart"/>
            <w:r w:rsidRPr="00490FBC">
              <w:rPr>
                <w:snapToGrid w:val="0"/>
                <w:color w:val="000000"/>
              </w:rPr>
              <w:t>аффилированности</w:t>
            </w:r>
            <w:proofErr w:type="spellEnd"/>
            <w:r w:rsidRPr="00490FBC">
              <w:rPr>
                <w:snapToGrid w:val="0"/>
                <w:color w:val="000000"/>
              </w:rPr>
              <w:t xml:space="preserve"> с сотрудниками Заказчика или Организатора закупки</w:t>
            </w:r>
          </w:p>
        </w:tc>
        <w:tc>
          <w:tcPr>
            <w:tcW w:w="0" w:type="auto"/>
          </w:tcPr>
          <w:p w14:paraId="42DEA239" w14:textId="77777777" w:rsidR="00290325" w:rsidRPr="00490FBC" w:rsidRDefault="00290325" w:rsidP="004D2BA3">
            <w:pPr>
              <w:jc w:val="both"/>
              <w:rPr>
                <w:snapToGrid w:val="0"/>
              </w:rPr>
            </w:pPr>
            <w:r w:rsidRPr="00490FBC">
              <w:rPr>
                <w:snapToGrid w:val="0"/>
              </w:rPr>
              <w:t xml:space="preserve">«Письмо об </w:t>
            </w:r>
            <w:proofErr w:type="spellStart"/>
            <w:r w:rsidRPr="00490FBC">
              <w:rPr>
                <w:snapToGrid w:val="0"/>
              </w:rPr>
              <w:t>аффилированности</w:t>
            </w:r>
            <w:proofErr w:type="spellEnd"/>
            <w:r w:rsidRPr="00490FBC">
              <w:rPr>
                <w:snapToGrid w:val="0"/>
              </w:rPr>
              <w:t>»</w:t>
            </w:r>
          </w:p>
        </w:tc>
      </w:tr>
      <w:tr w:rsidR="00290325" w:rsidRPr="00490FBC" w14:paraId="2B74692C" w14:textId="77777777" w:rsidTr="004D2BA3">
        <w:tc>
          <w:tcPr>
            <w:tcW w:w="0" w:type="auto"/>
          </w:tcPr>
          <w:p w14:paraId="5882D0EC" w14:textId="77777777" w:rsidR="00290325" w:rsidRPr="00490FBC" w:rsidRDefault="00290325" w:rsidP="00290325">
            <w:pPr>
              <w:numPr>
                <w:ilvl w:val="0"/>
                <w:numId w:val="73"/>
              </w:numPr>
              <w:ind w:left="0" w:firstLine="0"/>
              <w:contextualSpacing/>
              <w:jc w:val="both"/>
            </w:pPr>
          </w:p>
        </w:tc>
        <w:tc>
          <w:tcPr>
            <w:tcW w:w="0" w:type="auto"/>
          </w:tcPr>
          <w:p w14:paraId="2D95D091" w14:textId="77777777" w:rsidR="00290325" w:rsidRPr="00490FBC" w:rsidRDefault="00290325" w:rsidP="004D2BA3">
            <w:pPr>
              <w:jc w:val="both"/>
              <w:rPr>
                <w:snapToGrid w:val="0"/>
                <w:color w:val="000000"/>
              </w:rPr>
            </w:pPr>
            <w:r w:rsidRPr="00490FBC">
              <w:rPr>
                <w:snapToGrid w:val="0"/>
                <w:color w:val="000000"/>
              </w:rPr>
              <w:t>Справка об участии в судебных разбирательствах</w:t>
            </w:r>
          </w:p>
        </w:tc>
        <w:tc>
          <w:tcPr>
            <w:tcW w:w="0" w:type="auto"/>
          </w:tcPr>
          <w:p w14:paraId="676F148E" w14:textId="77777777" w:rsidR="00290325" w:rsidRPr="00490FBC" w:rsidRDefault="00290325" w:rsidP="004D2BA3">
            <w:pPr>
              <w:jc w:val="both"/>
              <w:rPr>
                <w:snapToGrid w:val="0"/>
              </w:rPr>
            </w:pPr>
            <w:r w:rsidRPr="00490FBC">
              <w:rPr>
                <w:snapToGrid w:val="0"/>
              </w:rPr>
              <w:t>«Справка о судах»</w:t>
            </w:r>
          </w:p>
        </w:tc>
      </w:tr>
      <w:tr w:rsidR="00290325" w:rsidRPr="00490FBC" w14:paraId="56B40823" w14:textId="77777777" w:rsidTr="004D2BA3">
        <w:tc>
          <w:tcPr>
            <w:tcW w:w="0" w:type="auto"/>
          </w:tcPr>
          <w:p w14:paraId="2BF391CE" w14:textId="77777777" w:rsidR="00290325" w:rsidRPr="00490FBC" w:rsidRDefault="00290325" w:rsidP="00290325">
            <w:pPr>
              <w:numPr>
                <w:ilvl w:val="0"/>
                <w:numId w:val="73"/>
              </w:numPr>
              <w:ind w:left="0" w:firstLine="0"/>
              <w:contextualSpacing/>
              <w:jc w:val="both"/>
            </w:pPr>
          </w:p>
        </w:tc>
        <w:tc>
          <w:tcPr>
            <w:tcW w:w="0" w:type="auto"/>
          </w:tcPr>
          <w:p w14:paraId="3A2D56FD" w14:textId="77777777" w:rsidR="00290325" w:rsidRPr="00490FBC" w:rsidRDefault="00290325" w:rsidP="004D2BA3">
            <w:pPr>
              <w:jc w:val="both"/>
              <w:rPr>
                <w:snapToGrid w:val="0"/>
                <w:color w:val="000000"/>
              </w:rPr>
            </w:pPr>
            <w:r w:rsidRPr="00490FBC">
              <w:rPr>
                <w:snapToGrid w:val="0"/>
                <w:color w:val="000000"/>
              </w:rPr>
              <w:t>Гарантийное письмо на предоставление справки о цепочке собственников</w:t>
            </w:r>
          </w:p>
        </w:tc>
        <w:tc>
          <w:tcPr>
            <w:tcW w:w="0" w:type="auto"/>
          </w:tcPr>
          <w:p w14:paraId="786F08DD" w14:textId="77777777" w:rsidR="00290325" w:rsidRPr="00490FBC" w:rsidRDefault="00290325" w:rsidP="004D2BA3">
            <w:pPr>
              <w:jc w:val="both"/>
              <w:rPr>
                <w:snapToGrid w:val="0"/>
              </w:rPr>
            </w:pPr>
            <w:r w:rsidRPr="00490FBC">
              <w:rPr>
                <w:snapToGrid w:val="0"/>
              </w:rPr>
              <w:t>«Гарантийное письмо»</w:t>
            </w:r>
          </w:p>
        </w:tc>
      </w:tr>
      <w:tr w:rsidR="00290325" w:rsidRPr="00490FBC" w14:paraId="3328B812" w14:textId="77777777" w:rsidTr="004D2BA3">
        <w:tc>
          <w:tcPr>
            <w:tcW w:w="0" w:type="auto"/>
          </w:tcPr>
          <w:p w14:paraId="53A8F850" w14:textId="77777777" w:rsidR="00290325" w:rsidRPr="00490FBC" w:rsidRDefault="00290325" w:rsidP="00290325">
            <w:pPr>
              <w:numPr>
                <w:ilvl w:val="0"/>
                <w:numId w:val="73"/>
              </w:numPr>
              <w:ind w:left="0" w:firstLine="0"/>
              <w:contextualSpacing/>
              <w:jc w:val="both"/>
            </w:pPr>
          </w:p>
        </w:tc>
        <w:tc>
          <w:tcPr>
            <w:tcW w:w="0" w:type="auto"/>
          </w:tcPr>
          <w:p w14:paraId="144AE77D" w14:textId="77777777" w:rsidR="00290325" w:rsidRPr="00490FBC" w:rsidRDefault="00290325" w:rsidP="004D2BA3">
            <w:pPr>
              <w:jc w:val="both"/>
              <w:rPr>
                <w:snapToGrid w:val="0"/>
                <w:color w:val="000000"/>
              </w:rPr>
            </w:pPr>
            <w:r w:rsidRPr="00490FBC">
              <w:rPr>
                <w:snapToGrid w:val="0"/>
                <w:color w:val="000000"/>
              </w:rPr>
              <w:t>Заверенные Участником закупки 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0" w:type="auto"/>
          </w:tcPr>
          <w:p w14:paraId="189F5265" w14:textId="77777777" w:rsidR="00290325" w:rsidRPr="00490FBC" w:rsidRDefault="00290325" w:rsidP="004D2BA3">
            <w:pPr>
              <w:jc w:val="both"/>
              <w:rPr>
                <w:snapToGrid w:val="0"/>
              </w:rPr>
            </w:pPr>
            <w:r w:rsidRPr="00490FBC">
              <w:rPr>
                <w:snapToGrid w:val="0"/>
              </w:rPr>
              <w:t>«Документы на юридический адрес»</w:t>
            </w:r>
          </w:p>
        </w:tc>
      </w:tr>
      <w:tr w:rsidR="00290325" w:rsidRPr="00490FBC" w14:paraId="223CBD84" w14:textId="77777777" w:rsidTr="004D2BA3">
        <w:tc>
          <w:tcPr>
            <w:tcW w:w="0" w:type="auto"/>
          </w:tcPr>
          <w:p w14:paraId="3C2A5A0A" w14:textId="77777777" w:rsidR="00290325" w:rsidRPr="00490FBC" w:rsidRDefault="00290325" w:rsidP="00290325">
            <w:pPr>
              <w:numPr>
                <w:ilvl w:val="0"/>
                <w:numId w:val="73"/>
              </w:numPr>
              <w:ind w:left="0" w:firstLine="0"/>
              <w:contextualSpacing/>
              <w:jc w:val="both"/>
            </w:pPr>
          </w:p>
        </w:tc>
        <w:tc>
          <w:tcPr>
            <w:tcW w:w="0" w:type="auto"/>
          </w:tcPr>
          <w:p w14:paraId="3FCD00C2" w14:textId="77777777" w:rsidR="00290325" w:rsidRPr="00490FBC" w:rsidRDefault="00290325" w:rsidP="004D2BA3">
            <w:pPr>
              <w:jc w:val="both"/>
              <w:rPr>
                <w:snapToGrid w:val="0"/>
                <w:color w:val="000000"/>
              </w:rPr>
            </w:pPr>
            <w:r w:rsidRPr="00490FBC">
              <w:rPr>
                <w:snapToGrid w:val="0"/>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0" w:type="auto"/>
          </w:tcPr>
          <w:p w14:paraId="36A2E520" w14:textId="77777777" w:rsidR="00290325" w:rsidRPr="00490FBC" w:rsidRDefault="00290325" w:rsidP="004D2BA3">
            <w:pPr>
              <w:jc w:val="both"/>
              <w:rPr>
                <w:snapToGrid w:val="0"/>
              </w:rPr>
            </w:pPr>
            <w:r w:rsidRPr="00490FBC">
              <w:rPr>
                <w:snapToGrid w:val="0"/>
              </w:rPr>
              <w:t>«Согласие на обработку персональных данных»</w:t>
            </w:r>
          </w:p>
        </w:tc>
      </w:tr>
      <w:tr w:rsidR="00290325" w:rsidRPr="00490FBC" w14:paraId="217120FA" w14:textId="77777777" w:rsidTr="004D2BA3">
        <w:tc>
          <w:tcPr>
            <w:tcW w:w="0" w:type="auto"/>
          </w:tcPr>
          <w:p w14:paraId="0F3F2FF9" w14:textId="77777777" w:rsidR="00290325" w:rsidRPr="00490FBC" w:rsidRDefault="00290325" w:rsidP="00290325">
            <w:pPr>
              <w:numPr>
                <w:ilvl w:val="0"/>
                <w:numId w:val="73"/>
              </w:numPr>
              <w:ind w:left="0" w:firstLine="0"/>
              <w:contextualSpacing/>
              <w:jc w:val="both"/>
            </w:pPr>
          </w:p>
        </w:tc>
        <w:tc>
          <w:tcPr>
            <w:tcW w:w="0" w:type="auto"/>
          </w:tcPr>
          <w:p w14:paraId="06200DB8" w14:textId="77777777" w:rsidR="00290325" w:rsidRPr="00490FBC" w:rsidRDefault="00290325" w:rsidP="004D2BA3">
            <w:pPr>
              <w:jc w:val="both"/>
              <w:rPr>
                <w:snapToGrid w:val="0"/>
                <w:color w:val="000000"/>
              </w:rPr>
            </w:pPr>
            <w:r w:rsidRPr="00490FBC">
              <w:rPr>
                <w:snapToGrid w:val="0"/>
                <w:color w:val="000000"/>
              </w:rPr>
              <w:t>Иные документы, предусмотренные Разделом 6 настоящей закупочной документации</w:t>
            </w:r>
          </w:p>
        </w:tc>
        <w:tc>
          <w:tcPr>
            <w:tcW w:w="0" w:type="auto"/>
          </w:tcPr>
          <w:p w14:paraId="16BB1068" w14:textId="77777777" w:rsidR="00290325" w:rsidRPr="00490FBC" w:rsidRDefault="00290325" w:rsidP="004D2BA3">
            <w:pPr>
              <w:jc w:val="both"/>
              <w:rPr>
                <w:snapToGrid w:val="0"/>
              </w:rPr>
            </w:pPr>
            <w:r w:rsidRPr="00490FBC">
              <w:rPr>
                <w:snapToGrid w:val="0"/>
              </w:rPr>
              <w:t>«Документы, предусмотренные ТЗ»</w:t>
            </w:r>
          </w:p>
        </w:tc>
      </w:tr>
      <w:tr w:rsidR="00290325" w:rsidRPr="00490FBC" w14:paraId="12CA2297" w14:textId="77777777" w:rsidTr="004D2BA3">
        <w:tc>
          <w:tcPr>
            <w:tcW w:w="0" w:type="auto"/>
          </w:tcPr>
          <w:p w14:paraId="0C0ADD55" w14:textId="77777777" w:rsidR="00290325" w:rsidRPr="00490FBC" w:rsidRDefault="00290325" w:rsidP="00290325">
            <w:pPr>
              <w:numPr>
                <w:ilvl w:val="0"/>
                <w:numId w:val="73"/>
              </w:numPr>
              <w:ind w:left="0" w:firstLine="0"/>
              <w:contextualSpacing/>
              <w:jc w:val="both"/>
            </w:pPr>
          </w:p>
        </w:tc>
        <w:tc>
          <w:tcPr>
            <w:tcW w:w="0" w:type="auto"/>
          </w:tcPr>
          <w:p w14:paraId="17D9B66F" w14:textId="77777777" w:rsidR="00290325" w:rsidRPr="00490FBC" w:rsidRDefault="00290325" w:rsidP="004D2BA3">
            <w:pPr>
              <w:jc w:val="both"/>
              <w:rPr>
                <w:snapToGrid w:val="0"/>
                <w:color w:val="000000"/>
              </w:rPr>
            </w:pPr>
            <w:r w:rsidRPr="00490FBC">
              <w:rPr>
                <w:snapToGrid w:val="0"/>
                <w:color w:val="000000"/>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0" w:type="auto"/>
          </w:tcPr>
          <w:p w14:paraId="16388EC7" w14:textId="77777777" w:rsidR="00290325" w:rsidRPr="00490FBC" w:rsidRDefault="00290325" w:rsidP="004D2BA3">
            <w:pPr>
              <w:jc w:val="both"/>
              <w:rPr>
                <w:snapToGrid w:val="0"/>
              </w:rPr>
            </w:pPr>
            <w:r w:rsidRPr="00490FBC">
              <w:rPr>
                <w:snapToGrid w:val="0"/>
              </w:rPr>
              <w:t>«Дополнительные документы»</w:t>
            </w:r>
          </w:p>
        </w:tc>
      </w:tr>
      <w:tr w:rsidR="00290325" w:rsidRPr="00490FBC" w14:paraId="76CDCC1B" w14:textId="77777777" w:rsidTr="004D2BA3">
        <w:tc>
          <w:tcPr>
            <w:tcW w:w="0" w:type="auto"/>
          </w:tcPr>
          <w:p w14:paraId="6F9DBA78" w14:textId="77777777" w:rsidR="00290325" w:rsidRPr="00490FBC" w:rsidRDefault="00290325" w:rsidP="004D2BA3">
            <w:pPr>
              <w:contextualSpacing/>
              <w:jc w:val="both"/>
            </w:pPr>
          </w:p>
        </w:tc>
        <w:tc>
          <w:tcPr>
            <w:tcW w:w="0" w:type="auto"/>
          </w:tcPr>
          <w:p w14:paraId="11076F9A" w14:textId="77777777" w:rsidR="00290325" w:rsidRPr="00490FBC" w:rsidRDefault="00290325" w:rsidP="004D2BA3">
            <w:pPr>
              <w:jc w:val="both"/>
              <w:rPr>
                <w:b/>
                <w:snapToGrid w:val="0"/>
                <w:color w:val="000000"/>
              </w:rPr>
            </w:pPr>
            <w:r w:rsidRPr="00490FBC">
              <w:rPr>
                <w:b/>
                <w:snapToGrid w:val="0"/>
                <w:color w:val="000000"/>
              </w:rPr>
              <w:t>Подкаталог «Документы Субподрядчика Участника 1»</w:t>
            </w:r>
          </w:p>
        </w:tc>
        <w:tc>
          <w:tcPr>
            <w:tcW w:w="0" w:type="auto"/>
          </w:tcPr>
          <w:p w14:paraId="655130E6" w14:textId="77777777" w:rsidR="00290325" w:rsidRPr="00490FBC" w:rsidRDefault="00290325" w:rsidP="004D2BA3">
            <w:pPr>
              <w:jc w:val="both"/>
              <w:rPr>
                <w:snapToGrid w:val="0"/>
              </w:rPr>
            </w:pPr>
          </w:p>
        </w:tc>
      </w:tr>
      <w:tr w:rsidR="00290325" w:rsidRPr="00490FBC" w14:paraId="605D8CCF" w14:textId="77777777" w:rsidTr="004D2BA3">
        <w:tc>
          <w:tcPr>
            <w:tcW w:w="0" w:type="auto"/>
          </w:tcPr>
          <w:p w14:paraId="501C1EDE" w14:textId="77777777" w:rsidR="00290325" w:rsidRPr="00490FBC" w:rsidRDefault="00290325" w:rsidP="00290325">
            <w:pPr>
              <w:numPr>
                <w:ilvl w:val="0"/>
                <w:numId w:val="73"/>
              </w:numPr>
              <w:ind w:left="0" w:firstLine="0"/>
              <w:contextualSpacing/>
              <w:jc w:val="both"/>
            </w:pPr>
          </w:p>
        </w:tc>
        <w:tc>
          <w:tcPr>
            <w:tcW w:w="0" w:type="auto"/>
          </w:tcPr>
          <w:p w14:paraId="61D91C9D" w14:textId="77777777" w:rsidR="00290325" w:rsidRPr="00490FBC" w:rsidRDefault="00290325" w:rsidP="004D2BA3">
            <w:pPr>
              <w:jc w:val="both"/>
              <w:rPr>
                <w:snapToGrid w:val="0"/>
                <w:color w:val="000000"/>
              </w:rPr>
            </w:pPr>
            <w:r w:rsidRPr="00490FBC">
              <w:rPr>
                <w:snapToGrid w:val="0"/>
                <w:color w:val="000000"/>
              </w:rPr>
              <w:t>Документы, предусмотренные п. 5.8. Закупочной документации</w:t>
            </w:r>
          </w:p>
        </w:tc>
        <w:tc>
          <w:tcPr>
            <w:tcW w:w="0" w:type="auto"/>
          </w:tcPr>
          <w:p w14:paraId="612B9770" w14:textId="77777777" w:rsidR="00290325" w:rsidRPr="00490FBC" w:rsidRDefault="00290325" w:rsidP="004D2BA3">
            <w:pPr>
              <w:jc w:val="both"/>
              <w:rPr>
                <w:snapToGrid w:val="0"/>
              </w:rPr>
            </w:pPr>
            <w:r w:rsidRPr="00490FBC">
              <w:rPr>
                <w:snapToGrid w:val="0"/>
              </w:rPr>
              <w:t>«Документы субподрядчика»</w:t>
            </w:r>
          </w:p>
        </w:tc>
      </w:tr>
      <w:tr w:rsidR="00290325" w:rsidRPr="00490FBC" w14:paraId="4EB79A0F" w14:textId="77777777" w:rsidTr="004D2BA3">
        <w:tc>
          <w:tcPr>
            <w:tcW w:w="0" w:type="auto"/>
          </w:tcPr>
          <w:p w14:paraId="7FEFDB54" w14:textId="77777777" w:rsidR="00290325" w:rsidRPr="00490FBC" w:rsidRDefault="00290325" w:rsidP="00290325">
            <w:pPr>
              <w:numPr>
                <w:ilvl w:val="0"/>
                <w:numId w:val="73"/>
              </w:numPr>
              <w:ind w:left="0" w:firstLine="0"/>
              <w:contextualSpacing/>
              <w:jc w:val="both"/>
            </w:pPr>
          </w:p>
        </w:tc>
        <w:tc>
          <w:tcPr>
            <w:tcW w:w="0" w:type="auto"/>
          </w:tcPr>
          <w:p w14:paraId="2FBE2891" w14:textId="77777777" w:rsidR="00290325" w:rsidRPr="00490FBC" w:rsidRDefault="00290325" w:rsidP="004D2BA3">
            <w:pPr>
              <w:jc w:val="both"/>
              <w:rPr>
                <w:snapToGrid w:val="0"/>
                <w:color w:val="000000"/>
              </w:rPr>
            </w:pPr>
            <w:r w:rsidRPr="00490FBC">
              <w:rPr>
                <w:snapToGrid w:val="0"/>
                <w:color w:val="000000"/>
              </w:rPr>
              <w:t>Документы, предусмотренные п. 5.10. Закупочной документации</w:t>
            </w:r>
          </w:p>
        </w:tc>
        <w:tc>
          <w:tcPr>
            <w:tcW w:w="0" w:type="auto"/>
          </w:tcPr>
          <w:p w14:paraId="2D2710AD" w14:textId="77777777" w:rsidR="00290325" w:rsidRPr="00490FBC" w:rsidRDefault="00290325" w:rsidP="004D2BA3">
            <w:pPr>
              <w:jc w:val="both"/>
              <w:rPr>
                <w:snapToGrid w:val="0"/>
              </w:rPr>
            </w:pPr>
            <w:r w:rsidRPr="00490FBC">
              <w:rPr>
                <w:snapToGrid w:val="0"/>
              </w:rPr>
              <w:t>«Документы коллективного участника»</w:t>
            </w:r>
          </w:p>
        </w:tc>
      </w:tr>
    </w:tbl>
    <w:p w14:paraId="749E09C9" w14:textId="77777777" w:rsidR="00290325" w:rsidRPr="00490FBC" w:rsidRDefault="00290325" w:rsidP="00290325">
      <w:pPr>
        <w:ind w:left="1134"/>
        <w:jc w:val="both"/>
      </w:pPr>
    </w:p>
    <w:p w14:paraId="6DEA6A24" w14:textId="77777777" w:rsidR="00290325" w:rsidRPr="001D6007" w:rsidRDefault="00290325" w:rsidP="00290325">
      <w:pPr>
        <w:jc w:val="both"/>
      </w:pPr>
    </w:p>
    <w:p w14:paraId="54F6C650" w14:textId="672A448D" w:rsidR="00290325" w:rsidRPr="001D6007" w:rsidRDefault="00290325" w:rsidP="00290325">
      <w:pPr>
        <w:pStyle w:val="af8"/>
        <w:numPr>
          <w:ilvl w:val="2"/>
          <w:numId w:val="72"/>
        </w:numPr>
        <w:jc w:val="both"/>
      </w:pPr>
      <w:r w:rsidRPr="001D6007">
        <w:t xml:space="preserve">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вышеуказанным перечнем. </w:t>
      </w:r>
    </w:p>
    <w:p w14:paraId="1A22BFCF" w14:textId="038B682F" w:rsidR="00290325" w:rsidRPr="001D6007" w:rsidRDefault="00290325" w:rsidP="00290325">
      <w:pPr>
        <w:pStyle w:val="af8"/>
        <w:numPr>
          <w:ilvl w:val="2"/>
          <w:numId w:val="72"/>
        </w:numPr>
        <w:jc w:val="both"/>
      </w:pPr>
      <w:r w:rsidRPr="001D6007">
        <w:t>Документы, предусмотренные п. 5.8., 5.10.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t xml:space="preserve"> при этом наименования файлов должны соответствовать содержащимся в них сведениям</w:t>
      </w:r>
      <w:r w:rsidRPr="001D6007">
        <w:t>.</w:t>
      </w:r>
    </w:p>
    <w:p w14:paraId="1D03AE69" w14:textId="77777777" w:rsidR="009944E5" w:rsidRPr="002E2BE8" w:rsidRDefault="00EC574E" w:rsidP="00CE22C2">
      <w:pPr>
        <w:pStyle w:val="af8"/>
        <w:numPr>
          <w:ilvl w:val="1"/>
          <w:numId w:val="72"/>
        </w:numPr>
        <w:ind w:left="1134" w:hanging="1134"/>
        <w:contextualSpacing w:val="0"/>
        <w:outlineLvl w:val="1"/>
        <w:rPr>
          <w:b/>
        </w:rPr>
      </w:pPr>
      <w:r w:rsidRPr="002E2BE8">
        <w:rPr>
          <w:b/>
        </w:rPr>
        <w:t xml:space="preserve">Требования к документам, подтверждающим соответствие Участника </w:t>
      </w:r>
      <w:r w:rsidR="00E8142F">
        <w:rPr>
          <w:b/>
        </w:rPr>
        <w:t>закупки</w:t>
      </w:r>
      <w:bookmarkEnd w:id="80"/>
    </w:p>
    <w:p w14:paraId="3146B56E" w14:textId="77777777" w:rsidR="00B13CF5" w:rsidRPr="00B13CF5" w:rsidRDefault="00B13CF5" w:rsidP="00CE22C2">
      <w:pPr>
        <w:pStyle w:val="af8"/>
        <w:numPr>
          <w:ilvl w:val="2"/>
          <w:numId w:val="72"/>
        </w:numPr>
        <w:ind w:left="1134" w:hanging="1134"/>
        <w:jc w:val="both"/>
      </w:pPr>
      <w:bookmarkStart w:id="81" w:name="_Ref316310466"/>
      <w:r w:rsidRPr="00B13CF5">
        <w:t xml:space="preserve">Для подтверждения соответствия требованиям, указанным в разделе 4 настоящей </w:t>
      </w:r>
      <w:r w:rsidR="00350B76">
        <w:t>закупочной</w:t>
      </w:r>
      <w:r w:rsidRPr="00B13CF5">
        <w:t xml:space="preserve"> документации, </w:t>
      </w:r>
      <w:r w:rsidR="00254369">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81"/>
    </w:p>
    <w:p w14:paraId="00AB1B26" w14:textId="0AABDBFF" w:rsidR="00D32BC7" w:rsidRPr="00D32BC7" w:rsidRDefault="00763385" w:rsidP="001A3CF5">
      <w:pPr>
        <w:pStyle w:val="Style23"/>
        <w:widowControl/>
        <w:numPr>
          <w:ilvl w:val="0"/>
          <w:numId w:val="7"/>
        </w:numPr>
        <w:spacing w:line="240" w:lineRule="auto"/>
        <w:ind w:left="1701" w:right="58" w:hanging="567"/>
        <w:rPr>
          <w:rStyle w:val="FontStyle128"/>
          <w:sz w:val="24"/>
          <w:szCs w:val="24"/>
        </w:rPr>
      </w:pPr>
      <w:proofErr w:type="gramStart"/>
      <w:r w:rsidRPr="00CE22C2">
        <w:t xml:space="preserve">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w:t>
      </w:r>
      <w:r w:rsidRPr="00CE22C2">
        <w:lastRenderedPageBreak/>
        <w:t xml:space="preserve">окончания приема заявок на участие в закупке выписку из единого государственного реестра юридических лиц, в форме электронного документа, в формате </w:t>
      </w:r>
      <w:proofErr w:type="spellStart"/>
      <w:r w:rsidRPr="00CE22C2">
        <w:t>Pdf</w:t>
      </w:r>
      <w:proofErr w:type="spellEnd"/>
      <w:proofErr w:type="gramEnd"/>
      <w:r w:rsidRPr="00CE22C2">
        <w:t xml:space="preserve">, </w:t>
      </w:r>
      <w:proofErr w:type="gramStart"/>
      <w:r w:rsidRPr="00CE22C2">
        <w:t>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w:t>
      </w:r>
      <w:proofErr w:type="gramEnd"/>
      <w:r w:rsidRPr="00CE22C2">
        <w:t xml:space="preserve"> </w:t>
      </w:r>
      <w:proofErr w:type="gramStart"/>
      <w:r w:rsidRPr="00CE22C2">
        <w:t xml:space="preserve">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w:t>
      </w:r>
      <w:proofErr w:type="spellStart"/>
      <w:r w:rsidRPr="00CE22C2">
        <w:t>Pdf</w:t>
      </w:r>
      <w:proofErr w:type="spellEnd"/>
      <w:r w:rsidRPr="00CE22C2">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w:t>
      </w:r>
      <w:proofErr w:type="gramEnd"/>
      <w:r w:rsidRPr="00CE22C2">
        <w:t xml:space="preserve"> </w:t>
      </w:r>
      <w:proofErr w:type="gramStart"/>
      <w:r w:rsidRPr="00CE22C2">
        <w:t xml:space="preserve">посредством соответствующего сервиса Федеральной налоговой службы), копии документов, удостоверяющих личность (для иного физического лица), полученную не ранее чем за один месяц до срока окончания приема заявок на участие в закупке </w:t>
      </w:r>
      <w:r w:rsidRPr="0079198F">
        <w:t>выписк</w:t>
      </w:r>
      <w:r>
        <w:t>у</w:t>
      </w:r>
      <w:r w:rsidRPr="0079198F">
        <w:t xml:space="preserve"> из торгового/коммерческого реестра </w:t>
      </w:r>
      <w:r w:rsidRPr="00CE22C2">
        <w:t xml:space="preserve">или заверенную нотариусом соответствующего государства копию </w:t>
      </w:r>
      <w:r>
        <w:t xml:space="preserve">такой </w:t>
      </w:r>
      <w:r w:rsidRPr="00CE22C2">
        <w:t>выписки, с приложением заверенного нотариусом перевода на русский язык для участников – нерезидентов Российской Федерации</w:t>
      </w:r>
      <w:r w:rsidR="00081BB1">
        <w:rPr>
          <w:rStyle w:val="aff7"/>
          <w:color w:val="000000"/>
        </w:rPr>
        <w:footnoteReference w:id="2"/>
      </w:r>
      <w:r w:rsidR="00081BB1" w:rsidRPr="00471057">
        <w:rPr>
          <w:rStyle w:val="FontStyle128"/>
          <w:rFonts w:eastAsiaTheme="majorEastAsia"/>
          <w:sz w:val="24"/>
          <w:szCs w:val="24"/>
        </w:rPr>
        <w:t>;</w:t>
      </w:r>
      <w:proofErr w:type="gramEnd"/>
    </w:p>
    <w:p w14:paraId="3F3D40A5" w14:textId="7E23809A" w:rsidR="00D32BC7" w:rsidRPr="00D32BC7" w:rsidRDefault="00763385" w:rsidP="001A3CF5">
      <w:pPr>
        <w:pStyle w:val="Style23"/>
        <w:widowControl/>
        <w:numPr>
          <w:ilvl w:val="0"/>
          <w:numId w:val="7"/>
        </w:numPr>
        <w:spacing w:line="240" w:lineRule="auto"/>
        <w:ind w:left="1701" w:right="58" w:hanging="567"/>
        <w:rPr>
          <w:rStyle w:val="FontStyle128"/>
          <w:sz w:val="24"/>
          <w:szCs w:val="24"/>
        </w:rPr>
      </w:pPr>
      <w:r w:rsidRPr="00D32BC7">
        <w:rPr>
          <w:rStyle w:val="FontStyle128"/>
          <w:sz w:val="24"/>
          <w:szCs w:val="24"/>
        </w:rPr>
        <w:t xml:space="preserve">заверенная Участником </w:t>
      </w:r>
      <w:r>
        <w:rPr>
          <w:rStyle w:val="FontStyle128"/>
          <w:sz w:val="24"/>
          <w:szCs w:val="24"/>
        </w:rPr>
        <w:t>закупки</w:t>
      </w:r>
      <w:r w:rsidRPr="00D32BC7">
        <w:rPr>
          <w:rStyle w:val="FontStyle128"/>
          <w:sz w:val="24"/>
          <w:szCs w:val="24"/>
        </w:rPr>
        <w:t xml:space="preserve"> копия свидетельства о внесении записи об Участнике в Единый государственный реестр юридических лиц</w:t>
      </w:r>
      <w:r>
        <w:rPr>
          <w:rStyle w:val="FontStyle128"/>
          <w:sz w:val="24"/>
          <w:szCs w:val="24"/>
        </w:rPr>
        <w:t xml:space="preserve"> </w:t>
      </w:r>
      <w:r w:rsidRPr="003D60B3">
        <w:rPr>
          <w:rStyle w:val="FontStyle128"/>
          <w:color w:val="auto"/>
          <w:sz w:val="24"/>
          <w:szCs w:val="24"/>
        </w:rPr>
        <w:t>(для участников, зарегистрированных до 01.01.2017)</w:t>
      </w:r>
      <w:r w:rsidRPr="00D32BC7">
        <w:rPr>
          <w:rStyle w:val="FontStyle128"/>
          <w:sz w:val="24"/>
          <w:szCs w:val="24"/>
        </w:rPr>
        <w:t>;</w:t>
      </w:r>
    </w:p>
    <w:p w14:paraId="2BE5CA7E" w14:textId="33099247" w:rsidR="00D32BC7" w:rsidRPr="00D32BC7" w:rsidRDefault="00763385" w:rsidP="001A3CF5">
      <w:pPr>
        <w:pStyle w:val="Style23"/>
        <w:widowControl/>
        <w:numPr>
          <w:ilvl w:val="0"/>
          <w:numId w:val="7"/>
        </w:numPr>
        <w:spacing w:line="240" w:lineRule="auto"/>
        <w:ind w:left="1701" w:right="58" w:hanging="567"/>
        <w:rPr>
          <w:rStyle w:val="FontStyle128"/>
          <w:sz w:val="24"/>
          <w:szCs w:val="24"/>
        </w:rPr>
      </w:pPr>
      <w:r w:rsidRPr="00D32BC7">
        <w:rPr>
          <w:rStyle w:val="FontStyle128"/>
          <w:sz w:val="24"/>
          <w:szCs w:val="24"/>
        </w:rPr>
        <w:t xml:space="preserve">заверенная Участником </w:t>
      </w:r>
      <w:r>
        <w:rPr>
          <w:rStyle w:val="FontStyle128"/>
          <w:sz w:val="24"/>
          <w:szCs w:val="24"/>
        </w:rPr>
        <w:t>закупки</w:t>
      </w:r>
      <w:r w:rsidRPr="00D32BC7">
        <w:rPr>
          <w:rStyle w:val="FontStyle128"/>
          <w:sz w:val="24"/>
          <w:szCs w:val="24"/>
        </w:rPr>
        <w:t xml:space="preserve"> копия свидетельства о государственной регистрации</w:t>
      </w:r>
      <w:r w:rsidRPr="00D32BC7">
        <w:rPr>
          <w:rStyle w:val="FontStyle128"/>
          <w:rFonts w:eastAsiaTheme="majorEastAsia"/>
          <w:sz w:val="24"/>
          <w:szCs w:val="24"/>
        </w:rPr>
        <w:t xml:space="preserve"> и</w:t>
      </w:r>
      <w:r w:rsidRPr="00D32BC7">
        <w:rPr>
          <w:rStyle w:val="FontStyle128"/>
          <w:sz w:val="24"/>
          <w:szCs w:val="24"/>
        </w:rPr>
        <w:t xml:space="preserve"> о постановке на учет в налоговые органы</w:t>
      </w:r>
      <w:r>
        <w:rPr>
          <w:rStyle w:val="FontStyle128"/>
          <w:sz w:val="24"/>
          <w:szCs w:val="24"/>
        </w:rPr>
        <w:t xml:space="preserve"> </w:t>
      </w:r>
      <w:r w:rsidRPr="003D60B3">
        <w:rPr>
          <w:rStyle w:val="FontStyle128"/>
          <w:color w:val="auto"/>
          <w:sz w:val="24"/>
          <w:szCs w:val="24"/>
        </w:rPr>
        <w:t>(для участников, зарегистрированных до 01.01.2017)</w:t>
      </w:r>
      <w:r w:rsidRPr="00D32BC7">
        <w:rPr>
          <w:rStyle w:val="FontStyle128"/>
          <w:sz w:val="24"/>
          <w:szCs w:val="24"/>
        </w:rPr>
        <w:t>;</w:t>
      </w:r>
    </w:p>
    <w:p w14:paraId="29960CD5" w14:textId="77777777" w:rsidR="00D32BC7" w:rsidRPr="00D32BC7" w:rsidRDefault="002C69CE" w:rsidP="001A3CF5">
      <w:pPr>
        <w:pStyle w:val="Style23"/>
        <w:widowControl/>
        <w:numPr>
          <w:ilvl w:val="0"/>
          <w:numId w:val="7"/>
        </w:numPr>
        <w:spacing w:line="240" w:lineRule="auto"/>
        <w:ind w:left="1701" w:right="58" w:hanging="567"/>
        <w:rPr>
          <w:rStyle w:val="FontStyle128"/>
          <w:sz w:val="24"/>
          <w:szCs w:val="24"/>
        </w:rPr>
      </w:pPr>
      <w:proofErr w:type="gramStart"/>
      <w:r w:rsidRPr="002C69CE">
        <w:rPr>
          <w:rStyle w:val="FontStyle128"/>
          <w:sz w:val="24"/>
          <w:szCs w:val="24"/>
        </w:rPr>
        <w:t>нотариально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и свидетельства о внесении записи в государственный реестр аккредитованных филиалов, представительств иностранных юридических лиц (в случае участия в закупке по осуществлению работ и/или предоставлению услуг на территории РФ иностранного коммерческого юридического лица);</w:t>
      </w:r>
      <w:proofErr w:type="gramEnd"/>
    </w:p>
    <w:p w14:paraId="7C76FEAC" w14:textId="77777777" w:rsidR="00D32BC7" w:rsidRPr="00D32BC7" w:rsidRDefault="00D32BC7" w:rsidP="001A3CF5">
      <w:pPr>
        <w:pStyle w:val="Style23"/>
        <w:widowControl/>
        <w:numPr>
          <w:ilvl w:val="0"/>
          <w:numId w:val="7"/>
        </w:numPr>
        <w:spacing w:line="240" w:lineRule="auto"/>
        <w:ind w:left="1701" w:right="58" w:hanging="567"/>
        <w:rPr>
          <w:rStyle w:val="FontStyle128"/>
          <w:sz w:val="24"/>
          <w:szCs w:val="24"/>
        </w:rPr>
      </w:pPr>
      <w:bookmarkStart w:id="82" w:name="_Ref194749398"/>
      <w:r w:rsidRPr="00D32BC7">
        <w:rPr>
          <w:rStyle w:val="FontStyle128"/>
          <w:sz w:val="24"/>
          <w:szCs w:val="24"/>
        </w:rPr>
        <w:t xml:space="preserve">заверенная Участником </w:t>
      </w:r>
      <w:r w:rsidR="00E8142F">
        <w:rPr>
          <w:rStyle w:val="FontStyle128"/>
          <w:sz w:val="24"/>
          <w:szCs w:val="24"/>
        </w:rPr>
        <w:t>закупки</w:t>
      </w:r>
      <w:r w:rsidRPr="00D32BC7">
        <w:rPr>
          <w:rStyle w:val="FontStyle128"/>
          <w:sz w:val="24"/>
          <w:szCs w:val="24"/>
        </w:rPr>
        <w:t xml:space="preserve"> копия Устава в действующей редакции;</w:t>
      </w:r>
      <w:bookmarkEnd w:id="82"/>
    </w:p>
    <w:p w14:paraId="7C150EA2" w14:textId="77777777" w:rsidR="00D32BC7" w:rsidRPr="00D32BC7" w:rsidRDefault="00D32BC7" w:rsidP="001A3CF5">
      <w:pPr>
        <w:pStyle w:val="Style23"/>
        <w:widowControl/>
        <w:numPr>
          <w:ilvl w:val="0"/>
          <w:numId w:val="7"/>
        </w:numPr>
        <w:spacing w:line="240" w:lineRule="auto"/>
        <w:ind w:left="1701" w:right="58" w:hanging="567"/>
        <w:rPr>
          <w:rStyle w:val="FontStyle128"/>
          <w:sz w:val="24"/>
          <w:szCs w:val="24"/>
        </w:rPr>
      </w:pPr>
      <w:r w:rsidRPr="00D32BC7">
        <w:rPr>
          <w:rStyle w:val="FontStyle128"/>
          <w:sz w:val="24"/>
          <w:szCs w:val="24"/>
        </w:rPr>
        <w:lastRenderedPageBreak/>
        <w:t xml:space="preserve">заверенная Участником </w:t>
      </w:r>
      <w:r w:rsidR="00E8142F">
        <w:rPr>
          <w:rStyle w:val="FontStyle128"/>
          <w:sz w:val="24"/>
          <w:szCs w:val="24"/>
        </w:rPr>
        <w:t>закупки</w:t>
      </w:r>
      <w:r w:rsidRPr="00D32BC7">
        <w:rPr>
          <w:rStyle w:val="FontStyle128"/>
          <w:sz w:val="24"/>
          <w:szCs w:val="24"/>
        </w:rPr>
        <w:t xml:space="preserve"> копия разрешения эмиграционной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r w:rsidRPr="00D32BC7">
        <w:rPr>
          <w:rStyle w:val="FontStyle128"/>
          <w:rFonts w:eastAsiaTheme="majorEastAsia"/>
          <w:sz w:val="24"/>
          <w:szCs w:val="24"/>
        </w:rPr>
        <w:t>;</w:t>
      </w:r>
    </w:p>
    <w:p w14:paraId="4EDF4A52" w14:textId="77777777" w:rsidR="00D32BC7" w:rsidRPr="00D32BC7" w:rsidRDefault="00D32BC7" w:rsidP="001A3CF5">
      <w:pPr>
        <w:pStyle w:val="Style23"/>
        <w:widowControl/>
        <w:numPr>
          <w:ilvl w:val="0"/>
          <w:numId w:val="7"/>
        </w:numPr>
        <w:spacing w:line="240" w:lineRule="auto"/>
        <w:ind w:left="1701" w:right="58" w:hanging="567"/>
        <w:rPr>
          <w:rStyle w:val="FontStyle128"/>
          <w:sz w:val="24"/>
          <w:szCs w:val="24"/>
        </w:rPr>
      </w:pPr>
      <w:bookmarkStart w:id="83" w:name="_Ref194749412"/>
      <w:r w:rsidRPr="00D32BC7">
        <w:rPr>
          <w:rStyle w:val="FontStyle128"/>
          <w:sz w:val="24"/>
          <w:szCs w:val="24"/>
        </w:rPr>
        <w:t xml:space="preserve">заверенные Участником </w:t>
      </w:r>
      <w:r w:rsidR="00E8142F">
        <w:rPr>
          <w:rStyle w:val="FontStyle128"/>
          <w:sz w:val="24"/>
          <w:szCs w:val="24"/>
        </w:rPr>
        <w:t>закупки</w:t>
      </w:r>
      <w:r w:rsidRPr="00D32BC7">
        <w:rPr>
          <w:rStyle w:val="FontStyle128"/>
          <w:sz w:val="24"/>
          <w:szCs w:val="24"/>
        </w:rPr>
        <w:t xml:space="preserve">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w:t>
      </w:r>
      <w:r w:rsidR="00E8142F">
        <w:rPr>
          <w:rStyle w:val="FontStyle128"/>
          <w:sz w:val="24"/>
          <w:szCs w:val="24"/>
        </w:rPr>
        <w:t>закупке</w:t>
      </w:r>
      <w:r w:rsidRPr="00D32BC7">
        <w:rPr>
          <w:rStyle w:val="FontStyle128"/>
          <w:sz w:val="24"/>
          <w:szCs w:val="24"/>
        </w:rPr>
        <w:t xml:space="preserve"> или иное предложение Участника, а также его право на заключение соответствующего Договора по результатам </w:t>
      </w:r>
      <w:r w:rsidR="00350B76">
        <w:rPr>
          <w:rStyle w:val="FontStyle128"/>
          <w:sz w:val="24"/>
          <w:szCs w:val="24"/>
        </w:rPr>
        <w:t>Закупочной</w:t>
      </w:r>
      <w:r w:rsidRPr="00D32BC7">
        <w:rPr>
          <w:rStyle w:val="FontStyle128"/>
          <w:sz w:val="24"/>
          <w:szCs w:val="24"/>
        </w:rPr>
        <w:t xml:space="preserve"> процедуры. Если заявка на участие в </w:t>
      </w:r>
      <w:r w:rsidR="00E8142F">
        <w:rPr>
          <w:rStyle w:val="FontStyle128"/>
          <w:sz w:val="24"/>
          <w:szCs w:val="24"/>
        </w:rPr>
        <w:t>закупке</w:t>
      </w:r>
      <w:r w:rsidRPr="00D32BC7">
        <w:rPr>
          <w:rStyle w:val="FontStyle128"/>
          <w:sz w:val="24"/>
          <w:szCs w:val="24"/>
        </w:rPr>
        <w:t xml:space="preserve"> или иное предложение Участника </w:t>
      </w:r>
      <w:r w:rsidR="00E8142F">
        <w:rPr>
          <w:rStyle w:val="FontStyle128"/>
          <w:sz w:val="24"/>
          <w:szCs w:val="24"/>
        </w:rPr>
        <w:t>закупки</w:t>
      </w:r>
      <w:r w:rsidRPr="00D32BC7">
        <w:rPr>
          <w:rStyle w:val="FontStyle128"/>
          <w:sz w:val="24"/>
          <w:szCs w:val="24"/>
        </w:rPr>
        <w:t xml:space="preserve">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bookmarkEnd w:id="83"/>
    </w:p>
    <w:p w14:paraId="67331429" w14:textId="77777777" w:rsidR="00D32BC7" w:rsidRPr="00D32BC7" w:rsidRDefault="00404EB1" w:rsidP="001A3CF5">
      <w:pPr>
        <w:pStyle w:val="Style23"/>
        <w:widowControl/>
        <w:numPr>
          <w:ilvl w:val="0"/>
          <w:numId w:val="7"/>
        </w:numPr>
        <w:spacing w:line="240" w:lineRule="auto"/>
        <w:ind w:left="1701" w:right="58" w:hanging="567"/>
        <w:rPr>
          <w:rStyle w:val="FontStyle128"/>
          <w:rFonts w:eastAsiaTheme="majorEastAsia"/>
          <w:sz w:val="24"/>
          <w:szCs w:val="24"/>
        </w:rPr>
      </w:pPr>
      <w:r w:rsidRPr="00D32BC7">
        <w:rPr>
          <w:rStyle w:val="FontStyle128"/>
          <w:sz w:val="24"/>
          <w:szCs w:val="24"/>
        </w:rPr>
        <w:t xml:space="preserve">заверенные Участником </w:t>
      </w:r>
      <w:r>
        <w:rPr>
          <w:rStyle w:val="FontStyle128"/>
          <w:sz w:val="24"/>
          <w:szCs w:val="24"/>
        </w:rPr>
        <w:t>закупки</w:t>
      </w:r>
      <w:r w:rsidRPr="00D32BC7">
        <w:rPr>
          <w:rStyle w:val="FontStyle128"/>
          <w:sz w:val="24"/>
          <w:szCs w:val="24"/>
        </w:rPr>
        <w:t xml:space="preserve"> </w:t>
      </w:r>
      <w:r w:rsidR="00D32BC7" w:rsidRPr="00D32BC7">
        <w:rPr>
          <w:rStyle w:val="FontStyle128"/>
          <w:sz w:val="24"/>
          <w:szCs w:val="24"/>
        </w:rPr>
        <w:t xml:space="preserve">копии документов на осуществление видов деятельности, связанных с выполнением договора, </w:t>
      </w:r>
      <w:proofErr w:type="gramStart"/>
      <w:r w:rsidR="00D32BC7" w:rsidRPr="00D32BC7">
        <w:rPr>
          <w:rStyle w:val="FontStyle128"/>
          <w:sz w:val="24"/>
          <w:szCs w:val="24"/>
        </w:rPr>
        <w:t>право</w:t>
      </w:r>
      <w:proofErr w:type="gramEnd"/>
      <w:r w:rsidR="00D32BC7" w:rsidRPr="00D32BC7">
        <w:rPr>
          <w:rStyle w:val="FontStyle128"/>
          <w:sz w:val="24"/>
          <w:szCs w:val="24"/>
        </w:rPr>
        <w:t xml:space="preserve"> на заключение которого является предметом настояще</w:t>
      </w:r>
      <w:r w:rsidR="00EC3287">
        <w:rPr>
          <w:rStyle w:val="FontStyle128"/>
          <w:sz w:val="24"/>
          <w:szCs w:val="24"/>
        </w:rPr>
        <w:t>й</w:t>
      </w:r>
      <w:r w:rsidR="00D32BC7" w:rsidRPr="00D32BC7">
        <w:rPr>
          <w:rStyle w:val="FontStyle128"/>
          <w:sz w:val="24"/>
          <w:szCs w:val="24"/>
        </w:rPr>
        <w:t xml:space="preserve"> </w:t>
      </w:r>
      <w:r w:rsidR="00E8142F">
        <w:rPr>
          <w:rStyle w:val="FontStyle128"/>
          <w:sz w:val="24"/>
          <w:szCs w:val="24"/>
        </w:rPr>
        <w:t>закупки</w:t>
      </w:r>
      <w:r w:rsidR="00EC3287">
        <w:rPr>
          <w:rStyle w:val="FontStyle128"/>
          <w:sz w:val="24"/>
          <w:szCs w:val="24"/>
        </w:rPr>
        <w:t>, указанные в</w:t>
      </w:r>
      <w:r w:rsidR="00D32BC7" w:rsidRPr="00D32BC7">
        <w:rPr>
          <w:rStyle w:val="FontStyle128"/>
          <w:sz w:val="24"/>
          <w:szCs w:val="24"/>
        </w:rPr>
        <w:t xml:space="preserve"> настоящей </w:t>
      </w:r>
      <w:r w:rsidR="00350B76">
        <w:rPr>
          <w:rStyle w:val="FontStyle128"/>
          <w:sz w:val="24"/>
          <w:szCs w:val="24"/>
        </w:rPr>
        <w:t>закупочной</w:t>
      </w:r>
      <w:r w:rsidR="00D32BC7" w:rsidRPr="00D32BC7">
        <w:rPr>
          <w:rStyle w:val="FontStyle128"/>
          <w:sz w:val="24"/>
          <w:szCs w:val="24"/>
        </w:rPr>
        <w:t xml:space="preserve"> документации;</w:t>
      </w:r>
    </w:p>
    <w:p w14:paraId="2D996A13" w14:textId="77777777" w:rsidR="00D32BC7" w:rsidRPr="00D32BC7" w:rsidRDefault="00404EB1" w:rsidP="001A3CF5">
      <w:pPr>
        <w:pStyle w:val="Style23"/>
        <w:widowControl/>
        <w:numPr>
          <w:ilvl w:val="0"/>
          <w:numId w:val="7"/>
        </w:numPr>
        <w:spacing w:line="240" w:lineRule="auto"/>
        <w:ind w:left="1701" w:right="58" w:hanging="567"/>
        <w:rPr>
          <w:rStyle w:val="FontStyle128"/>
          <w:sz w:val="24"/>
          <w:szCs w:val="24"/>
        </w:rPr>
      </w:pPr>
      <w:r w:rsidRPr="00D32BC7">
        <w:rPr>
          <w:rStyle w:val="FontStyle128"/>
          <w:sz w:val="24"/>
          <w:szCs w:val="24"/>
        </w:rPr>
        <w:t xml:space="preserve">заверенные Участником </w:t>
      </w:r>
      <w:r>
        <w:rPr>
          <w:rStyle w:val="FontStyle128"/>
          <w:sz w:val="24"/>
          <w:szCs w:val="24"/>
        </w:rPr>
        <w:t>закупки</w:t>
      </w:r>
      <w:r w:rsidRPr="00D32BC7">
        <w:rPr>
          <w:rStyle w:val="FontStyle128"/>
          <w:sz w:val="24"/>
          <w:szCs w:val="24"/>
        </w:rPr>
        <w:t xml:space="preserve"> </w:t>
      </w:r>
      <w:r w:rsidR="00D32BC7" w:rsidRPr="00D32BC7">
        <w:rPr>
          <w:rStyle w:val="FontStyle128"/>
          <w:rFonts w:eastAsiaTheme="majorEastAsia"/>
          <w:sz w:val="24"/>
          <w:szCs w:val="24"/>
        </w:rPr>
        <w:t xml:space="preserve">копии документов, подтверждающих правомерность нахождения участника </w:t>
      </w:r>
      <w:r w:rsidR="00E8142F">
        <w:rPr>
          <w:rStyle w:val="FontStyle128"/>
          <w:rFonts w:eastAsiaTheme="majorEastAsia"/>
          <w:sz w:val="24"/>
          <w:szCs w:val="24"/>
        </w:rPr>
        <w:t>закупки</w:t>
      </w:r>
      <w:r w:rsidR="00D32BC7" w:rsidRPr="00D32BC7">
        <w:rPr>
          <w:rStyle w:val="FontStyle128"/>
          <w:rFonts w:eastAsiaTheme="majorEastAsia"/>
          <w:sz w:val="24"/>
          <w:szCs w:val="24"/>
        </w:rPr>
        <w:t xml:space="preserve"> по адресу государственной регистрации (свидетельство о государственной регистрации права собственности, копия договора аренды/субаренды);</w:t>
      </w:r>
    </w:p>
    <w:p w14:paraId="71871412" w14:textId="77777777" w:rsidR="00D32BC7" w:rsidRPr="00D32BC7" w:rsidRDefault="00404EB1" w:rsidP="001A3CF5">
      <w:pPr>
        <w:pStyle w:val="Style23"/>
        <w:widowControl/>
        <w:numPr>
          <w:ilvl w:val="0"/>
          <w:numId w:val="7"/>
        </w:numPr>
        <w:spacing w:line="240" w:lineRule="auto"/>
        <w:ind w:left="1701" w:right="58" w:hanging="567"/>
        <w:rPr>
          <w:rStyle w:val="FontStyle128"/>
          <w:sz w:val="24"/>
          <w:szCs w:val="24"/>
        </w:rPr>
      </w:pPr>
      <w:proofErr w:type="gramStart"/>
      <w:r w:rsidRPr="00D32BC7">
        <w:rPr>
          <w:rStyle w:val="FontStyle128"/>
          <w:sz w:val="24"/>
          <w:szCs w:val="24"/>
        </w:rPr>
        <w:t>заверенн</w:t>
      </w:r>
      <w:r>
        <w:rPr>
          <w:rStyle w:val="FontStyle128"/>
          <w:sz w:val="24"/>
          <w:szCs w:val="24"/>
        </w:rPr>
        <w:t>ую</w:t>
      </w:r>
      <w:r w:rsidRPr="00D32BC7">
        <w:rPr>
          <w:rStyle w:val="FontStyle128"/>
          <w:sz w:val="24"/>
          <w:szCs w:val="24"/>
        </w:rPr>
        <w:t xml:space="preserve"> Участником </w:t>
      </w:r>
      <w:r>
        <w:rPr>
          <w:rStyle w:val="FontStyle128"/>
          <w:sz w:val="24"/>
          <w:szCs w:val="24"/>
        </w:rPr>
        <w:t>закупки</w:t>
      </w:r>
      <w:r w:rsidRPr="00D32BC7">
        <w:rPr>
          <w:rStyle w:val="FontStyle128"/>
          <w:sz w:val="24"/>
          <w:szCs w:val="24"/>
        </w:rPr>
        <w:t xml:space="preserve"> </w:t>
      </w:r>
      <w:r w:rsidR="00D32BC7" w:rsidRPr="00D32BC7">
        <w:rPr>
          <w:rStyle w:val="FontStyle128"/>
          <w:sz w:val="24"/>
          <w:szCs w:val="24"/>
        </w:rPr>
        <w:t xml:space="preserve">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00D32BC7" w:rsidRPr="00D32BC7">
        <w:t xml:space="preserve">календарных </w:t>
      </w:r>
      <w:r w:rsidR="00D32BC7" w:rsidRPr="00D32BC7">
        <w:rPr>
          <w:rStyle w:val="FontStyle128"/>
          <w:sz w:val="24"/>
          <w:szCs w:val="24"/>
        </w:rPr>
        <w:t>дней до дня размещения на официальном сайте</w:t>
      </w:r>
      <w:r w:rsidR="00D32BC7" w:rsidRPr="00D32BC7">
        <w:rPr>
          <w:rStyle w:val="FontStyle128"/>
          <w:rFonts w:eastAsiaTheme="majorEastAsia"/>
          <w:sz w:val="24"/>
          <w:szCs w:val="24"/>
        </w:rPr>
        <w:t xml:space="preserve"> о размещении заказов извещения;</w:t>
      </w:r>
      <w:proofErr w:type="gramEnd"/>
    </w:p>
    <w:p w14:paraId="6619E714" w14:textId="77777777" w:rsidR="00D32BC7" w:rsidRPr="00D32BC7" w:rsidRDefault="00D32BC7" w:rsidP="001A3CF5">
      <w:pPr>
        <w:pStyle w:val="Style23"/>
        <w:widowControl/>
        <w:numPr>
          <w:ilvl w:val="0"/>
          <w:numId w:val="7"/>
        </w:numPr>
        <w:spacing w:line="240" w:lineRule="auto"/>
        <w:ind w:left="1701" w:right="58" w:hanging="567"/>
        <w:rPr>
          <w:rStyle w:val="FontStyle128"/>
          <w:sz w:val="24"/>
          <w:szCs w:val="24"/>
        </w:rPr>
      </w:pPr>
      <w:bookmarkStart w:id="84" w:name="_Ref194750130"/>
      <w:bookmarkStart w:id="85" w:name="_Ref316912147"/>
      <w:r w:rsidRPr="00D32BC7">
        <w:rPr>
          <w:rStyle w:val="FontStyle128"/>
          <w:sz w:val="24"/>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bookmarkEnd w:id="84"/>
      <w:bookmarkEnd w:id="85"/>
    </w:p>
    <w:p w14:paraId="0AC2E3E1" w14:textId="77777777" w:rsidR="00D32BC7" w:rsidRPr="00D32BC7" w:rsidRDefault="00D32BC7" w:rsidP="001A3CF5">
      <w:pPr>
        <w:pStyle w:val="Style23"/>
        <w:widowControl/>
        <w:numPr>
          <w:ilvl w:val="0"/>
          <w:numId w:val="7"/>
        </w:numPr>
        <w:spacing w:line="240" w:lineRule="auto"/>
        <w:ind w:left="1701" w:right="58" w:hanging="567"/>
        <w:rPr>
          <w:rStyle w:val="FontStyle128"/>
          <w:sz w:val="24"/>
          <w:szCs w:val="24"/>
        </w:rPr>
      </w:pPr>
      <w:bookmarkStart w:id="86" w:name="_Ref194750164"/>
      <w:r w:rsidRPr="00D32BC7">
        <w:rPr>
          <w:rStyle w:val="FontStyle128"/>
          <w:sz w:val="24"/>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bookmarkEnd w:id="86"/>
    </w:p>
    <w:p w14:paraId="71ACDAA5" w14:textId="77777777" w:rsidR="00D32BC7" w:rsidRPr="00D32BC7" w:rsidRDefault="00D32BC7" w:rsidP="001A3CF5">
      <w:pPr>
        <w:pStyle w:val="Style23"/>
        <w:widowControl/>
        <w:numPr>
          <w:ilvl w:val="0"/>
          <w:numId w:val="7"/>
        </w:numPr>
        <w:spacing w:line="240" w:lineRule="auto"/>
        <w:ind w:left="1701" w:right="58" w:hanging="567"/>
        <w:rPr>
          <w:rStyle w:val="FontStyle128"/>
          <w:sz w:val="24"/>
          <w:szCs w:val="24"/>
        </w:rPr>
      </w:pPr>
      <w:r w:rsidRPr="00D32BC7">
        <w:rPr>
          <w:rStyle w:val="FontStyle128"/>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w:t>
      </w:r>
      <w:proofErr w:type="gramStart"/>
      <w:r w:rsidRPr="00D32BC7">
        <w:rPr>
          <w:rStyle w:val="FontStyle128"/>
          <w:sz w:val="24"/>
          <w:szCs w:val="24"/>
        </w:rPr>
        <w:t>,</w:t>
      </w:r>
      <w:proofErr w:type="gramEnd"/>
      <w:r w:rsidRPr="00D32BC7">
        <w:rPr>
          <w:rStyle w:val="FontStyle128"/>
          <w:sz w:val="24"/>
          <w:szCs w:val="24"/>
        </w:rPr>
        <w:t xml:space="preserve"> если паспорт или иной его заменяющий документ выдан на территории иного государства, должен быть представлен </w:t>
      </w:r>
      <w:r w:rsidRPr="00D32BC7">
        <w:rPr>
          <w:rStyle w:val="FontStyle128"/>
          <w:rFonts w:eastAsiaTheme="majorEastAsia"/>
          <w:sz w:val="24"/>
          <w:szCs w:val="24"/>
        </w:rPr>
        <w:t>нотариально заверенный</w:t>
      </w:r>
      <w:r w:rsidRPr="00D32BC7">
        <w:rPr>
          <w:rStyle w:val="FontStyle128"/>
          <w:sz w:val="24"/>
          <w:szCs w:val="24"/>
        </w:rPr>
        <w:t xml:space="preserve"> перевод такого документа</w:t>
      </w:r>
      <w:r w:rsidR="00001E4C">
        <w:rPr>
          <w:rStyle w:val="FontStyle128"/>
          <w:sz w:val="24"/>
          <w:szCs w:val="24"/>
        </w:rPr>
        <w:t xml:space="preserve"> на русский язык</w:t>
      </w:r>
      <w:r w:rsidRPr="00D32BC7">
        <w:rPr>
          <w:rStyle w:val="FontStyle128"/>
          <w:sz w:val="24"/>
          <w:szCs w:val="24"/>
        </w:rPr>
        <w:t>;</w:t>
      </w:r>
    </w:p>
    <w:p w14:paraId="0F4CD6B8" w14:textId="77777777" w:rsidR="00D32BC7" w:rsidRPr="00D32BC7" w:rsidRDefault="00D32BC7" w:rsidP="001A3CF5">
      <w:pPr>
        <w:pStyle w:val="Style23"/>
        <w:widowControl/>
        <w:numPr>
          <w:ilvl w:val="0"/>
          <w:numId w:val="7"/>
        </w:numPr>
        <w:spacing w:line="240" w:lineRule="auto"/>
        <w:ind w:left="1701" w:right="58" w:hanging="567"/>
        <w:rPr>
          <w:rStyle w:val="FontStyle128"/>
          <w:sz w:val="24"/>
          <w:szCs w:val="24"/>
        </w:rPr>
      </w:pPr>
      <w:r w:rsidRPr="00D32BC7">
        <w:rPr>
          <w:rStyle w:val="FontStyle128"/>
          <w:sz w:val="24"/>
          <w:szCs w:val="24"/>
        </w:rPr>
        <w:lastRenderedPageBreak/>
        <w:t>заверенную</w:t>
      </w:r>
      <w:r w:rsidRPr="00D32BC7">
        <w:rPr>
          <w:rStyle w:val="FontStyle128"/>
          <w:rFonts w:eastAsiaTheme="majorEastAsia"/>
          <w:sz w:val="24"/>
          <w:szCs w:val="24"/>
        </w:rPr>
        <w:t xml:space="preserve"> Участником</w:t>
      </w:r>
      <w:r w:rsidRPr="00D32BC7">
        <w:rPr>
          <w:rStyle w:val="FontStyle128"/>
          <w:sz w:val="24"/>
          <w:szCs w:val="24"/>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p w14:paraId="11D5FE2E" w14:textId="77777777" w:rsidR="00D32BC7" w:rsidRPr="00D32BC7" w:rsidRDefault="00D32BC7" w:rsidP="001A3CF5">
      <w:pPr>
        <w:pStyle w:val="Style23"/>
        <w:widowControl/>
        <w:numPr>
          <w:ilvl w:val="0"/>
          <w:numId w:val="7"/>
        </w:numPr>
        <w:spacing w:line="240" w:lineRule="auto"/>
        <w:ind w:left="1701" w:right="58" w:hanging="567"/>
        <w:rPr>
          <w:rStyle w:val="FontStyle128"/>
          <w:sz w:val="24"/>
          <w:szCs w:val="24"/>
        </w:rPr>
      </w:pPr>
      <w:r w:rsidRPr="00D32BC7">
        <w:rPr>
          <w:rStyle w:val="FontStyle128"/>
          <w:rFonts w:eastAsiaTheme="majorEastAsia"/>
          <w:sz w:val="24"/>
          <w:szCs w:val="24"/>
        </w:rPr>
        <w:t xml:space="preserve">заверенную Участником </w:t>
      </w:r>
      <w:r w:rsidRPr="00D32BC7">
        <w:rPr>
          <w:rStyle w:val="FontStyle128"/>
          <w:sz w:val="24"/>
          <w:szCs w:val="24"/>
        </w:rPr>
        <w:t>копию страхового свидетельства государственного пенсионного страхования</w:t>
      </w:r>
      <w:r w:rsidRPr="00D32BC7">
        <w:t xml:space="preserve"> (</w:t>
      </w:r>
      <w:r w:rsidRPr="00D32BC7">
        <w:rPr>
          <w:rStyle w:val="FontStyle128"/>
          <w:sz w:val="24"/>
          <w:szCs w:val="24"/>
        </w:rPr>
        <w:t>для физических лиц/индивидуальных предпринимателей);</w:t>
      </w:r>
    </w:p>
    <w:p w14:paraId="5984DA10" w14:textId="77777777" w:rsidR="00D32BC7" w:rsidRPr="00D32BC7" w:rsidRDefault="00D32BC7" w:rsidP="001A3CF5">
      <w:pPr>
        <w:pStyle w:val="Style23"/>
        <w:widowControl/>
        <w:numPr>
          <w:ilvl w:val="0"/>
          <w:numId w:val="7"/>
        </w:numPr>
        <w:spacing w:line="240" w:lineRule="auto"/>
        <w:ind w:left="1701" w:right="58" w:hanging="567"/>
        <w:rPr>
          <w:rStyle w:val="FontStyle128"/>
          <w:sz w:val="24"/>
          <w:szCs w:val="24"/>
        </w:rPr>
      </w:pPr>
      <w:r w:rsidRPr="00D32BC7">
        <w:rPr>
          <w:rStyle w:val="FontStyle128"/>
          <w:sz w:val="24"/>
          <w:szCs w:val="24"/>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14:paraId="58AE9039" w14:textId="77777777" w:rsidR="00D32BC7" w:rsidRPr="00D32BC7" w:rsidRDefault="00001E4C" w:rsidP="001A3CF5">
      <w:pPr>
        <w:pStyle w:val="Style23"/>
        <w:widowControl/>
        <w:numPr>
          <w:ilvl w:val="0"/>
          <w:numId w:val="7"/>
        </w:numPr>
        <w:tabs>
          <w:tab w:val="left" w:pos="2127"/>
        </w:tabs>
        <w:spacing w:line="240" w:lineRule="auto"/>
        <w:ind w:left="1701" w:right="58" w:hanging="567"/>
        <w:rPr>
          <w:rStyle w:val="FontStyle128"/>
          <w:rFonts w:eastAsiaTheme="majorEastAsia"/>
          <w:sz w:val="24"/>
          <w:szCs w:val="24"/>
        </w:rPr>
      </w:pPr>
      <w:r w:rsidRPr="00AC2FEA">
        <w:rPr>
          <w:rStyle w:val="FontStyle128"/>
          <w:rFonts w:eastAsiaTheme="majorEastAsia"/>
          <w:sz w:val="24"/>
          <w:szCs w:val="24"/>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 предоставляют:</w:t>
      </w:r>
    </w:p>
    <w:p w14:paraId="3BDFB093" w14:textId="77777777" w:rsidR="00D32BC7" w:rsidRPr="00D32BC7" w:rsidRDefault="00001E4C" w:rsidP="001A3CF5">
      <w:pPr>
        <w:pStyle w:val="Style23"/>
        <w:widowControl/>
        <w:numPr>
          <w:ilvl w:val="0"/>
          <w:numId w:val="9"/>
        </w:numPr>
        <w:tabs>
          <w:tab w:val="left" w:pos="2268"/>
        </w:tabs>
        <w:spacing w:line="240" w:lineRule="auto"/>
        <w:ind w:left="2268" w:right="58" w:hanging="567"/>
        <w:rPr>
          <w:rStyle w:val="FontStyle128"/>
          <w:rFonts w:eastAsiaTheme="majorEastAsia"/>
          <w:sz w:val="24"/>
          <w:szCs w:val="24"/>
        </w:rPr>
      </w:pPr>
      <w:r w:rsidRPr="00AC2FEA">
        <w:rPr>
          <w:rFonts w:eastAsiaTheme="majorEastAsia"/>
          <w:color w:val="000000"/>
        </w:rPr>
        <w:t>Баланс (Форма №1) и отчет о финансовых результатах (форма №2) с обязательным наличием отметок об их приеме в ИФНС России за два последних завершенных года</w:t>
      </w:r>
      <w:r w:rsidRPr="00AC2FEA">
        <w:rPr>
          <w:rStyle w:val="FontStyle128"/>
          <w:rFonts w:eastAsiaTheme="majorEastAsia"/>
          <w:sz w:val="24"/>
          <w:szCs w:val="24"/>
        </w:rPr>
        <w:t>;</w:t>
      </w:r>
    </w:p>
    <w:p w14:paraId="0F85D764" w14:textId="77777777" w:rsidR="00D32BC7" w:rsidRPr="00D32BC7" w:rsidRDefault="00001E4C" w:rsidP="001A3CF5">
      <w:pPr>
        <w:pStyle w:val="Style23"/>
        <w:widowControl/>
        <w:numPr>
          <w:ilvl w:val="0"/>
          <w:numId w:val="9"/>
        </w:numPr>
        <w:tabs>
          <w:tab w:val="left" w:pos="2268"/>
        </w:tabs>
        <w:spacing w:line="240" w:lineRule="auto"/>
        <w:ind w:left="2268" w:right="58" w:hanging="567"/>
        <w:rPr>
          <w:rFonts w:eastAsiaTheme="majorEastAsia"/>
          <w:color w:val="000000"/>
        </w:rPr>
      </w:pPr>
      <w:r w:rsidRPr="00AC2FEA">
        <w:rPr>
          <w:rFonts w:eastAsiaTheme="majorEastAsia"/>
          <w:color w:val="000000"/>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квартал, 1 полугодие, 9 месяцев)</w:t>
      </w:r>
      <w:r w:rsidRPr="00AC2FEA">
        <w:rPr>
          <w:color w:val="000000"/>
        </w:rPr>
        <w:t>;</w:t>
      </w:r>
    </w:p>
    <w:p w14:paraId="1CA4BE98" w14:textId="77777777" w:rsidR="00D32BC7" w:rsidRPr="00D32BC7" w:rsidRDefault="00001E4C" w:rsidP="001A3CF5">
      <w:pPr>
        <w:pStyle w:val="Style23"/>
        <w:widowControl/>
        <w:numPr>
          <w:ilvl w:val="0"/>
          <w:numId w:val="9"/>
        </w:numPr>
        <w:tabs>
          <w:tab w:val="left" w:pos="2268"/>
        </w:tabs>
        <w:spacing w:line="240" w:lineRule="auto"/>
        <w:ind w:left="2268" w:right="58" w:hanging="567"/>
        <w:rPr>
          <w:rStyle w:val="FontStyle128"/>
          <w:rFonts w:eastAsiaTheme="majorEastAsia"/>
          <w:sz w:val="24"/>
          <w:szCs w:val="24"/>
        </w:rPr>
      </w:pPr>
      <w:r w:rsidRPr="00AC2FEA">
        <w:rPr>
          <w:rFonts w:eastAsiaTheme="majorEastAsia"/>
          <w:color w:val="000000"/>
        </w:rPr>
        <w:t>Субъекты,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бухгалтерских отчетов в XML формате</w:t>
      </w:r>
      <w:r w:rsidRPr="00AC2FEA">
        <w:rPr>
          <w:rStyle w:val="FontStyle128"/>
          <w:sz w:val="24"/>
          <w:szCs w:val="24"/>
        </w:rPr>
        <w:t>;</w:t>
      </w:r>
    </w:p>
    <w:p w14:paraId="77308796" w14:textId="77777777" w:rsidR="00D32BC7" w:rsidRPr="00D32BC7" w:rsidRDefault="00001E4C" w:rsidP="001A3CF5">
      <w:pPr>
        <w:pStyle w:val="Style23"/>
        <w:widowControl/>
        <w:numPr>
          <w:ilvl w:val="0"/>
          <w:numId w:val="7"/>
        </w:numPr>
        <w:spacing w:line="240" w:lineRule="auto"/>
        <w:ind w:left="1701" w:right="58" w:hanging="567"/>
        <w:rPr>
          <w:rStyle w:val="FontStyle128"/>
          <w:rFonts w:eastAsiaTheme="majorEastAsia"/>
          <w:sz w:val="24"/>
          <w:szCs w:val="24"/>
        </w:rPr>
      </w:pPr>
      <w:r w:rsidRPr="00AC2FEA">
        <w:rPr>
          <w:rStyle w:val="FontStyle128"/>
          <w:rFonts w:eastAsiaTheme="majorEastAsia"/>
          <w:sz w:val="24"/>
          <w:szCs w:val="24"/>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 предоставляют:</w:t>
      </w:r>
    </w:p>
    <w:p w14:paraId="1BCE7271" w14:textId="77777777" w:rsidR="006761E9" w:rsidRDefault="00001E4C" w:rsidP="006761E9">
      <w:pPr>
        <w:pStyle w:val="Style23"/>
        <w:widowControl/>
        <w:numPr>
          <w:ilvl w:val="0"/>
          <w:numId w:val="10"/>
        </w:numPr>
        <w:spacing w:line="240" w:lineRule="auto"/>
        <w:ind w:left="2268" w:right="58" w:hanging="567"/>
        <w:rPr>
          <w:rStyle w:val="FontStyle128"/>
          <w:rFonts w:eastAsiaTheme="majorEastAsia"/>
          <w:sz w:val="24"/>
          <w:szCs w:val="24"/>
        </w:rPr>
      </w:pPr>
      <w:r w:rsidRPr="00AC2FEA">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r w:rsidRPr="00AC2FEA">
        <w:rPr>
          <w:rStyle w:val="FontStyle128"/>
          <w:rFonts w:eastAsiaTheme="majorEastAsia"/>
          <w:sz w:val="24"/>
          <w:szCs w:val="24"/>
        </w:rPr>
        <w:t>:</w:t>
      </w:r>
    </w:p>
    <w:p w14:paraId="5A0910B9" w14:textId="77777777" w:rsidR="00001E4C" w:rsidRPr="00AC2FEA" w:rsidRDefault="00001E4C" w:rsidP="00001E4C">
      <w:pPr>
        <w:pStyle w:val="Style23"/>
        <w:widowControl/>
        <w:ind w:left="2421" w:right="58" w:firstLine="0"/>
        <w:rPr>
          <w:rStyle w:val="FontStyle128"/>
          <w:rFonts w:eastAsiaTheme="majorEastAsia"/>
          <w:sz w:val="24"/>
          <w:szCs w:val="24"/>
        </w:rPr>
      </w:pPr>
      <w:r w:rsidRPr="00AC2FEA">
        <w:rPr>
          <w:rStyle w:val="FontStyle128"/>
          <w:rFonts w:eastAsiaTheme="majorEastAsia"/>
          <w:sz w:val="24"/>
          <w:szCs w:val="24"/>
        </w:rPr>
        <w:t>- 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28D36179" w14:textId="77777777" w:rsidR="00001E4C" w:rsidRPr="00AC2FEA" w:rsidRDefault="00001E4C" w:rsidP="00001E4C">
      <w:pPr>
        <w:pStyle w:val="Style23"/>
        <w:widowControl/>
        <w:spacing w:line="240" w:lineRule="auto"/>
        <w:ind w:left="2421" w:right="58" w:firstLine="0"/>
        <w:rPr>
          <w:rStyle w:val="FontStyle128"/>
          <w:rFonts w:eastAsiaTheme="majorEastAsia"/>
          <w:sz w:val="24"/>
          <w:szCs w:val="24"/>
        </w:rPr>
      </w:pPr>
      <w:r w:rsidRPr="00AC2FEA">
        <w:rPr>
          <w:rStyle w:val="FontStyle128"/>
          <w:rFonts w:eastAsiaTheme="majorEastAsia"/>
          <w:sz w:val="24"/>
          <w:szCs w:val="24"/>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p w14:paraId="504F37BF" w14:textId="77777777" w:rsidR="00D32BC7" w:rsidRPr="00D32BC7" w:rsidRDefault="00001E4C" w:rsidP="001A3CF5">
      <w:pPr>
        <w:pStyle w:val="Style23"/>
        <w:widowControl/>
        <w:numPr>
          <w:ilvl w:val="0"/>
          <w:numId w:val="10"/>
        </w:numPr>
        <w:spacing w:line="240" w:lineRule="auto"/>
        <w:ind w:left="2268" w:right="58" w:hanging="567"/>
        <w:rPr>
          <w:rStyle w:val="FontStyle128"/>
          <w:rFonts w:eastAsiaTheme="majorEastAsia"/>
          <w:b/>
          <w:sz w:val="24"/>
          <w:szCs w:val="24"/>
        </w:rPr>
      </w:pPr>
      <w:r w:rsidRPr="00AC2FEA">
        <w:rPr>
          <w:rFonts w:eastAsiaTheme="majorEastAsia"/>
          <w:color w:val="000000"/>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r w:rsidRPr="00AC2FEA">
        <w:rPr>
          <w:color w:val="000000"/>
        </w:rPr>
        <w:t>;</w:t>
      </w:r>
    </w:p>
    <w:p w14:paraId="0A1A7D98" w14:textId="77777777" w:rsidR="00D32BC7" w:rsidRPr="00D32BC7" w:rsidRDefault="00D32BC7" w:rsidP="001A3CF5">
      <w:pPr>
        <w:pStyle w:val="Style23"/>
        <w:widowControl/>
        <w:numPr>
          <w:ilvl w:val="0"/>
          <w:numId w:val="7"/>
        </w:numPr>
        <w:spacing w:line="240" w:lineRule="auto"/>
        <w:ind w:left="1701" w:right="58" w:hanging="567"/>
        <w:rPr>
          <w:rStyle w:val="FontStyle128"/>
          <w:rFonts w:eastAsiaTheme="majorEastAsia"/>
          <w:sz w:val="24"/>
          <w:szCs w:val="24"/>
        </w:rPr>
      </w:pPr>
      <w:r w:rsidRPr="00D32BC7">
        <w:rPr>
          <w:rStyle w:val="FontStyle128"/>
          <w:rFonts w:eastAsiaTheme="majorEastAsia"/>
          <w:sz w:val="24"/>
          <w:szCs w:val="24"/>
        </w:rPr>
        <w:t>Участники - резиденты РФ, являющиеся бюджетными организациями, предоставляют:</w:t>
      </w:r>
    </w:p>
    <w:p w14:paraId="3550F694" w14:textId="77777777" w:rsidR="00D32BC7" w:rsidRPr="00D32BC7" w:rsidRDefault="00D32BC7" w:rsidP="001A3CF5">
      <w:pPr>
        <w:pStyle w:val="Style23"/>
        <w:widowControl/>
        <w:numPr>
          <w:ilvl w:val="0"/>
          <w:numId w:val="11"/>
        </w:numPr>
        <w:spacing w:line="240" w:lineRule="auto"/>
        <w:ind w:left="2268" w:right="58" w:hanging="567"/>
        <w:rPr>
          <w:rStyle w:val="FontStyle128"/>
          <w:rFonts w:eastAsiaTheme="majorEastAsia"/>
          <w:sz w:val="24"/>
          <w:szCs w:val="24"/>
        </w:rPr>
      </w:pPr>
      <w:r w:rsidRPr="00D32BC7">
        <w:rPr>
          <w:rStyle w:val="FontStyle128"/>
          <w:rFonts w:eastAsiaTheme="majorEastAsia"/>
          <w:sz w:val="24"/>
          <w:szCs w:val="24"/>
        </w:rPr>
        <w:t>заверенные копии балансов бюджетной организации и заверенные копии о</w:t>
      </w:r>
      <w:r w:rsidRPr="00D32BC7">
        <w:rPr>
          <w:color w:val="000000"/>
        </w:rPr>
        <w:t xml:space="preserve">тчетов о финансовых результатах деятельности бюджетной организации </w:t>
      </w:r>
      <w:r w:rsidRPr="00D32BC7">
        <w:rPr>
          <w:rStyle w:val="FontStyle128"/>
          <w:rFonts w:eastAsiaTheme="majorEastAsia"/>
          <w:sz w:val="24"/>
          <w:szCs w:val="24"/>
        </w:rPr>
        <w:t>за три последних завершенных года</w:t>
      </w:r>
      <w:r w:rsidRPr="00D32BC7">
        <w:rPr>
          <w:rStyle w:val="FontStyle128"/>
          <w:sz w:val="24"/>
          <w:szCs w:val="24"/>
        </w:rPr>
        <w:t>;</w:t>
      </w:r>
    </w:p>
    <w:p w14:paraId="7E1054BE" w14:textId="77777777" w:rsidR="00D32BC7" w:rsidRPr="00D32BC7" w:rsidRDefault="00D32BC7" w:rsidP="001A3CF5">
      <w:pPr>
        <w:pStyle w:val="Style23"/>
        <w:widowControl/>
        <w:numPr>
          <w:ilvl w:val="0"/>
          <w:numId w:val="7"/>
        </w:numPr>
        <w:spacing w:line="240" w:lineRule="auto"/>
        <w:ind w:left="1701" w:right="58" w:hanging="567"/>
        <w:rPr>
          <w:rStyle w:val="FontStyle128"/>
          <w:rFonts w:eastAsiaTheme="majorEastAsia"/>
          <w:sz w:val="24"/>
          <w:szCs w:val="24"/>
        </w:rPr>
      </w:pPr>
      <w:r w:rsidRPr="00D32BC7">
        <w:rPr>
          <w:rStyle w:val="FontStyle128"/>
          <w:rFonts w:eastAsiaTheme="majorEastAsia"/>
          <w:sz w:val="24"/>
          <w:szCs w:val="24"/>
        </w:rPr>
        <w:t>Участники - нерезиденты РФ предоставляют:</w:t>
      </w:r>
    </w:p>
    <w:p w14:paraId="538FFA14" w14:textId="77777777" w:rsidR="00D32BC7" w:rsidRPr="00D32BC7" w:rsidRDefault="00D32BC7" w:rsidP="001A3CF5">
      <w:pPr>
        <w:pStyle w:val="Style23"/>
        <w:widowControl/>
        <w:numPr>
          <w:ilvl w:val="0"/>
          <w:numId w:val="12"/>
        </w:numPr>
        <w:spacing w:line="240" w:lineRule="auto"/>
        <w:ind w:left="2268" w:right="58" w:hanging="567"/>
        <w:rPr>
          <w:rStyle w:val="FontStyle128"/>
          <w:rFonts w:eastAsiaTheme="majorEastAsia"/>
          <w:sz w:val="24"/>
          <w:szCs w:val="24"/>
        </w:rPr>
      </w:pPr>
      <w:r w:rsidRPr="00D32BC7">
        <w:rPr>
          <w:rStyle w:val="FontStyle128"/>
          <w:rFonts w:eastAsiaTheme="majorEastAsia"/>
          <w:sz w:val="24"/>
          <w:szCs w:val="24"/>
        </w:rPr>
        <w:t xml:space="preserve">заверенные копии своих финансовых отчетных документов, за два последних завершенных года и завершившийся отчетный период </w:t>
      </w:r>
      <w:r w:rsidRPr="00D32BC7">
        <w:rPr>
          <w:rStyle w:val="FontStyle128"/>
          <w:rFonts w:eastAsiaTheme="majorEastAsia"/>
          <w:sz w:val="24"/>
          <w:szCs w:val="24"/>
        </w:rPr>
        <w:lastRenderedPageBreak/>
        <w:t>текущего года, с нотариально заверенным переводом их на русский язык и в переводе суммовых показателей по курсу ЦБ РФ на последний отчетный день отчетного (финансового) периода с валюты государства участника в валюту РФ;</w:t>
      </w:r>
    </w:p>
    <w:p w14:paraId="5579B13F" w14:textId="77777777" w:rsidR="00D32BC7" w:rsidRPr="00D32BC7" w:rsidRDefault="00D32BC7" w:rsidP="001A3CF5">
      <w:pPr>
        <w:pStyle w:val="Style23"/>
        <w:widowControl/>
        <w:numPr>
          <w:ilvl w:val="0"/>
          <w:numId w:val="12"/>
        </w:numPr>
        <w:spacing w:line="240" w:lineRule="auto"/>
        <w:ind w:left="2268" w:right="58" w:hanging="567"/>
        <w:rPr>
          <w:rStyle w:val="FontStyle128"/>
          <w:rFonts w:eastAsiaTheme="majorEastAsia"/>
          <w:sz w:val="24"/>
          <w:szCs w:val="24"/>
        </w:rPr>
      </w:pPr>
      <w:r w:rsidRPr="00D32BC7">
        <w:rPr>
          <w:rStyle w:val="FontStyle128"/>
          <w:rFonts w:eastAsiaTheme="majorEastAsia"/>
          <w:sz w:val="24"/>
          <w:szCs w:val="24"/>
        </w:rPr>
        <w:t>заверенные пояснительные записки с расшифровкой доходной и расходной частей, предоставленной отчетности;</w:t>
      </w:r>
    </w:p>
    <w:p w14:paraId="3891B1E0" w14:textId="77777777" w:rsidR="00D32BC7" w:rsidRPr="00D32BC7" w:rsidRDefault="00D32BC7" w:rsidP="001A3CF5">
      <w:pPr>
        <w:pStyle w:val="Style23"/>
        <w:widowControl/>
        <w:numPr>
          <w:ilvl w:val="0"/>
          <w:numId w:val="12"/>
        </w:numPr>
        <w:spacing w:line="240" w:lineRule="auto"/>
        <w:ind w:left="2268" w:right="58" w:hanging="567"/>
        <w:rPr>
          <w:rStyle w:val="FontStyle128"/>
          <w:rFonts w:eastAsiaTheme="majorEastAsia"/>
          <w:sz w:val="24"/>
          <w:szCs w:val="24"/>
        </w:rPr>
      </w:pPr>
      <w:r w:rsidRPr="00D32BC7">
        <w:rPr>
          <w:rStyle w:val="FontStyle128"/>
          <w:rFonts w:eastAsiaTheme="majorEastAsia"/>
          <w:sz w:val="24"/>
          <w:szCs w:val="24"/>
        </w:rPr>
        <w:t>заверенные копии налоговых деклараций (все разделы) по налогу на прибыль иностранной организации с обязательной отметкой об их приеме в ИФНС России за три последних завершенных года</w:t>
      </w:r>
      <w:r w:rsidRPr="00D32BC7">
        <w:t>.</w:t>
      </w:r>
    </w:p>
    <w:p w14:paraId="4861BF1B" w14:textId="77777777" w:rsidR="00081BB1" w:rsidRDefault="00081BB1" w:rsidP="001A3CF5">
      <w:pPr>
        <w:pStyle w:val="Style23"/>
        <w:widowControl/>
        <w:numPr>
          <w:ilvl w:val="0"/>
          <w:numId w:val="7"/>
        </w:numPr>
        <w:spacing w:line="240" w:lineRule="auto"/>
        <w:ind w:left="1701" w:right="58" w:hanging="567"/>
        <w:rPr>
          <w:rStyle w:val="FontStyle128"/>
          <w:sz w:val="24"/>
          <w:szCs w:val="24"/>
        </w:rPr>
      </w:pPr>
      <w:r>
        <w:rPr>
          <w:rStyle w:val="FontStyle128"/>
          <w:sz w:val="24"/>
          <w:szCs w:val="24"/>
        </w:rPr>
        <w:t>Иные документы, предусмотренные Разделом 6 настоящей закупочной документации;</w:t>
      </w:r>
    </w:p>
    <w:p w14:paraId="68ED5BC1" w14:textId="77777777" w:rsidR="00D32BC7" w:rsidRPr="00D32BC7" w:rsidRDefault="00D32BC7" w:rsidP="001A3CF5">
      <w:pPr>
        <w:pStyle w:val="Style23"/>
        <w:widowControl/>
        <w:numPr>
          <w:ilvl w:val="0"/>
          <w:numId w:val="7"/>
        </w:numPr>
        <w:spacing w:line="240" w:lineRule="auto"/>
        <w:ind w:left="1701" w:right="58" w:hanging="567"/>
        <w:rPr>
          <w:rStyle w:val="FontStyle128"/>
          <w:sz w:val="24"/>
          <w:szCs w:val="24"/>
        </w:rPr>
      </w:pPr>
      <w:r w:rsidRPr="00D32BC7">
        <w:rPr>
          <w:rStyle w:val="FontStyle128"/>
          <w:sz w:val="24"/>
          <w:szCs w:val="24"/>
        </w:rPr>
        <w:t xml:space="preserve">Иные документы, подтверждающие, по мнению Участника </w:t>
      </w:r>
      <w:r w:rsidR="00E8142F">
        <w:rPr>
          <w:rStyle w:val="FontStyle128"/>
          <w:sz w:val="24"/>
          <w:szCs w:val="24"/>
        </w:rPr>
        <w:t>закупки</w:t>
      </w:r>
      <w:r w:rsidRPr="00D32BC7">
        <w:rPr>
          <w:rStyle w:val="FontStyle128"/>
          <w:sz w:val="24"/>
          <w:szCs w:val="24"/>
        </w:rPr>
        <w:t>, его соответствие установленным требованиям с соответствующими комментариями, разъясняющими цель предоставления этих документов;</w:t>
      </w:r>
    </w:p>
    <w:p w14:paraId="74E5D8FF" w14:textId="77777777" w:rsidR="00D32BC7" w:rsidRPr="009965A3" w:rsidRDefault="00D32BC7" w:rsidP="001A3CF5">
      <w:pPr>
        <w:pStyle w:val="Style23"/>
        <w:widowControl/>
        <w:numPr>
          <w:ilvl w:val="0"/>
          <w:numId w:val="7"/>
        </w:numPr>
        <w:spacing w:line="240" w:lineRule="auto"/>
        <w:ind w:left="1701" w:right="58" w:hanging="567"/>
        <w:rPr>
          <w:rStyle w:val="FontStyle128"/>
          <w:sz w:val="24"/>
          <w:szCs w:val="24"/>
        </w:rPr>
      </w:pPr>
      <w:r w:rsidRPr="00D32BC7">
        <w:rPr>
          <w:rStyle w:val="FontStyle128"/>
          <w:sz w:val="24"/>
          <w:szCs w:val="24"/>
        </w:rPr>
        <w:t xml:space="preserve">Опись документов содержащихся в заявке на участие в </w:t>
      </w:r>
      <w:r w:rsidR="00E8142F">
        <w:rPr>
          <w:rStyle w:val="FontStyle128"/>
          <w:sz w:val="24"/>
          <w:szCs w:val="24"/>
        </w:rPr>
        <w:t>закупке</w:t>
      </w:r>
      <w:r w:rsidRPr="00D32BC7">
        <w:rPr>
          <w:rStyle w:val="FontStyle128"/>
          <w:sz w:val="24"/>
          <w:szCs w:val="24"/>
        </w:rPr>
        <w:t>.</w:t>
      </w:r>
    </w:p>
    <w:p w14:paraId="30C29F55" w14:textId="77777777" w:rsidR="006D173C" w:rsidRDefault="006D173C" w:rsidP="00CE22C2">
      <w:pPr>
        <w:pStyle w:val="af8"/>
        <w:numPr>
          <w:ilvl w:val="2"/>
          <w:numId w:val="72"/>
        </w:numPr>
        <w:ind w:left="1134" w:hanging="1134"/>
        <w:contextualSpacing w:val="0"/>
        <w:jc w:val="both"/>
      </w:pPr>
      <w:r>
        <w:t xml:space="preserve">Участник </w:t>
      </w:r>
      <w:r w:rsidR="00E8142F">
        <w:t>закупки</w:t>
      </w:r>
      <w:r>
        <w:t xml:space="preserve"> обязан представить </w:t>
      </w:r>
      <w:proofErr w:type="gramStart"/>
      <w:r>
        <w:t xml:space="preserve">в составе заявки на участие в </w:t>
      </w:r>
      <w:r w:rsidR="00E8142F">
        <w:t>закупке</w:t>
      </w:r>
      <w:r>
        <w:t xml:space="preserve"> </w:t>
      </w:r>
      <w:r>
        <w:rPr>
          <w:rStyle w:val="FontStyle128"/>
          <w:sz w:val="24"/>
          <w:szCs w:val="24"/>
        </w:rPr>
        <w:t>Гарантийное письмо на предоставление справки о цепочке</w:t>
      </w:r>
      <w:proofErr w:type="gramEnd"/>
      <w:r>
        <w:rPr>
          <w:rStyle w:val="FontStyle128"/>
          <w:sz w:val="24"/>
          <w:szCs w:val="24"/>
        </w:rPr>
        <w:t xml:space="preserve"> собственников</w:t>
      </w:r>
      <w:r w:rsidR="00DF513F">
        <w:t xml:space="preserve"> (</w:t>
      </w:r>
      <w:r w:rsidR="00B22FBD">
        <w:t xml:space="preserve">Раздел </w:t>
      </w:r>
      <w:r w:rsidR="005978B6">
        <w:t>9</w:t>
      </w:r>
      <w:r w:rsidR="00B22FBD">
        <w:t xml:space="preserve"> </w:t>
      </w:r>
      <w:r w:rsidR="00DF513F">
        <w:t>(форма 1</w:t>
      </w:r>
      <w:r w:rsidR="00DF513F" w:rsidRPr="00DF513F">
        <w:t>4</w:t>
      </w:r>
      <w:r>
        <w:t xml:space="preserve">) настоящей </w:t>
      </w:r>
      <w:r w:rsidR="00350B76">
        <w:t>закупочной</w:t>
      </w:r>
      <w:r w:rsidR="004B1124">
        <w:t xml:space="preserve"> документации)</w:t>
      </w:r>
      <w:r>
        <w:t>.</w:t>
      </w:r>
    </w:p>
    <w:p w14:paraId="35673A8C" w14:textId="77777777" w:rsidR="006D173C" w:rsidRPr="006A41EF" w:rsidRDefault="006D173C" w:rsidP="00CE22C2">
      <w:pPr>
        <w:pStyle w:val="af8"/>
        <w:numPr>
          <w:ilvl w:val="2"/>
          <w:numId w:val="72"/>
        </w:numPr>
        <w:ind w:left="1134" w:hanging="1134"/>
        <w:contextualSpacing w:val="0"/>
        <w:jc w:val="both"/>
      </w:pPr>
      <w:r>
        <w:t xml:space="preserve">В случае не предоставления Участником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Участника </w:t>
      </w:r>
      <w:r w:rsidR="00E8142F">
        <w:t>закупки</w:t>
      </w:r>
      <w:r>
        <w:t>.</w:t>
      </w:r>
    </w:p>
    <w:p w14:paraId="543DEF50" w14:textId="77777777" w:rsidR="002B1B7A" w:rsidRPr="002E2BE8" w:rsidRDefault="006D173C" w:rsidP="00CE22C2">
      <w:pPr>
        <w:pStyle w:val="af8"/>
        <w:numPr>
          <w:ilvl w:val="2"/>
          <w:numId w:val="72"/>
        </w:numPr>
        <w:ind w:left="1134" w:hanging="1134"/>
        <w:contextualSpacing w:val="0"/>
        <w:jc w:val="both"/>
      </w:pPr>
      <w:bookmarkStart w:id="87"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87"/>
    </w:p>
    <w:p w14:paraId="6712C3D3" w14:textId="77777777" w:rsidR="00C05C28" w:rsidRPr="002E2BE8" w:rsidRDefault="00C05C28" w:rsidP="00CE22C2">
      <w:pPr>
        <w:pStyle w:val="af8"/>
        <w:numPr>
          <w:ilvl w:val="2"/>
          <w:numId w:val="72"/>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пункте </w:t>
      </w:r>
      <w:r w:rsidR="006C7A51" w:rsidRPr="002E2BE8">
        <w:fldChar w:fldCharType="begin"/>
      </w:r>
      <w:r w:rsidR="004F1EFF" w:rsidRPr="002E2BE8">
        <w:instrText xml:space="preserve"> REF _Ref316310466 \r \h </w:instrText>
      </w:r>
      <w:r w:rsidR="005E2246" w:rsidRPr="002E2BE8">
        <w:instrText xml:space="preserve"> \* MERGEFORMAT </w:instrText>
      </w:r>
      <w:r w:rsidR="006C7A51" w:rsidRPr="002E2BE8">
        <w:fldChar w:fldCharType="separate"/>
      </w:r>
      <w:r w:rsidR="006D67CD">
        <w:t>5.2.1</w:t>
      </w:r>
      <w:r w:rsidR="006C7A51" w:rsidRPr="002E2BE8">
        <w:fldChar w:fldCharType="end"/>
      </w:r>
      <w:r w:rsidR="002B1B7A" w:rsidRPr="002E2BE8">
        <w:fldChar w:fldCharType="begin"/>
      </w:r>
      <w:r w:rsidR="002B1B7A" w:rsidRPr="002E2BE8">
        <w:instrText xml:space="preserve"> REF _Ref316912147 \r \h </w:instrText>
      </w:r>
      <w:r w:rsidR="002E2BE8" w:rsidRPr="002E2BE8">
        <w:instrText xml:space="preserve"> \* MERGEFORMAT </w:instrText>
      </w:r>
      <w:r w:rsidR="002B1B7A" w:rsidRPr="002E2BE8">
        <w:fldChar w:fldCharType="separate"/>
      </w:r>
      <w:r w:rsidR="00B13CF5">
        <w:t>л</w:t>
      </w:r>
      <w:r w:rsidR="006D67CD">
        <w:t xml:space="preserve">) </w:t>
      </w:r>
      <w:r w:rsidR="002B1B7A" w:rsidRPr="002E2BE8">
        <w:fldChar w:fldCharType="end"/>
      </w:r>
      <w:r w:rsidR="004F1EFF" w:rsidRPr="002E2BE8">
        <w:t xml:space="preserve">и </w:t>
      </w:r>
      <w:r w:rsidR="006C7A51" w:rsidRPr="002E2BE8">
        <w:fldChar w:fldCharType="begin"/>
      </w:r>
      <w:r w:rsidR="004F1EFF" w:rsidRPr="002E2BE8">
        <w:instrText xml:space="preserve"> REF _Ref316310466 \r \h </w:instrText>
      </w:r>
      <w:r w:rsidR="005E2246" w:rsidRPr="002E2BE8">
        <w:instrText xml:space="preserve"> \* MERGEFORMAT </w:instrText>
      </w:r>
      <w:r w:rsidR="006C7A51" w:rsidRPr="002E2BE8">
        <w:fldChar w:fldCharType="separate"/>
      </w:r>
      <w:r w:rsidR="006D67CD">
        <w:t>5.2.1</w:t>
      </w:r>
      <w:r w:rsidR="006C7A51" w:rsidRPr="002E2BE8">
        <w:fldChar w:fldCharType="end"/>
      </w:r>
      <w:r w:rsidR="006C7A51" w:rsidRPr="002E2BE8">
        <w:fldChar w:fldCharType="begin"/>
      </w:r>
      <w:r w:rsidR="004F1EFF" w:rsidRPr="002E2BE8">
        <w:instrText xml:space="preserve"> REF _Ref194750164 \r \h </w:instrText>
      </w:r>
      <w:r w:rsidR="005E2246" w:rsidRPr="002E2BE8">
        <w:instrText xml:space="preserve"> \* MERGEFORMAT </w:instrText>
      </w:r>
      <w:r w:rsidR="006C7A51" w:rsidRPr="002E2BE8">
        <w:fldChar w:fldCharType="separate"/>
      </w:r>
      <w:r w:rsidR="00B13CF5">
        <w:t>м</w:t>
      </w:r>
      <w:r w:rsidR="006D67CD">
        <w:t xml:space="preserve">) </w:t>
      </w:r>
      <w:r w:rsidR="006C7A51" w:rsidRPr="002E2BE8">
        <w:fldChar w:fldCharType="end"/>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55EF67D8" w14:textId="77777777" w:rsidR="00597AD3" w:rsidRPr="002E2BE8" w:rsidRDefault="00597AD3" w:rsidP="00CE22C2">
      <w:pPr>
        <w:pStyle w:val="af8"/>
        <w:numPr>
          <w:ilvl w:val="1"/>
          <w:numId w:val="72"/>
        </w:numPr>
        <w:ind w:left="1134" w:hanging="1134"/>
        <w:contextualSpacing w:val="0"/>
        <w:outlineLvl w:val="1"/>
        <w:rPr>
          <w:b/>
        </w:rPr>
      </w:pPr>
      <w:bookmarkStart w:id="88" w:name="_Toc425777355"/>
      <w:r w:rsidRPr="002E2BE8">
        <w:rPr>
          <w:b/>
        </w:rPr>
        <w:t xml:space="preserve">Срок действия заявки на участие в </w:t>
      </w:r>
      <w:r w:rsidR="00E8142F">
        <w:rPr>
          <w:b/>
        </w:rPr>
        <w:t>закупке</w:t>
      </w:r>
      <w:bookmarkEnd w:id="88"/>
    </w:p>
    <w:p w14:paraId="5C6F9C6A" w14:textId="77777777" w:rsidR="00597AD3" w:rsidRPr="002E2BE8" w:rsidRDefault="003A5AA9" w:rsidP="00CE22C2">
      <w:pPr>
        <w:pStyle w:val="af8"/>
        <w:numPr>
          <w:ilvl w:val="2"/>
          <w:numId w:val="72"/>
        </w:numPr>
        <w:ind w:left="1134" w:hanging="1134"/>
        <w:contextualSpacing w:val="0"/>
        <w:jc w:val="both"/>
      </w:pPr>
      <w:r>
        <w:t xml:space="preserve">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w:t>
      </w:r>
      <w:proofErr w:type="gramStart"/>
      <w:r>
        <w:t>письме</w:t>
      </w:r>
      <w:proofErr w:type="gramEnd"/>
      <w:r>
        <w:t xml:space="preserve">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w:t>
      </w:r>
      <w:proofErr w:type="gramStart"/>
      <w:r>
        <w:t>,</w:t>
      </w:r>
      <w:proofErr w:type="gramEnd"/>
      <w:r>
        <w:t xml:space="preserve">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14:paraId="40D06B45" w14:textId="77777777" w:rsidR="00597AD3" w:rsidRPr="002E2BE8" w:rsidRDefault="00597AD3" w:rsidP="00CE22C2">
      <w:pPr>
        <w:pStyle w:val="af8"/>
        <w:numPr>
          <w:ilvl w:val="1"/>
          <w:numId w:val="72"/>
        </w:numPr>
        <w:ind w:left="1134" w:hanging="1134"/>
        <w:contextualSpacing w:val="0"/>
        <w:outlineLvl w:val="1"/>
        <w:rPr>
          <w:b/>
        </w:rPr>
      </w:pPr>
      <w:bookmarkStart w:id="89" w:name="_Toc425777356"/>
      <w:r w:rsidRPr="002E2BE8">
        <w:rPr>
          <w:b/>
        </w:rPr>
        <w:t xml:space="preserve">Официальный язык </w:t>
      </w:r>
      <w:r w:rsidR="00E8142F">
        <w:rPr>
          <w:b/>
        </w:rPr>
        <w:t>закупки</w:t>
      </w:r>
      <w:bookmarkEnd w:id="89"/>
    </w:p>
    <w:p w14:paraId="16B00AF7" w14:textId="77777777" w:rsidR="00597AD3" w:rsidRPr="002E2BE8" w:rsidRDefault="00597AD3" w:rsidP="00CE22C2">
      <w:pPr>
        <w:pStyle w:val="af8"/>
        <w:numPr>
          <w:ilvl w:val="2"/>
          <w:numId w:val="72"/>
        </w:numPr>
        <w:ind w:left="1134" w:hanging="1134"/>
        <w:contextualSpacing w:val="0"/>
        <w:jc w:val="both"/>
      </w:pPr>
      <w:r w:rsidRPr="002E2BE8">
        <w:lastRenderedPageBreak/>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54369">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AA1517C" w14:textId="77777777" w:rsidR="00597AD3" w:rsidRPr="002E2BE8" w:rsidRDefault="00597AD3" w:rsidP="00CE22C2">
      <w:pPr>
        <w:pStyle w:val="af8"/>
        <w:numPr>
          <w:ilvl w:val="2"/>
          <w:numId w:val="72"/>
        </w:numPr>
        <w:ind w:left="1134" w:hanging="1134"/>
        <w:contextualSpacing w:val="0"/>
        <w:jc w:val="both"/>
      </w:pPr>
      <w:bookmarkStart w:id="90"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действующим 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90"/>
    </w:p>
    <w:p w14:paraId="19C00540" w14:textId="77777777" w:rsidR="00597AD3" w:rsidRPr="002E2BE8" w:rsidRDefault="00597AD3" w:rsidP="00CE22C2">
      <w:pPr>
        <w:pStyle w:val="af8"/>
        <w:numPr>
          <w:ilvl w:val="2"/>
          <w:numId w:val="72"/>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учаев, предусмотренных пунктами </w:t>
      </w:r>
      <w:r w:rsidR="006C7A51" w:rsidRPr="002E2BE8">
        <w:fldChar w:fldCharType="begin"/>
      </w:r>
      <w:r w:rsidR="0094045A" w:rsidRPr="002E2BE8">
        <w:instrText xml:space="preserve"> REF _Ref316311280 \r \h </w:instrText>
      </w:r>
      <w:r w:rsidR="005E2246" w:rsidRPr="002E2BE8">
        <w:instrText xml:space="preserve"> \* MERGEFORMAT </w:instrText>
      </w:r>
      <w:r w:rsidR="006C7A51" w:rsidRPr="002E2BE8">
        <w:fldChar w:fldCharType="separate"/>
      </w:r>
      <w:r w:rsidR="006D67CD">
        <w:t>5.4.2</w:t>
      </w:r>
      <w:r w:rsidR="006C7A51" w:rsidRPr="002E2BE8">
        <w:fldChar w:fldCharType="end"/>
      </w:r>
      <w:r w:rsidRPr="002E2BE8">
        <w:t xml:space="preserve">, может быть расценено </w:t>
      </w:r>
      <w:r w:rsidR="00350B76">
        <w:t>закупочной</w:t>
      </w:r>
      <w:r w:rsidRPr="002E2BE8">
        <w:t xml:space="preserve"> комиссией как несоответствие заявки на участие в </w:t>
      </w:r>
      <w:r w:rsidR="00E8142F">
        <w:t>закупке</w:t>
      </w:r>
      <w:r w:rsidRPr="002E2BE8">
        <w:t xml:space="preserve"> требованиям, установленным </w:t>
      </w:r>
      <w:r w:rsidR="00350B76">
        <w:t>закупочной</w:t>
      </w:r>
      <w:r w:rsidRPr="002E2BE8">
        <w:t xml:space="preserve"> документацией.</w:t>
      </w:r>
    </w:p>
    <w:p w14:paraId="76961DD2" w14:textId="77777777" w:rsidR="00597AD3" w:rsidRPr="002E2BE8" w:rsidRDefault="00597AD3" w:rsidP="00CE22C2">
      <w:pPr>
        <w:pStyle w:val="af8"/>
        <w:numPr>
          <w:ilvl w:val="1"/>
          <w:numId w:val="72"/>
        </w:numPr>
        <w:ind w:left="1134" w:hanging="1134"/>
        <w:contextualSpacing w:val="0"/>
        <w:outlineLvl w:val="1"/>
        <w:rPr>
          <w:b/>
        </w:rPr>
      </w:pPr>
      <w:bookmarkStart w:id="91" w:name="_Toc425777357"/>
      <w:r w:rsidRPr="002E2BE8">
        <w:rPr>
          <w:b/>
        </w:rPr>
        <w:t xml:space="preserve">Валюта </w:t>
      </w:r>
      <w:r w:rsidR="00E8142F">
        <w:rPr>
          <w:b/>
        </w:rPr>
        <w:t>закупки</w:t>
      </w:r>
      <w:bookmarkEnd w:id="91"/>
    </w:p>
    <w:p w14:paraId="7802FC9E" w14:textId="77777777" w:rsidR="00597AD3" w:rsidRPr="002E2BE8" w:rsidRDefault="00597AD3" w:rsidP="00CE22C2">
      <w:pPr>
        <w:pStyle w:val="af8"/>
        <w:numPr>
          <w:ilvl w:val="2"/>
          <w:numId w:val="72"/>
        </w:numPr>
        <w:ind w:left="1134" w:hanging="1134"/>
        <w:contextualSpacing w:val="0"/>
        <w:jc w:val="both"/>
      </w:pPr>
      <w:bookmarkStart w:id="92" w:name="_Ref316325711"/>
      <w:r w:rsidRPr="002E2BE8">
        <w:t>Все суммы денежных сре</w:t>
      </w:r>
      <w:proofErr w:type="gramStart"/>
      <w:r w:rsidRPr="002E2BE8">
        <w:t>дств в з</w:t>
      </w:r>
      <w:proofErr w:type="gramEnd"/>
      <w:r w:rsidRPr="002E2BE8">
        <w:t xml:space="preserve">аявке на участие в </w:t>
      </w:r>
      <w:r w:rsidR="00E8142F">
        <w:t>закупке</w:t>
      </w:r>
      <w:r w:rsidRPr="002E2BE8">
        <w:t xml:space="preserve"> и приложениях к ней должны быть выражены в валюте, установленной в </w:t>
      </w:r>
      <w:r w:rsidR="008D5823">
        <w:t>пункте</w:t>
      </w:r>
      <w:r w:rsidR="008D5823">
        <w:rPr>
          <w:lang w:val="en-US"/>
        </w:rPr>
        <w:t> </w:t>
      </w:r>
      <w:r w:rsidR="00852051">
        <w:t xml:space="preserve">30 </w:t>
      </w:r>
      <w:r w:rsidR="005978B6">
        <w:t>Извещения</w:t>
      </w:r>
      <w:r w:rsidRPr="002E2BE8">
        <w:t xml:space="preserve">, за исключением случаев, предусмотренных в </w:t>
      </w:r>
      <w:r w:rsidR="008D5823">
        <w:t>пункте</w:t>
      </w:r>
      <w:r w:rsidR="008D5823">
        <w:rPr>
          <w:lang w:val="en-US"/>
        </w:rPr>
        <w:t> </w:t>
      </w:r>
      <w:r w:rsidR="00C535FE" w:rsidRPr="00C535FE">
        <w:t>5.5.2.</w:t>
      </w:r>
      <w:r w:rsidRPr="00C535FE">
        <w:t xml:space="preserve"> </w:t>
      </w:r>
      <w:r w:rsidR="00C535FE">
        <w:t>настоящего подраздела</w:t>
      </w:r>
      <w:r w:rsidRPr="002E2BE8">
        <w:t>.</w:t>
      </w:r>
      <w:bookmarkEnd w:id="92"/>
    </w:p>
    <w:p w14:paraId="25A23901" w14:textId="77777777" w:rsidR="00597AD3" w:rsidRPr="002E2BE8" w:rsidRDefault="00597AD3" w:rsidP="00CE22C2">
      <w:pPr>
        <w:pStyle w:val="af8"/>
        <w:numPr>
          <w:ilvl w:val="2"/>
          <w:numId w:val="72"/>
        </w:numPr>
        <w:ind w:left="1134" w:hanging="1134"/>
        <w:contextualSpacing w:val="0"/>
        <w:jc w:val="both"/>
      </w:pPr>
      <w:bookmarkStart w:id="93" w:name="_Ref316325722"/>
      <w:proofErr w:type="gramStart"/>
      <w:r w:rsidRPr="002E2BE8">
        <w:t xml:space="preserve">Документы, оригиналы которых выданы </w:t>
      </w:r>
      <w:r w:rsidR="004815CF" w:rsidRPr="002E2BE8">
        <w:t>У</w:t>
      </w:r>
      <w:r w:rsidRPr="002E2BE8">
        <w:t xml:space="preserve">частнику </w:t>
      </w:r>
      <w:r w:rsidR="00E8142F">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F6218C">
        <w:t>пункте </w:t>
      </w:r>
      <w:r w:rsidR="00852051">
        <w:t xml:space="preserve">30 </w:t>
      </w:r>
      <w:r w:rsidR="005978B6">
        <w:t>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93"/>
      <w:proofErr w:type="gramEnd"/>
    </w:p>
    <w:p w14:paraId="5B719BBA" w14:textId="77777777" w:rsidR="004E348A" w:rsidRDefault="00001E4C" w:rsidP="00CE22C2">
      <w:pPr>
        <w:pStyle w:val="af8"/>
        <w:numPr>
          <w:ilvl w:val="2"/>
          <w:numId w:val="72"/>
        </w:numPr>
        <w:ind w:left="1134" w:hanging="1134"/>
        <w:contextualSpacing w:val="0"/>
        <w:jc w:val="both"/>
      </w:pPr>
      <w:bookmarkStart w:id="94" w:name="_Toc425777358"/>
      <w:r>
        <w:t>В случае</w:t>
      </w:r>
      <w:proofErr w:type="gramStart"/>
      <w:r>
        <w:t>,</w:t>
      </w:r>
      <w:proofErr w:type="gramEnd"/>
      <w:r>
        <w:t xml:space="preserve"> если это установлено в пункте 30 Извещения, Допускается представление заявки, где ценовое предложение выражено в отличной от указанной в пункте 5.5.1. валюте (Доллар США, ЕВРО, Английский фунт или Шведская крона) или  где цена договора  поставлена в зависимость от изменения к официального курса иностранной валюты </w:t>
      </w:r>
      <w:r w:rsidRPr="00FB58F5">
        <w:t>(</w:t>
      </w:r>
      <w:r>
        <w:t>Доллар США, ЕВРО, Английский фунт или Шведская крона</w:t>
      </w:r>
      <w:r w:rsidRPr="00FB58F5">
        <w:t>)</w:t>
      </w:r>
      <w:r>
        <w:t>, установленной Центральным банком Российской Федерации.</w:t>
      </w:r>
      <w:r w:rsidR="004E348A">
        <w:t xml:space="preserve"> </w:t>
      </w:r>
    </w:p>
    <w:p w14:paraId="30700989" w14:textId="77777777" w:rsidR="004E348A" w:rsidRDefault="00001E4C" w:rsidP="00CE22C2">
      <w:pPr>
        <w:pStyle w:val="af8"/>
        <w:numPr>
          <w:ilvl w:val="2"/>
          <w:numId w:val="72"/>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5.5.1.</w:t>
      </w:r>
      <w:r w:rsidRPr="00FB58F5">
        <w:t xml:space="preserve"> </w:t>
      </w:r>
      <w:r>
        <w:t>настоящей закупочной документации</w:t>
      </w:r>
      <w:r w:rsidRPr="00FB58F5">
        <w:t xml:space="preserve"> валюте</w:t>
      </w:r>
      <w:r w:rsidRPr="002E2BE8">
        <w:t>.</w:t>
      </w:r>
    </w:p>
    <w:p w14:paraId="552A93E0" w14:textId="77777777" w:rsidR="00001E4C" w:rsidRPr="002E2BE8" w:rsidRDefault="00001E4C" w:rsidP="00CE22C2">
      <w:pPr>
        <w:pStyle w:val="af8"/>
        <w:numPr>
          <w:ilvl w:val="2"/>
          <w:numId w:val="72"/>
        </w:numPr>
        <w:ind w:left="1134" w:hanging="1134"/>
        <w:contextualSpacing w:val="0"/>
        <w:jc w:val="both"/>
      </w:pPr>
      <w:proofErr w:type="gramStart"/>
      <w:r>
        <w:t>В случае подачи Участником заявки в соответствии с пунктом 5.5.3. документации, оценка заявки такого Участника на предмет соответствия требованиям пункта 5.6.1. настоящей закупочной документации осуществляется путем конвертации предложенной цены заявки в валюту, указанную в пункте 30 Извещения по курсу, установленному Центральным Банком Российской Федерации на дату вскрытия конвертов с заявками на участие в закупке.</w:t>
      </w:r>
      <w:proofErr w:type="gramEnd"/>
    </w:p>
    <w:p w14:paraId="5D77E0AC" w14:textId="77777777" w:rsidR="00597AD3" w:rsidRPr="002E2BE8" w:rsidRDefault="00597AD3" w:rsidP="00CE22C2">
      <w:pPr>
        <w:pStyle w:val="af8"/>
        <w:numPr>
          <w:ilvl w:val="1"/>
          <w:numId w:val="72"/>
        </w:numPr>
        <w:ind w:left="1134" w:hanging="1134"/>
        <w:contextualSpacing w:val="0"/>
        <w:outlineLvl w:val="1"/>
        <w:rPr>
          <w:b/>
        </w:rPr>
      </w:pPr>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94"/>
    </w:p>
    <w:p w14:paraId="5AF320B1" w14:textId="528B8531" w:rsidR="00597AD3" w:rsidRDefault="00597AD3" w:rsidP="00CE22C2">
      <w:pPr>
        <w:pStyle w:val="af8"/>
        <w:numPr>
          <w:ilvl w:val="2"/>
          <w:numId w:val="72"/>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852051">
        <w:t xml:space="preserve">12 </w:t>
      </w:r>
      <w:r w:rsidR="00631BB1">
        <w:t>И</w:t>
      </w:r>
      <w:r w:rsidR="00631BB1" w:rsidRPr="002E2BE8">
        <w:t>звещени</w:t>
      </w:r>
      <w:r w:rsidR="00631BB1">
        <w:t>я и не может быть превышена в заявке Участника закупки</w:t>
      </w:r>
      <w:r w:rsidR="00631BB1" w:rsidRPr="002E2BE8">
        <w:t>.</w:t>
      </w:r>
    </w:p>
    <w:p w14:paraId="3C3A09F5" w14:textId="77777777" w:rsidR="00C55844" w:rsidRPr="002E2BE8" w:rsidRDefault="00C55844" w:rsidP="00CE22C2">
      <w:pPr>
        <w:pStyle w:val="af8"/>
        <w:numPr>
          <w:ilvl w:val="2"/>
          <w:numId w:val="72"/>
        </w:numPr>
        <w:ind w:left="1134" w:hanging="1134"/>
        <w:contextualSpacing w:val="0"/>
        <w:jc w:val="both"/>
      </w:pPr>
      <w:r>
        <w:t>В случае превышения в заявке Участника закупки начальной (максимальной) цены договора, указанной в пункте 12 Извещения, экспертная оценка такой заявки не проводится и отклоняется как не соответствующая требованиям закупочной документации.</w:t>
      </w:r>
    </w:p>
    <w:p w14:paraId="199CC5D0" w14:textId="77777777" w:rsidR="006475EA" w:rsidRPr="002E2BE8" w:rsidRDefault="006475EA" w:rsidP="00CE22C2">
      <w:pPr>
        <w:pStyle w:val="af8"/>
        <w:numPr>
          <w:ilvl w:val="1"/>
          <w:numId w:val="72"/>
        </w:numPr>
        <w:ind w:left="1134" w:hanging="1134"/>
        <w:contextualSpacing w:val="0"/>
        <w:outlineLvl w:val="1"/>
        <w:rPr>
          <w:b/>
        </w:rPr>
      </w:pPr>
      <w:bookmarkStart w:id="95" w:name="_Toc425777359"/>
      <w:r w:rsidRPr="002E2BE8">
        <w:rPr>
          <w:b/>
        </w:rPr>
        <w:t xml:space="preserve">Цена заявки на участие в </w:t>
      </w:r>
      <w:r w:rsidR="00E8142F">
        <w:rPr>
          <w:b/>
        </w:rPr>
        <w:t>закупке</w:t>
      </w:r>
      <w:r w:rsidRPr="002E2BE8">
        <w:rPr>
          <w:b/>
        </w:rPr>
        <w:t xml:space="preserve"> и договора</w:t>
      </w:r>
      <w:bookmarkEnd w:id="95"/>
    </w:p>
    <w:p w14:paraId="2E5D6CD1" w14:textId="77777777" w:rsidR="006475EA" w:rsidRPr="002E2BE8" w:rsidRDefault="006475EA" w:rsidP="00CE22C2">
      <w:pPr>
        <w:pStyle w:val="af8"/>
        <w:numPr>
          <w:ilvl w:val="2"/>
          <w:numId w:val="72"/>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 xml:space="preserve">риски, </w:t>
      </w:r>
      <w:r w:rsidR="00C469E1" w:rsidRPr="002E2BE8">
        <w:lastRenderedPageBreak/>
        <w:t>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87D11">
        <w:t xml:space="preserve"> В случае заключения рамочного договора цена заявки участника может соответствовать начальной (максимальной) цене договора (лота).</w:t>
      </w:r>
    </w:p>
    <w:p w14:paraId="512466DD" w14:textId="77777777" w:rsidR="006475EA" w:rsidRPr="002E2BE8" w:rsidRDefault="006475EA" w:rsidP="00CE22C2">
      <w:pPr>
        <w:pStyle w:val="af8"/>
        <w:numPr>
          <w:ilvl w:val="2"/>
          <w:numId w:val="72"/>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87D11">
        <w:t xml:space="preserve"> (или цену единичных расценок при заключении рамочных договоров)</w:t>
      </w:r>
      <w:r w:rsidRPr="002E2BE8">
        <w:t xml:space="preserve">, </w:t>
      </w:r>
      <w:proofErr w:type="gramStart"/>
      <w:r w:rsidRPr="002E2BE8">
        <w:t>которая</w:t>
      </w:r>
      <w:proofErr w:type="gramEnd"/>
      <w:r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7C8B1D6C" w14:textId="77777777" w:rsidR="006475EA" w:rsidRPr="002E2BE8" w:rsidRDefault="006475EA" w:rsidP="00CE22C2">
      <w:pPr>
        <w:pStyle w:val="af8"/>
        <w:numPr>
          <w:ilvl w:val="2"/>
          <w:numId w:val="72"/>
        </w:numPr>
        <w:ind w:left="1134" w:hanging="1134"/>
        <w:contextualSpacing w:val="0"/>
        <w:jc w:val="both"/>
      </w:pPr>
      <w:r w:rsidRPr="002E2BE8">
        <w:t xml:space="preserve">Участник </w:t>
      </w:r>
      <w:r w:rsidR="00E8142F">
        <w:t>закупки</w:t>
      </w:r>
      <w:r w:rsidRPr="002E2BE8">
        <w:t xml:space="preserve"> должен указать цены на весь предоставляемый товар и выполняемую работу, предлагаемые в заявке на участие в </w:t>
      </w:r>
      <w:r w:rsidR="00E8142F">
        <w:t>закупке</w:t>
      </w:r>
      <w:r w:rsidRPr="002E2BE8">
        <w:t>. Если на отдельные позиции поставляемого</w:t>
      </w:r>
      <w:r w:rsidR="00C469E1" w:rsidRPr="002E2BE8">
        <w:t xml:space="preserve"> </w:t>
      </w:r>
      <w:r w:rsidRPr="002E2BE8">
        <w:t xml:space="preserve">товара, выполняемых работ 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7FF4C313" w14:textId="77777777" w:rsidR="006475EA" w:rsidRPr="002E2BE8" w:rsidRDefault="006475EA" w:rsidP="00CE22C2">
      <w:pPr>
        <w:pStyle w:val="af8"/>
        <w:numPr>
          <w:ilvl w:val="2"/>
          <w:numId w:val="72"/>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6BECA011" w14:textId="77777777" w:rsidR="006475EA" w:rsidRPr="002E2BE8" w:rsidRDefault="00550EA2" w:rsidP="00CE22C2">
      <w:pPr>
        <w:pStyle w:val="af8"/>
        <w:numPr>
          <w:ilvl w:val="2"/>
          <w:numId w:val="72"/>
        </w:numPr>
        <w:ind w:left="1134" w:hanging="1134"/>
        <w:contextualSpacing w:val="0"/>
        <w:jc w:val="both"/>
      </w:pPr>
      <w:r w:rsidRPr="002E2BE8">
        <w:t>Цена договора может отличаться от суммы, определенной в порядке, указанном выше, если изменяются объемы поставляемого товара, выполняемых работ</w:t>
      </w:r>
      <w:r>
        <w:t>, оказываемых услуг</w:t>
      </w:r>
      <w:r w:rsidR="006475EA" w:rsidRPr="002E2BE8">
        <w:t>.</w:t>
      </w:r>
    </w:p>
    <w:p w14:paraId="6FC5A93A" w14:textId="77777777" w:rsidR="006475EA" w:rsidRPr="002E2BE8" w:rsidRDefault="00254369" w:rsidP="00CE22C2">
      <w:pPr>
        <w:pStyle w:val="af8"/>
        <w:numPr>
          <w:ilvl w:val="2"/>
          <w:numId w:val="72"/>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14:paraId="0CFA1C6C" w14:textId="77777777" w:rsidR="00C70A62" w:rsidRDefault="00C70A62" w:rsidP="00CE22C2">
      <w:pPr>
        <w:pStyle w:val="af8"/>
        <w:numPr>
          <w:ilvl w:val="2"/>
          <w:numId w:val="72"/>
        </w:numPr>
        <w:ind w:left="1134" w:hanging="1134"/>
        <w:jc w:val="both"/>
      </w:pPr>
      <w:r>
        <w:t xml:space="preserve">При проведении </w:t>
      </w:r>
      <w:r w:rsidR="00E8142F">
        <w:t>закупки</w:t>
      </w:r>
      <w:r>
        <w:t>, в случае, если цена договора/предложения/заявки, предложенная Участником ниже на 30 (тридцать) процентов</w:t>
      </w:r>
      <w:r w:rsidR="00987D11">
        <w:t xml:space="preserve"> и более</w:t>
      </w:r>
      <w:r>
        <w:t xml:space="preserve"> от начальной (максимальной) цены лота, установленной в извещении, Организатор может направить требование Участнику о необходимости </w:t>
      </w:r>
      <w:proofErr w:type="gramStart"/>
      <w:r>
        <w:t>предоставления обоснования возможности исполнения договора/предложения/заявки</w:t>
      </w:r>
      <w:proofErr w:type="gramEnd"/>
      <w:r>
        <w:t xml:space="preserve"> по цене договора, предложенной таким Участником. Запрос о необходимости </w:t>
      </w:r>
      <w:proofErr w:type="gramStart"/>
      <w:r>
        <w:t>предоставления обоснования возможности исполнения договора</w:t>
      </w:r>
      <w:proofErr w:type="gramEnd"/>
      <w:r>
        <w:t xml:space="preserve"> по цене договора/предложения/заявки, предложенной Участником, и ответ на такой запрос должны оформляться в письменном виде и в сроки, предусмотренные </w:t>
      </w:r>
      <w:r w:rsidR="00350B76">
        <w:t>закупочной</w:t>
      </w:r>
      <w:r>
        <w:t xml:space="preserve">  документацией</w:t>
      </w:r>
      <w:r w:rsidR="00F22D0F">
        <w:t xml:space="preserve"> и запросом Организатора закупки</w:t>
      </w:r>
      <w:r>
        <w:t>.</w:t>
      </w:r>
    </w:p>
    <w:p w14:paraId="72210292" w14:textId="77777777" w:rsidR="00C70A62" w:rsidRDefault="00C70A62" w:rsidP="00CE22C2">
      <w:pPr>
        <w:pStyle w:val="af8"/>
        <w:numPr>
          <w:ilvl w:val="2"/>
          <w:numId w:val="72"/>
        </w:numPr>
        <w:ind w:left="1134" w:hanging="1134"/>
        <w:jc w:val="both"/>
      </w:pPr>
      <w:proofErr w:type="gramStart"/>
      <w:r>
        <w:t>В течение 3 (трех) рабочих дней со дня предоставления Участником обоснования возможности исполнения договора по цене договора, предложенной Участником, запрашиваемого в соответствии с пунктом 5.7.</w:t>
      </w:r>
      <w:r w:rsidR="00B278AF">
        <w:t xml:space="preserve">7 </w:t>
      </w:r>
      <w:r>
        <w:t xml:space="preserve">настоящей </w:t>
      </w:r>
      <w:r w:rsidR="00350B76">
        <w:t>закупочной</w:t>
      </w:r>
      <w:r>
        <w:t xml:space="preserve"> документации, Комиссия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w:t>
      </w:r>
      <w:r w:rsidR="00E8142F">
        <w:t>закупке</w:t>
      </w:r>
      <w:r>
        <w:t>.</w:t>
      </w:r>
      <w:proofErr w:type="gramEnd"/>
    </w:p>
    <w:p w14:paraId="776C82BD" w14:textId="77777777" w:rsidR="00C70A62" w:rsidRPr="002E2BE8" w:rsidRDefault="00C70A62" w:rsidP="00CE22C2">
      <w:pPr>
        <w:pStyle w:val="af8"/>
        <w:numPr>
          <w:ilvl w:val="2"/>
          <w:numId w:val="72"/>
        </w:numPr>
        <w:ind w:left="1134" w:hanging="1134"/>
        <w:jc w:val="both"/>
      </w:pPr>
      <w:r>
        <w:t>В случае</w:t>
      </w:r>
      <w:proofErr w:type="gramStart"/>
      <w:r>
        <w:t>,</w:t>
      </w:r>
      <w:proofErr w:type="gramEnd"/>
      <w:r>
        <w:t xml:space="preserve">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14:paraId="18E0757D" w14:textId="77777777" w:rsidR="003479BC" w:rsidRPr="00343A81" w:rsidRDefault="003479BC" w:rsidP="00CE22C2">
      <w:pPr>
        <w:pStyle w:val="af8"/>
        <w:numPr>
          <w:ilvl w:val="1"/>
          <w:numId w:val="72"/>
        </w:numPr>
        <w:ind w:left="1134" w:hanging="1134"/>
        <w:contextualSpacing w:val="0"/>
        <w:outlineLvl w:val="1"/>
      </w:pPr>
      <w:bookmarkStart w:id="96" w:name="_Toc425777360"/>
      <w:r w:rsidRPr="00343A81">
        <w:rPr>
          <w:b/>
        </w:rPr>
        <w:lastRenderedPageBreak/>
        <w:t xml:space="preserve">Привлечение </w:t>
      </w:r>
      <w:r w:rsidR="0087434B">
        <w:rPr>
          <w:b/>
        </w:rPr>
        <w:t>субпоставщиков/</w:t>
      </w:r>
      <w:r w:rsidRPr="00343A81">
        <w:rPr>
          <w:b/>
        </w:rPr>
        <w:t>субподрядчиков/соисполнителей</w:t>
      </w:r>
      <w:bookmarkEnd w:id="96"/>
    </w:p>
    <w:p w14:paraId="7607F461" w14:textId="77777777" w:rsidR="00E55034" w:rsidRPr="00821CD0" w:rsidRDefault="00E55034" w:rsidP="00CE22C2">
      <w:pPr>
        <w:pStyle w:val="af8"/>
        <w:numPr>
          <w:ilvl w:val="2"/>
          <w:numId w:val="72"/>
        </w:numPr>
        <w:ind w:left="1134" w:hanging="1134"/>
        <w:contextualSpacing w:val="0"/>
        <w:jc w:val="both"/>
      </w:pPr>
      <w:r w:rsidRPr="00821CD0">
        <w:t xml:space="preserve">В случае если </w:t>
      </w:r>
      <w:r w:rsidR="00F20745">
        <w:t>Извещением о закупке</w:t>
      </w:r>
      <w:r w:rsidRPr="00821CD0">
        <w:t xml:space="preserve"> предусмотрена возможность привлечения субподрядчиков (соисполнителей).</w:t>
      </w:r>
    </w:p>
    <w:p w14:paraId="2A372161" w14:textId="77777777" w:rsidR="00E55034" w:rsidRPr="005A2CA2" w:rsidRDefault="00E55034" w:rsidP="00CE22C2">
      <w:pPr>
        <w:pStyle w:val="af8"/>
        <w:numPr>
          <w:ilvl w:val="3"/>
          <w:numId w:val="69"/>
        </w:numPr>
        <w:ind w:left="1134" w:hanging="1134"/>
        <w:jc w:val="both"/>
      </w:pPr>
      <w:r w:rsidRPr="00821CD0">
        <w:t xml:space="preserve">Возможность привлечения субподрядчиков (соисполнителей) указана в </w:t>
      </w:r>
      <w:r w:rsidR="00B278AF">
        <w:t>пункте 31 Извещения</w:t>
      </w:r>
      <w:r w:rsidRPr="005A2CA2">
        <w:t>.</w:t>
      </w:r>
    </w:p>
    <w:p w14:paraId="20084EB2" w14:textId="77777777" w:rsidR="00B278AF" w:rsidRPr="00A22CA4" w:rsidRDefault="00B278AF" w:rsidP="00CE22C2">
      <w:pPr>
        <w:pStyle w:val="af8"/>
        <w:numPr>
          <w:ilvl w:val="3"/>
          <w:numId w:val="69"/>
        </w:numPr>
        <w:ind w:left="1134" w:hanging="1134"/>
        <w:jc w:val="both"/>
      </w:pPr>
      <w:r w:rsidRPr="00A22CA4">
        <w:t>Потенциальный участник закупки должен включить в свою заявку на участие в закупке:</w:t>
      </w:r>
    </w:p>
    <w:p w14:paraId="79BFCEF0" w14:textId="77777777" w:rsidR="00B278AF" w:rsidRPr="00A22CA4" w:rsidRDefault="00B278AF" w:rsidP="0080265A">
      <w:pPr>
        <w:pStyle w:val="af8"/>
        <w:numPr>
          <w:ilvl w:val="0"/>
          <w:numId w:val="61"/>
        </w:numPr>
        <w:ind w:left="1134" w:firstLine="0"/>
        <w:contextualSpacing w:val="0"/>
        <w:jc w:val="both"/>
        <w:outlineLvl w:val="1"/>
      </w:pPr>
      <w:bookmarkStart w:id="97" w:name="_Toc425777361"/>
      <w:r w:rsidRPr="00A22CA4">
        <w:t xml:space="preserve">План привлечения субподрядчиков (соисполнителей) </w:t>
      </w:r>
      <w:r w:rsidRPr="00566BF3">
        <w:rPr>
          <w:b/>
        </w:rPr>
        <w:t>по форме 2</w:t>
      </w:r>
      <w:r w:rsidR="001119BB">
        <w:rPr>
          <w:b/>
        </w:rPr>
        <w:t>0</w:t>
      </w:r>
      <w:r w:rsidRPr="00A22CA4">
        <w:t>.</w:t>
      </w:r>
      <w:bookmarkEnd w:id="97"/>
    </w:p>
    <w:p w14:paraId="4E72C9F1" w14:textId="77777777" w:rsidR="00B278AF" w:rsidRPr="00A22CA4" w:rsidRDefault="001D180D" w:rsidP="0080265A">
      <w:pPr>
        <w:pStyle w:val="af8"/>
        <w:numPr>
          <w:ilvl w:val="0"/>
          <w:numId w:val="61"/>
        </w:numPr>
        <w:ind w:hanging="295"/>
        <w:jc w:val="both"/>
        <w:rPr>
          <w:rStyle w:val="FontStyle128"/>
          <w:rFonts w:eastAsiaTheme="majorEastAsia"/>
        </w:rPr>
      </w:pPr>
      <w:proofErr w:type="gramStart"/>
      <w:r w:rsidRPr="00A22CA4">
        <w:t xml:space="preserve">письма субподрядчиков (соисполнителей), в которых указывается, что субподрядчик (соисполнитель) информирован о том, что Потенциальный участник/Участник закупки предлагает осуществить поставку </w:t>
      </w:r>
      <w:r>
        <w:t>товаров, выполнение работ, оказание услуг</w:t>
      </w:r>
      <w:r w:rsidRPr="00A22CA4">
        <w:t xml:space="preserve"> субподрядчиком (соисполнителем), в случае признания Потенциального участника/Участника закупки Победителем, что он готов обеспечить поставку </w:t>
      </w:r>
      <w:r>
        <w:t>товаров, выполнение работ, оказание услуг</w:t>
      </w:r>
      <w:r w:rsidRPr="00A22CA4">
        <w:t xml:space="preserve"> в указанных в заявке на участие в закупке объемах и в указанные сроки, и что</w:t>
      </w:r>
      <w:proofErr w:type="gramEnd"/>
      <w:r w:rsidRPr="00A22CA4">
        <w:t xml:space="preserve"> условия будущего договора между Потенциальным участником/Участником закупки и субподрядчиком (соисполнителем) согласованы</w:t>
      </w:r>
      <w:r w:rsidRPr="00A22CA4">
        <w:rPr>
          <w:rStyle w:val="FontStyle128"/>
          <w:rFonts w:eastAsiaTheme="majorEastAsia"/>
        </w:rPr>
        <w:t>.</w:t>
      </w:r>
    </w:p>
    <w:p w14:paraId="24BA0D07" w14:textId="77777777" w:rsidR="009A1E7F" w:rsidRPr="00AA58CB" w:rsidRDefault="009A1E7F" w:rsidP="0080265A">
      <w:pPr>
        <w:pStyle w:val="Style23"/>
        <w:widowControl/>
        <w:numPr>
          <w:ilvl w:val="0"/>
          <w:numId w:val="61"/>
        </w:numPr>
        <w:tabs>
          <w:tab w:val="left" w:pos="1701"/>
        </w:tabs>
        <w:spacing w:line="240" w:lineRule="auto"/>
        <w:ind w:right="58"/>
        <w:rPr>
          <w:color w:val="000000"/>
        </w:rPr>
      </w:pPr>
      <w:proofErr w:type="gramStart"/>
      <w:r w:rsidRPr="003244CD">
        <w:rPr>
          <w:rStyle w:val="FontStyle128"/>
          <w:sz w:val="24"/>
          <w:szCs w:val="24"/>
        </w:rPr>
        <w:t xml:space="preserve">Декларацию о соответствии </w:t>
      </w:r>
      <w:r>
        <w:rPr>
          <w:rStyle w:val="FontStyle128"/>
          <w:sz w:val="24"/>
          <w:szCs w:val="24"/>
        </w:rPr>
        <w:t>субподрядчика (соисполнителя)</w:t>
      </w:r>
      <w:r w:rsidRPr="003244CD">
        <w:rPr>
          <w:rStyle w:val="FontStyle128"/>
          <w:sz w:val="24"/>
          <w:szCs w:val="24"/>
        </w:rPr>
        <w:t>,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Pr>
          <w:rStyle w:val="FontStyle128"/>
          <w:sz w:val="24"/>
          <w:szCs w:val="24"/>
        </w:rPr>
        <w:t xml:space="preserve"> (</w:t>
      </w:r>
      <w:r w:rsidRPr="003244CD">
        <w:rPr>
          <w:rStyle w:val="FontStyle128"/>
          <w:sz w:val="24"/>
          <w:szCs w:val="24"/>
        </w:rPr>
        <w:t xml:space="preserve">Декларация предоставляется только в случае отсутствия сведений, о </w:t>
      </w:r>
      <w:r>
        <w:rPr>
          <w:rStyle w:val="FontStyle128"/>
          <w:sz w:val="24"/>
          <w:szCs w:val="24"/>
        </w:rPr>
        <w:t>субподрядчике (соисполнителе)</w:t>
      </w:r>
      <w:r w:rsidRPr="003244CD">
        <w:rPr>
          <w:rStyle w:val="FontStyle128"/>
          <w:sz w:val="24"/>
          <w:szCs w:val="24"/>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 в едином</w:t>
      </w:r>
      <w:proofErr w:type="gramEnd"/>
      <w:r w:rsidRPr="003244CD">
        <w:rPr>
          <w:rStyle w:val="FontStyle128"/>
          <w:sz w:val="24"/>
          <w:szCs w:val="24"/>
        </w:rPr>
        <w:t xml:space="preserve"> </w:t>
      </w:r>
      <w:proofErr w:type="gramStart"/>
      <w:r w:rsidRPr="003244CD">
        <w:rPr>
          <w:rStyle w:val="FontStyle128"/>
          <w:sz w:val="24"/>
          <w:szCs w:val="24"/>
        </w:rPr>
        <w:t>реестре</w:t>
      </w:r>
      <w:proofErr w:type="gramEnd"/>
      <w:r w:rsidRPr="003244CD">
        <w:rPr>
          <w:rStyle w:val="FontStyle128"/>
          <w:sz w:val="24"/>
          <w:szCs w:val="24"/>
        </w:rPr>
        <w:t xml:space="preserve"> субъектов малого и среднего предпринимательства, размещенном на официальном сайте ФНС России в сети «Интернет»)</w:t>
      </w:r>
      <w:r w:rsidRPr="00A22CA4">
        <w:t>.</w:t>
      </w:r>
    </w:p>
    <w:p w14:paraId="10927D4B" w14:textId="77777777" w:rsidR="00B278AF" w:rsidRPr="00A22CA4" w:rsidRDefault="00B278AF" w:rsidP="00CE22C2">
      <w:pPr>
        <w:pStyle w:val="Style23"/>
        <w:widowControl/>
        <w:numPr>
          <w:ilvl w:val="3"/>
          <w:numId w:val="69"/>
        </w:numPr>
        <w:tabs>
          <w:tab w:val="left" w:pos="1701"/>
        </w:tabs>
        <w:spacing w:line="240" w:lineRule="auto"/>
        <w:ind w:left="1134" w:right="57" w:hanging="1134"/>
      </w:pPr>
      <w:r w:rsidRPr="00A22CA4">
        <w:t>В случае если стоимость объем</w:t>
      </w:r>
      <w:r w:rsidR="006761E9">
        <w:t>а</w:t>
      </w:r>
      <w:r w:rsidRPr="00A22CA4">
        <w:t xml:space="preserve"> субдоговор</w:t>
      </w:r>
      <w:r w:rsidR="006761E9">
        <w:t>а</w:t>
      </w:r>
      <w:r w:rsidRPr="00A22CA4">
        <w:t xml:space="preserve">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rsidRPr="00A22CA4">
        <w:t>о(</w:t>
      </w:r>
      <w:proofErr w:type="spellStart"/>
      <w:proofErr w:type="gramEnd"/>
      <w:r w:rsidRPr="00A22CA4">
        <w:t>ых</w:t>
      </w:r>
      <w:proofErr w:type="spellEnd"/>
      <w:r w:rsidRPr="00A22CA4">
        <w:t>) субподрядчика(</w:t>
      </w:r>
      <w:proofErr w:type="spellStart"/>
      <w:r w:rsidRPr="00A22CA4">
        <w:t>ов</w:t>
      </w:r>
      <w:proofErr w:type="spellEnd"/>
      <w:r w:rsidRPr="00A22CA4">
        <w:t xml:space="preserve">) (соисполнителя(ей)), объем </w:t>
      </w:r>
      <w:r w:rsidR="006761E9" w:rsidRPr="00A22CA4">
        <w:t>субдоговор</w:t>
      </w:r>
      <w:r w:rsidR="006761E9">
        <w:t>а</w:t>
      </w:r>
      <w:r w:rsidR="006761E9" w:rsidRPr="00A22CA4">
        <w:t xml:space="preserve"> </w:t>
      </w:r>
      <w:r w:rsidRPr="00A22CA4">
        <w:t xml:space="preserve">которого </w:t>
      </w:r>
      <w:r w:rsidR="00B957EA">
        <w:t>превышает 10%</w:t>
      </w:r>
      <w:r w:rsidRPr="00A22CA4">
        <w:t xml:space="preserve"> оферты, требованиям Раздела 4 «Требования, предъявляемые к участникам закупки» и перечисленные в пункте 5.2.1., а также документы, оформляемые на субподрядчика(</w:t>
      </w:r>
      <w:proofErr w:type="spellStart"/>
      <w:r w:rsidRPr="00A22CA4">
        <w:t>ов</w:t>
      </w:r>
      <w:proofErr w:type="spellEnd"/>
      <w:r w:rsidRPr="00A22CA4">
        <w:t>) (соисполнителя(</w:t>
      </w:r>
      <w:proofErr w:type="gramStart"/>
      <w:r w:rsidRPr="00A22CA4">
        <w:t>ей)) по тем же формам и в соответствии с инструкциями, приведенными в настоящей Закупочной документации, что и следующие:</w:t>
      </w:r>
      <w:proofErr w:type="gramEnd"/>
    </w:p>
    <w:p w14:paraId="5EDD5F1D" w14:textId="77777777" w:rsidR="00B278AF" w:rsidRPr="00A22CA4" w:rsidRDefault="00B278AF" w:rsidP="00B278AF">
      <w:pPr>
        <w:pStyle w:val="Style23"/>
        <w:widowControl/>
        <w:tabs>
          <w:tab w:val="left" w:pos="1701"/>
        </w:tabs>
        <w:spacing w:line="240" w:lineRule="auto"/>
        <w:ind w:left="1134" w:right="57" w:firstLine="0"/>
      </w:pPr>
      <w:r w:rsidRPr="00A22CA4">
        <w:t>­</w:t>
      </w:r>
      <w:r w:rsidRPr="00A22CA4">
        <w:tab/>
        <w:t>Анкета Участника закупки, по форме и в соответствии с инструкциями, приведенными в настоящей Закупочной документации;</w:t>
      </w:r>
    </w:p>
    <w:p w14:paraId="6D96D691" w14:textId="77777777" w:rsidR="00B278AF" w:rsidRPr="00A22CA4" w:rsidRDefault="00B278AF" w:rsidP="00B278AF">
      <w:pPr>
        <w:pStyle w:val="Style23"/>
        <w:widowControl/>
        <w:tabs>
          <w:tab w:val="left" w:pos="1701"/>
        </w:tabs>
        <w:spacing w:line="240" w:lineRule="auto"/>
        <w:ind w:left="1134" w:right="57" w:firstLine="0"/>
      </w:pPr>
      <w:r w:rsidRPr="00A22CA4">
        <w:t>­</w:t>
      </w:r>
      <w:r w:rsidRPr="00A22CA4">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EB25C41" w14:textId="77777777" w:rsidR="00B278AF" w:rsidRPr="00A22CA4" w:rsidRDefault="00B278AF" w:rsidP="00B278AF">
      <w:pPr>
        <w:pStyle w:val="Style23"/>
        <w:widowControl/>
        <w:tabs>
          <w:tab w:val="left" w:pos="1701"/>
        </w:tabs>
        <w:spacing w:line="240" w:lineRule="auto"/>
        <w:ind w:left="1134" w:right="57" w:firstLine="0"/>
      </w:pPr>
      <w:r w:rsidRPr="00A22CA4">
        <w:t>­</w:t>
      </w:r>
      <w:r w:rsidRPr="00A22CA4">
        <w:tab/>
        <w:t>Справка о материально-технических ресурсах, по форме и в соответствии с инструкциями, приведенными в настоящей Закупочной документации;</w:t>
      </w:r>
    </w:p>
    <w:p w14:paraId="2B8A12E4" w14:textId="77777777" w:rsidR="00B278AF" w:rsidRPr="00A22CA4" w:rsidRDefault="00B278AF" w:rsidP="00B278AF">
      <w:pPr>
        <w:pStyle w:val="Style23"/>
        <w:widowControl/>
        <w:tabs>
          <w:tab w:val="left" w:pos="1701"/>
        </w:tabs>
        <w:spacing w:line="240" w:lineRule="auto"/>
        <w:ind w:left="1134" w:right="57" w:firstLine="0"/>
      </w:pPr>
      <w:r w:rsidRPr="00A22CA4">
        <w:t>­</w:t>
      </w:r>
      <w:r w:rsidRPr="00A22CA4">
        <w:tab/>
        <w:t>Справка о кадровых ресурсах, по форме и в соответствии с инструкциями, приведенными в настоящей Закупочной документации;</w:t>
      </w:r>
    </w:p>
    <w:p w14:paraId="6B03702B" w14:textId="77777777" w:rsidR="00B278AF" w:rsidRPr="00A22CA4" w:rsidRDefault="00B278AF" w:rsidP="00B278AF">
      <w:pPr>
        <w:pStyle w:val="Style23"/>
        <w:widowControl/>
        <w:tabs>
          <w:tab w:val="left" w:pos="1701"/>
        </w:tabs>
        <w:spacing w:line="240" w:lineRule="auto"/>
        <w:ind w:left="1134" w:right="57" w:firstLine="0"/>
      </w:pPr>
      <w:r w:rsidRPr="00A22CA4">
        <w:t>­</w:t>
      </w:r>
      <w:r w:rsidRPr="00A22CA4">
        <w:tab/>
        <w:t xml:space="preserve">Информационное письмо о наличии у Потенциального участника закупки связей, носящих характер </w:t>
      </w:r>
      <w:proofErr w:type="spellStart"/>
      <w:r w:rsidRPr="00A22CA4">
        <w:t>аффилированности</w:t>
      </w:r>
      <w:proofErr w:type="spellEnd"/>
      <w:r w:rsidRPr="00A22CA4">
        <w:t xml:space="preserve"> с работниками Заказчика или Организатора закупки по форме и в соответствии с инструкциями, приведенными в настоящей Закупочной документации;</w:t>
      </w:r>
    </w:p>
    <w:p w14:paraId="7DF31C6D" w14:textId="77777777" w:rsidR="00B278AF" w:rsidRPr="00A22CA4" w:rsidRDefault="00B278AF" w:rsidP="00B278AF">
      <w:pPr>
        <w:pStyle w:val="Style23"/>
        <w:widowControl/>
        <w:tabs>
          <w:tab w:val="left" w:pos="1701"/>
        </w:tabs>
        <w:spacing w:line="240" w:lineRule="auto"/>
        <w:ind w:left="1134" w:right="57" w:firstLine="0"/>
      </w:pPr>
      <w:r w:rsidRPr="00A22CA4">
        <w:lastRenderedPageBreak/>
        <w:t>­</w:t>
      </w:r>
      <w:r w:rsidRPr="00A22CA4">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729676B5" w14:textId="77777777" w:rsidR="00B278AF" w:rsidRPr="00A22CA4" w:rsidRDefault="00B278AF" w:rsidP="00B278AF">
      <w:pPr>
        <w:pStyle w:val="Style23"/>
        <w:widowControl/>
        <w:tabs>
          <w:tab w:val="left" w:pos="1701"/>
        </w:tabs>
        <w:spacing w:line="240" w:lineRule="auto"/>
        <w:ind w:left="1134" w:right="57" w:firstLine="0"/>
      </w:pPr>
      <w:r w:rsidRPr="00A22CA4">
        <w:t>Дополнительные требования к субподрядчикам (соисполнителям), а также к документам, представляемым Участником закупки в составе заявки, указаны в разделе 6 «Техническая часть».</w:t>
      </w:r>
    </w:p>
    <w:p w14:paraId="1154FA5D" w14:textId="77777777" w:rsidR="00B278AF" w:rsidRPr="00A22CA4" w:rsidRDefault="00B278AF" w:rsidP="00CE22C2">
      <w:pPr>
        <w:pStyle w:val="af8"/>
        <w:numPr>
          <w:ilvl w:val="3"/>
          <w:numId w:val="69"/>
        </w:numPr>
        <w:ind w:left="1134" w:hanging="1134"/>
        <w:jc w:val="both"/>
      </w:pPr>
      <w:r w:rsidRPr="00A22CA4">
        <w:t>В случае</w:t>
      </w:r>
      <w:proofErr w:type="gramStart"/>
      <w:r w:rsidRPr="00A22CA4">
        <w:t>,</w:t>
      </w:r>
      <w:proofErr w:type="gramEnd"/>
      <w:r w:rsidRPr="00A22CA4">
        <w:t xml:space="preserve"> если Потенциальный участник закупки не является изготовителем товара Потенциальный участник закупки должен в составе заявки предоставить дилерское письмо завода-изготовителя. </w:t>
      </w:r>
      <w:r w:rsidR="00702E38" w:rsidRPr="00CE5CDE">
        <w:t>В письме завода-изготовителя должно быть четко указано, что условия будущего договора в части цены и сроков изготовления согласованы.</w:t>
      </w:r>
    </w:p>
    <w:p w14:paraId="041577F6" w14:textId="77777777" w:rsidR="00B278AF" w:rsidRPr="00A22CA4" w:rsidRDefault="00B278AF" w:rsidP="00CE22C2">
      <w:pPr>
        <w:pStyle w:val="af8"/>
        <w:numPr>
          <w:ilvl w:val="3"/>
          <w:numId w:val="69"/>
        </w:numPr>
        <w:ind w:left="1134" w:hanging="1134"/>
        <w:jc w:val="both"/>
      </w:pPr>
      <w:r w:rsidRPr="00A22CA4">
        <w:t>При рассмотрении заявки на участие в закупке Закупочная комиссия может отклонить любого предложенного в заявке на участие в закупке субподрядчика (соисполнителя) не соответствующего требованиям, указанным в настоящей Закупочной документации. В случае если субподрядчик (соисполнитель) отклонен, Потенциальный участник закупки без изменения условий своей заявки на участие в закупке должен предложить на утверждение Организатору закупки (Заказчику) другого субподрядчика (соисполнителя), удовлетворяющего предъявляемым требованиям.</w:t>
      </w:r>
    </w:p>
    <w:p w14:paraId="46A7D85B" w14:textId="77777777" w:rsidR="00B278AF" w:rsidRPr="00A22CA4" w:rsidRDefault="00B278AF" w:rsidP="00CE22C2">
      <w:pPr>
        <w:pStyle w:val="af8"/>
        <w:numPr>
          <w:ilvl w:val="3"/>
          <w:numId w:val="69"/>
        </w:numPr>
        <w:ind w:left="1134" w:hanging="1134"/>
        <w:jc w:val="both"/>
      </w:pPr>
      <w:r w:rsidRPr="00A22CA4">
        <w:t>На заключение с субподрядчиками (соисполнителями), не указанными в заявке на участие в закупке Победителя, должно быть получено предварительное письменное согласие Заказчика. После заключения каждого договора с  субподрядчиком (соисполнителем), Победитель должен в течение 10 (десяти) дней письменно уведомить Заказчика. Дополнительные требования к заключению договоров с субподрядчиками (соисполнителями), указаны в разделе 6 «Техническая часть».</w:t>
      </w:r>
    </w:p>
    <w:p w14:paraId="3023F98B" w14:textId="77777777" w:rsidR="00B278AF" w:rsidRPr="00A22CA4" w:rsidRDefault="00B278AF" w:rsidP="00CE22C2">
      <w:pPr>
        <w:pStyle w:val="af8"/>
        <w:numPr>
          <w:ilvl w:val="3"/>
          <w:numId w:val="69"/>
        </w:numPr>
        <w:ind w:left="1134" w:hanging="1134"/>
        <w:jc w:val="both"/>
      </w:pPr>
      <w:r w:rsidRPr="00A22CA4">
        <w:t>Субподрядчик (соисполнитель), утвержденный Организатором закупки либо Заказчиком, в установленном порядке может быть заменен в следующих случаях:</w:t>
      </w:r>
    </w:p>
    <w:p w14:paraId="6F292535" w14:textId="77777777" w:rsidR="00B278AF" w:rsidRPr="00A22CA4" w:rsidRDefault="00B278AF" w:rsidP="00B278AF">
      <w:pPr>
        <w:pStyle w:val="Style23"/>
        <w:widowControl/>
        <w:numPr>
          <w:ilvl w:val="0"/>
          <w:numId w:val="5"/>
        </w:numPr>
        <w:tabs>
          <w:tab w:val="left" w:pos="1701"/>
        </w:tabs>
        <w:spacing w:line="240" w:lineRule="auto"/>
        <w:ind w:left="1701" w:right="58" w:hanging="567"/>
        <w:rPr>
          <w:rStyle w:val="FontStyle128"/>
          <w:rFonts w:eastAsiaTheme="majorEastAsia"/>
          <w:sz w:val="24"/>
          <w:szCs w:val="24"/>
        </w:rPr>
      </w:pPr>
      <w:r w:rsidRPr="00A22CA4">
        <w:rPr>
          <w:rStyle w:val="FontStyle128"/>
          <w:rFonts w:eastAsiaTheme="majorEastAsia"/>
          <w:sz w:val="24"/>
          <w:szCs w:val="24"/>
        </w:rPr>
        <w:t>если в процессе выполнения договора он перестанет соответствовать требованиям Закупочной документации;</w:t>
      </w:r>
    </w:p>
    <w:p w14:paraId="188548AF" w14:textId="77777777" w:rsidR="00B278AF" w:rsidRPr="00A22CA4" w:rsidRDefault="00B278AF" w:rsidP="00B278AF">
      <w:pPr>
        <w:pStyle w:val="Style23"/>
        <w:widowControl/>
        <w:numPr>
          <w:ilvl w:val="0"/>
          <w:numId w:val="5"/>
        </w:numPr>
        <w:tabs>
          <w:tab w:val="left" w:pos="1701"/>
        </w:tabs>
        <w:spacing w:line="240" w:lineRule="auto"/>
        <w:ind w:left="1701" w:right="58" w:hanging="567"/>
        <w:rPr>
          <w:rStyle w:val="FontStyle128"/>
          <w:rFonts w:eastAsiaTheme="majorEastAsia"/>
          <w:sz w:val="24"/>
          <w:szCs w:val="24"/>
        </w:rPr>
      </w:pPr>
      <w:r w:rsidRPr="00A22CA4">
        <w:rPr>
          <w:rStyle w:val="FontStyle128"/>
          <w:rFonts w:eastAsiaTheme="majorEastAsia"/>
          <w:sz w:val="24"/>
          <w:szCs w:val="24"/>
        </w:rPr>
        <w:t xml:space="preserve">если Победитель выберет нового </w:t>
      </w:r>
      <w:r w:rsidRPr="00A22CA4">
        <w:t>субподрядчика (соисполнителя)</w:t>
      </w:r>
      <w:r w:rsidRPr="00A22CA4">
        <w:rPr>
          <w:rStyle w:val="FontStyle128"/>
          <w:rFonts w:eastAsiaTheme="majorEastAsia"/>
          <w:sz w:val="24"/>
          <w:szCs w:val="24"/>
        </w:rPr>
        <w:t>, обеспечив повышение технико-экономических показателей Продукции;</w:t>
      </w:r>
    </w:p>
    <w:p w14:paraId="4C4220BD" w14:textId="77777777" w:rsidR="00B278AF" w:rsidRPr="00A22CA4" w:rsidRDefault="00B278AF" w:rsidP="00B278AF">
      <w:pPr>
        <w:pStyle w:val="Style23"/>
        <w:widowControl/>
        <w:numPr>
          <w:ilvl w:val="0"/>
          <w:numId w:val="5"/>
        </w:numPr>
        <w:tabs>
          <w:tab w:val="left" w:pos="1701"/>
        </w:tabs>
        <w:spacing w:line="240" w:lineRule="auto"/>
        <w:ind w:left="1701" w:right="58" w:hanging="567"/>
        <w:rPr>
          <w:rStyle w:val="FontStyle128"/>
          <w:rFonts w:eastAsiaTheme="majorEastAsia"/>
          <w:sz w:val="24"/>
          <w:szCs w:val="24"/>
        </w:rPr>
      </w:pPr>
      <w:r w:rsidRPr="00A22CA4">
        <w:rPr>
          <w:rStyle w:val="FontStyle128"/>
          <w:rFonts w:eastAsiaTheme="majorEastAsia"/>
          <w:sz w:val="24"/>
          <w:szCs w:val="24"/>
        </w:rPr>
        <w:t xml:space="preserve">если </w:t>
      </w:r>
      <w:r w:rsidRPr="00A22CA4">
        <w:t>субподрядчик (соисполнитель)</w:t>
      </w:r>
      <w:r w:rsidRPr="00A22CA4">
        <w:rPr>
          <w:rStyle w:val="FontStyle128"/>
          <w:rFonts w:eastAsiaTheme="majorEastAsia"/>
          <w:sz w:val="24"/>
          <w:szCs w:val="24"/>
        </w:rPr>
        <w:t>, несмотря на письменное предупреждение от Победителя, не исполняет любое из своих обязательств по субдоговору.</w:t>
      </w:r>
    </w:p>
    <w:p w14:paraId="1FEED139" w14:textId="77777777" w:rsidR="00B278AF" w:rsidRPr="00A22CA4" w:rsidRDefault="00B278AF" w:rsidP="00CE22C2">
      <w:pPr>
        <w:pStyle w:val="af8"/>
        <w:numPr>
          <w:ilvl w:val="3"/>
          <w:numId w:val="69"/>
        </w:numPr>
        <w:ind w:left="1134" w:hanging="1134"/>
        <w:jc w:val="both"/>
      </w:pPr>
      <w:r w:rsidRPr="00A22CA4">
        <w:t>Победитель выступает в роли генерального поставщика/подрядчика/исполнителя и несет при этом перед Заказчиком ответственность за последствия неисполнения или ненадлежащего исполнения обязательств субподрядчиком (соисполнителем).</w:t>
      </w:r>
    </w:p>
    <w:p w14:paraId="27DD3407" w14:textId="77777777" w:rsidR="00B278AF" w:rsidRPr="00A22CA4" w:rsidRDefault="00B278AF" w:rsidP="00CE22C2">
      <w:pPr>
        <w:pStyle w:val="af8"/>
        <w:numPr>
          <w:ilvl w:val="3"/>
          <w:numId w:val="69"/>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6 «Техническая часть».</w:t>
      </w:r>
    </w:p>
    <w:p w14:paraId="6C21AC7C" w14:textId="77777777" w:rsidR="00B278AF" w:rsidRPr="00A22CA4" w:rsidRDefault="00B278AF" w:rsidP="00CE22C2">
      <w:pPr>
        <w:pStyle w:val="af8"/>
        <w:numPr>
          <w:ilvl w:val="3"/>
          <w:numId w:val="69"/>
        </w:numPr>
        <w:ind w:left="1134" w:hanging="1134"/>
        <w:jc w:val="both"/>
      </w:pPr>
      <w:r w:rsidRPr="00A22CA4">
        <w:t>Иные условия привлечения субподрядчиков (соисполнителей) регламентируются Гражданским кодексом Российской Федерации.</w:t>
      </w:r>
    </w:p>
    <w:p w14:paraId="62E2F6DF" w14:textId="77777777" w:rsidR="00B278AF" w:rsidRPr="00A22CA4" w:rsidRDefault="00B278AF" w:rsidP="00CE22C2">
      <w:pPr>
        <w:pStyle w:val="af8"/>
        <w:numPr>
          <w:ilvl w:val="3"/>
          <w:numId w:val="69"/>
        </w:numPr>
        <w:ind w:left="1134" w:hanging="1134"/>
        <w:jc w:val="both"/>
      </w:pPr>
      <w:r w:rsidRPr="00A22CA4">
        <w:t xml:space="preserve">Положения настоящего раздела, а также дополнительные требования к субподрядчикам (соисполнителям) и к документам, представляемым Потенциальным участником закупки в составе заявки, указанные в Разделе 6 «Техническая часть» относятся только к согласованию субподрядчиков </w:t>
      </w:r>
      <w:r w:rsidRPr="00A22CA4">
        <w:lastRenderedPageBreak/>
        <w:t>(соисполнителей) в рамках закупки. Порядок выбора/замены выбранных и согласованных Заказчиком в процессе закупки субподрядчиков (соисполнителей), после проведения закупки и заключения договора с Победителем изложены в проекте Договора.</w:t>
      </w:r>
    </w:p>
    <w:p w14:paraId="3825C385" w14:textId="77777777" w:rsidR="00B278AF" w:rsidRPr="00A22CA4" w:rsidRDefault="00B278AF" w:rsidP="00B278AF">
      <w:pPr>
        <w:pStyle w:val="af8"/>
        <w:ind w:left="1134"/>
        <w:jc w:val="both"/>
      </w:pPr>
    </w:p>
    <w:p w14:paraId="1BCA9E7C" w14:textId="77777777" w:rsidR="00B278AF" w:rsidRPr="00A22CA4" w:rsidRDefault="00B278AF" w:rsidP="00CE22C2">
      <w:pPr>
        <w:pStyle w:val="af8"/>
        <w:numPr>
          <w:ilvl w:val="2"/>
          <w:numId w:val="69"/>
        </w:numPr>
        <w:ind w:left="1134" w:hanging="1134"/>
        <w:jc w:val="both"/>
        <w:outlineLvl w:val="1"/>
      </w:pPr>
      <w:bookmarkStart w:id="98" w:name="_Toc425777362"/>
      <w:proofErr w:type="gramStart"/>
      <w:r w:rsidRPr="00A22CA4">
        <w:t>В случае если Извещением предусмотрено требование о привлечении субподрядчиков (соисполнителей) из числа субъектов МСП</w:t>
      </w:r>
      <w:bookmarkEnd w:id="98"/>
      <w:r w:rsidR="00A90343">
        <w:t>, для участия в закупке, Участник должен привлечь в качестве субподрядчика (субпоставщика, соисполнителя) являющегося субъектом малого (среднего) предпринимательства, что подтверждается наличием сведений о субподрядчике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5" w:history="1">
        <w:r w:rsidR="00A90343">
          <w:rPr>
            <w:rStyle w:val="ac"/>
            <w:rFonts w:eastAsiaTheme="majorEastAsia"/>
          </w:rPr>
          <w:t>https://rmsp.nalog.ru</w:t>
        </w:r>
        <w:proofErr w:type="gramEnd"/>
        <w:r w:rsidR="00A90343">
          <w:rPr>
            <w:rStyle w:val="ac"/>
            <w:rFonts w:eastAsiaTheme="majorEastAsia"/>
          </w:rPr>
          <w:t>/search.html</w:t>
        </w:r>
      </w:hyperlink>
      <w:r w:rsidR="00A90343">
        <w:t xml:space="preserve"> или предоставлением таким субподрядчиком </w:t>
      </w:r>
      <w:r w:rsidR="00A90343" w:rsidRPr="00605888">
        <w:rPr>
          <w:color w:val="000000"/>
        </w:rPr>
        <w:t xml:space="preserve">Декларации о соответствии </w:t>
      </w:r>
      <w:r w:rsidR="00A90343">
        <w:rPr>
          <w:color w:val="000000"/>
        </w:rPr>
        <w:t>У</w:t>
      </w:r>
      <w:r w:rsidR="00A90343"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00A90343" w:rsidRPr="00605888">
        <w:rPr>
          <w:color w:val="000000"/>
          <w:vertAlign w:val="superscript"/>
        </w:rPr>
        <w:footnoteReference w:id="3"/>
      </w:r>
      <w:r w:rsidR="00A90343" w:rsidRPr="00A22CA4">
        <w:t>.</w:t>
      </w:r>
    </w:p>
    <w:p w14:paraId="472EB45E" w14:textId="77777777" w:rsidR="00B278AF" w:rsidRPr="00A22CA4" w:rsidRDefault="00B278AF" w:rsidP="00CE22C2">
      <w:pPr>
        <w:pStyle w:val="af8"/>
        <w:numPr>
          <w:ilvl w:val="3"/>
          <w:numId w:val="69"/>
        </w:numPr>
        <w:ind w:left="1134" w:hanging="1134"/>
        <w:jc w:val="both"/>
        <w:outlineLvl w:val="1"/>
      </w:pPr>
      <w:bookmarkStart w:id="99" w:name="_Toc425777363"/>
      <w:r w:rsidRPr="00A22CA4">
        <w:t>Требование о привлечении к исполнению договора субподрядчиков (соисполнителей) из числа субъектов МСП, указаны в пункте 31 Извещения.</w:t>
      </w:r>
      <w:bookmarkEnd w:id="99"/>
      <w:r w:rsidRPr="00A22CA4">
        <w:t xml:space="preserve"> </w:t>
      </w:r>
    </w:p>
    <w:p w14:paraId="65CA5243" w14:textId="77777777" w:rsidR="00B278AF" w:rsidRPr="00A22CA4" w:rsidRDefault="00B278AF" w:rsidP="00CE22C2">
      <w:pPr>
        <w:pStyle w:val="af8"/>
        <w:numPr>
          <w:ilvl w:val="3"/>
          <w:numId w:val="69"/>
        </w:numPr>
        <w:ind w:left="1134" w:hanging="1134"/>
        <w:jc w:val="both"/>
        <w:outlineLvl w:val="1"/>
      </w:pPr>
      <w:bookmarkStart w:id="100" w:name="_Toc425777364"/>
      <w:r w:rsidRPr="00A22CA4">
        <w:t>Потенциальные участники такой закупки представляют в составе Заявки:</w:t>
      </w:r>
      <w:bookmarkEnd w:id="100"/>
    </w:p>
    <w:p w14:paraId="1DC2C58F" w14:textId="77777777" w:rsidR="00B278AF" w:rsidRPr="00A22CA4" w:rsidRDefault="00B278AF" w:rsidP="0080265A">
      <w:pPr>
        <w:pStyle w:val="af8"/>
        <w:numPr>
          <w:ilvl w:val="0"/>
          <w:numId w:val="60"/>
        </w:numPr>
        <w:ind w:left="1134" w:firstLine="0"/>
        <w:jc w:val="both"/>
        <w:outlineLvl w:val="1"/>
      </w:pPr>
      <w:bookmarkStart w:id="101" w:name="_Toc425777365"/>
      <w:r w:rsidRPr="00A22CA4">
        <w:t>План привлечения субподрядчиков (соисполнителей) из числа субъектов МСП</w:t>
      </w:r>
      <w:r>
        <w:t xml:space="preserve"> (Форма 2</w:t>
      </w:r>
      <w:r w:rsidR="001119BB">
        <w:t>3</w:t>
      </w:r>
      <w:r>
        <w:t>)</w:t>
      </w:r>
      <w:r w:rsidRPr="00A22CA4">
        <w:t>.</w:t>
      </w:r>
      <w:bookmarkEnd w:id="101"/>
      <w:r w:rsidRPr="00A22CA4">
        <w:t xml:space="preserve"> </w:t>
      </w:r>
    </w:p>
    <w:p w14:paraId="5421C408" w14:textId="77777777" w:rsidR="00B278AF" w:rsidRPr="00A22CA4" w:rsidRDefault="001D180D" w:rsidP="0080265A">
      <w:pPr>
        <w:pStyle w:val="af8"/>
        <w:numPr>
          <w:ilvl w:val="0"/>
          <w:numId w:val="60"/>
        </w:numPr>
        <w:ind w:left="1134" w:firstLine="0"/>
        <w:jc w:val="both"/>
        <w:outlineLvl w:val="1"/>
      </w:pPr>
      <w:proofErr w:type="gramStart"/>
      <w:r w:rsidRPr="00A22CA4">
        <w:t xml:space="preserve">письма субподрядчиков (соисполнителей), в которых указывается, что субподрядчик (соисполнитель) информирован о том, что Потенциальный участник/Участник закупки предлагает осуществить поставку </w:t>
      </w:r>
      <w:r>
        <w:t>товаров, выполнение работ, оказание услуг</w:t>
      </w:r>
      <w:r w:rsidRPr="00A22CA4">
        <w:t xml:space="preserve"> субподрядчиком (соисполнителем), в случае признания Потенциального участника/Участника закупки Победителем, что он готов обеспечить поставку </w:t>
      </w:r>
      <w:r>
        <w:t>товаров, выполнение работ, оказание услуг</w:t>
      </w:r>
      <w:r w:rsidRPr="00A22CA4">
        <w:t>, указанной в заявке на участие в закупке объемах и в указанные сроки, и что условия</w:t>
      </w:r>
      <w:proofErr w:type="gramEnd"/>
      <w:r w:rsidRPr="00A22CA4">
        <w:t xml:space="preserve"> будущего договора между Потенциальным участником/Участником закупки и субподрядчиком (соисполнителем) – субъектом МСП согласованы;</w:t>
      </w:r>
    </w:p>
    <w:p w14:paraId="2E6A52E1" w14:textId="77777777" w:rsidR="009A1E7F" w:rsidRPr="00AA58CB" w:rsidRDefault="009A1E7F" w:rsidP="0080265A">
      <w:pPr>
        <w:pStyle w:val="Style23"/>
        <w:widowControl/>
        <w:numPr>
          <w:ilvl w:val="0"/>
          <w:numId w:val="60"/>
        </w:numPr>
        <w:tabs>
          <w:tab w:val="left" w:pos="1701"/>
        </w:tabs>
        <w:spacing w:line="240" w:lineRule="auto"/>
        <w:ind w:right="58"/>
        <w:rPr>
          <w:color w:val="000000"/>
        </w:rPr>
      </w:pPr>
      <w:bookmarkStart w:id="102" w:name="_Toc425777368"/>
      <w:proofErr w:type="gramStart"/>
      <w:r w:rsidRPr="003244CD">
        <w:rPr>
          <w:rStyle w:val="FontStyle128"/>
          <w:sz w:val="24"/>
          <w:szCs w:val="24"/>
        </w:rPr>
        <w:t xml:space="preserve">Декларацию о соответствии </w:t>
      </w:r>
      <w:r>
        <w:rPr>
          <w:rStyle w:val="FontStyle128"/>
          <w:sz w:val="24"/>
          <w:szCs w:val="24"/>
        </w:rPr>
        <w:t>субподрядчика (соисполнителя)</w:t>
      </w:r>
      <w:r w:rsidRPr="003244CD">
        <w:rPr>
          <w:rStyle w:val="FontStyle128"/>
          <w:sz w:val="24"/>
          <w:szCs w:val="24"/>
        </w:rPr>
        <w:t>,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Pr>
          <w:rStyle w:val="FontStyle128"/>
          <w:sz w:val="24"/>
          <w:szCs w:val="24"/>
        </w:rPr>
        <w:t xml:space="preserve"> (</w:t>
      </w:r>
      <w:r w:rsidRPr="003244CD">
        <w:rPr>
          <w:rStyle w:val="FontStyle128"/>
          <w:sz w:val="24"/>
          <w:szCs w:val="24"/>
        </w:rPr>
        <w:t xml:space="preserve">Декларация предоставляется только в случае отсутствия сведений, о </w:t>
      </w:r>
      <w:r>
        <w:rPr>
          <w:rStyle w:val="FontStyle128"/>
          <w:sz w:val="24"/>
          <w:szCs w:val="24"/>
        </w:rPr>
        <w:t>субподрядчике (соисполнителе)</w:t>
      </w:r>
      <w:r w:rsidRPr="003244CD">
        <w:rPr>
          <w:rStyle w:val="FontStyle128"/>
          <w:sz w:val="24"/>
          <w:szCs w:val="24"/>
        </w:rPr>
        <w:t xml:space="preserve">, который является вновь зарегистрированным индивидуальным предпринимателем или вновь созданным юридическим лицом, в соответствии с частью 3 статьи 4 </w:t>
      </w:r>
      <w:r w:rsidRPr="003244CD">
        <w:rPr>
          <w:rStyle w:val="FontStyle128"/>
          <w:sz w:val="24"/>
          <w:szCs w:val="24"/>
        </w:rPr>
        <w:lastRenderedPageBreak/>
        <w:t>указанного закона, в едином</w:t>
      </w:r>
      <w:proofErr w:type="gramEnd"/>
      <w:r w:rsidRPr="003244CD">
        <w:rPr>
          <w:rStyle w:val="FontStyle128"/>
          <w:sz w:val="24"/>
          <w:szCs w:val="24"/>
        </w:rPr>
        <w:t xml:space="preserve"> </w:t>
      </w:r>
      <w:proofErr w:type="gramStart"/>
      <w:r w:rsidRPr="003244CD">
        <w:rPr>
          <w:rStyle w:val="FontStyle128"/>
          <w:sz w:val="24"/>
          <w:szCs w:val="24"/>
        </w:rPr>
        <w:t>реестре</w:t>
      </w:r>
      <w:proofErr w:type="gramEnd"/>
      <w:r w:rsidRPr="003244CD">
        <w:rPr>
          <w:rStyle w:val="FontStyle128"/>
          <w:sz w:val="24"/>
          <w:szCs w:val="24"/>
        </w:rPr>
        <w:t xml:space="preserve"> субъектов малого и среднего предпринимательства, размещенном на официальном сайте ФНС России в сети «Интернет»)</w:t>
      </w:r>
      <w:r w:rsidRPr="00A22CA4">
        <w:t>.</w:t>
      </w:r>
    </w:p>
    <w:p w14:paraId="3FFA51C3" w14:textId="77777777" w:rsidR="00B278AF" w:rsidRPr="00A22CA4" w:rsidRDefault="00B278AF" w:rsidP="0080265A">
      <w:pPr>
        <w:pStyle w:val="af8"/>
        <w:numPr>
          <w:ilvl w:val="0"/>
          <w:numId w:val="60"/>
        </w:numPr>
        <w:ind w:left="1418" w:hanging="284"/>
        <w:jc w:val="both"/>
        <w:outlineLvl w:val="1"/>
      </w:pPr>
      <w:r w:rsidRPr="00A22CA4">
        <w:t>документы, подтверждающие право субподрядчика (соисполнителя) осуществлять поставку Продукции, указанной в заявке на участие в закупке.</w:t>
      </w:r>
      <w:bookmarkEnd w:id="102"/>
    </w:p>
    <w:p w14:paraId="011F7F62" w14:textId="77777777" w:rsidR="00B278AF" w:rsidRPr="00A22CA4" w:rsidRDefault="00B957EA" w:rsidP="00CE22C2">
      <w:pPr>
        <w:pStyle w:val="Style23"/>
        <w:widowControl/>
        <w:numPr>
          <w:ilvl w:val="3"/>
          <w:numId w:val="69"/>
        </w:numPr>
        <w:tabs>
          <w:tab w:val="left" w:pos="1701"/>
        </w:tabs>
        <w:spacing w:line="240" w:lineRule="auto"/>
        <w:ind w:left="1134" w:right="58" w:hanging="1134"/>
      </w:pPr>
      <w:r w:rsidRPr="00A22CA4">
        <w:t>В случае если стоимость объем</w:t>
      </w:r>
      <w:r>
        <w:t>а</w:t>
      </w:r>
      <w:r w:rsidRPr="00A22CA4">
        <w:t xml:space="preserve"> субдоговор</w:t>
      </w:r>
      <w:r>
        <w:t>а</w:t>
      </w:r>
      <w:r w:rsidRPr="00A22CA4">
        <w:t xml:space="preserve">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rsidRPr="00A22CA4">
        <w:t>о(</w:t>
      </w:r>
      <w:proofErr w:type="spellStart"/>
      <w:proofErr w:type="gramEnd"/>
      <w:r w:rsidRPr="00A22CA4">
        <w:t>ых</w:t>
      </w:r>
      <w:proofErr w:type="spellEnd"/>
      <w:r w:rsidRPr="00A22CA4">
        <w:t>) субподрядчика(</w:t>
      </w:r>
      <w:proofErr w:type="spellStart"/>
      <w:r w:rsidRPr="00A22CA4">
        <w:t>ов</w:t>
      </w:r>
      <w:proofErr w:type="spellEnd"/>
      <w:r w:rsidRPr="00A22CA4">
        <w:t>) (соисполнителя(ей)), объем субдоговор</w:t>
      </w:r>
      <w:r>
        <w:t>а</w:t>
      </w:r>
      <w:r w:rsidRPr="00A22CA4">
        <w:t xml:space="preserve"> которого </w:t>
      </w:r>
      <w:r>
        <w:t>превышает 10% оферты</w:t>
      </w:r>
      <w:r w:rsidRPr="00A22CA4">
        <w:t>, требованиям Раздела 4 «Требования, предъявляемые к участникам закупки» и перечисленные в пункте 5.2.1., а также документы, оформляемые на субподрядчика(</w:t>
      </w:r>
      <w:proofErr w:type="spellStart"/>
      <w:r w:rsidRPr="00A22CA4">
        <w:t>ов</w:t>
      </w:r>
      <w:proofErr w:type="spellEnd"/>
      <w:r w:rsidRPr="00A22CA4">
        <w:t>) (соисполнителя(</w:t>
      </w:r>
      <w:proofErr w:type="gramStart"/>
      <w:r w:rsidRPr="00A22CA4">
        <w:t>ей)) по тем же формам и в соответствии с инструкциями, приведенными в настоящей Закупочной документации, что и следующие:</w:t>
      </w:r>
      <w:proofErr w:type="gramEnd"/>
    </w:p>
    <w:p w14:paraId="30668867" w14:textId="77777777" w:rsidR="00B278AF" w:rsidRPr="00A22CA4" w:rsidRDefault="00B278AF" w:rsidP="00B278AF">
      <w:pPr>
        <w:pStyle w:val="Style23"/>
        <w:widowControl/>
        <w:tabs>
          <w:tab w:val="left" w:pos="1701"/>
        </w:tabs>
        <w:spacing w:line="240" w:lineRule="auto"/>
        <w:ind w:left="1134" w:right="58" w:firstLine="0"/>
      </w:pPr>
      <w:r w:rsidRPr="00A22CA4">
        <w:t>­</w:t>
      </w:r>
      <w:r w:rsidRPr="00A22CA4">
        <w:tab/>
        <w:t>Анкета Участника закупки, по форме и в соответствии с инструкциями, приведенными в настоящей Закупочной документации;</w:t>
      </w:r>
    </w:p>
    <w:p w14:paraId="688B9AED" w14:textId="77777777" w:rsidR="00B278AF" w:rsidRPr="00A22CA4" w:rsidRDefault="00B278AF" w:rsidP="00B278AF">
      <w:pPr>
        <w:pStyle w:val="Style23"/>
        <w:widowControl/>
        <w:tabs>
          <w:tab w:val="left" w:pos="1701"/>
        </w:tabs>
        <w:spacing w:line="240" w:lineRule="auto"/>
        <w:ind w:left="1134" w:right="58" w:firstLine="0"/>
      </w:pPr>
      <w:r w:rsidRPr="00A22CA4">
        <w:t>­</w:t>
      </w:r>
      <w:r w:rsidRPr="00A22CA4">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EC374B0" w14:textId="77777777" w:rsidR="00B278AF" w:rsidRPr="00A22CA4" w:rsidRDefault="00B278AF" w:rsidP="00B278AF">
      <w:pPr>
        <w:pStyle w:val="Style23"/>
        <w:widowControl/>
        <w:tabs>
          <w:tab w:val="left" w:pos="1701"/>
        </w:tabs>
        <w:spacing w:line="240" w:lineRule="auto"/>
        <w:ind w:left="1134" w:right="58" w:firstLine="0"/>
      </w:pPr>
      <w:r w:rsidRPr="00A22CA4">
        <w:t>­</w:t>
      </w:r>
      <w:r w:rsidRPr="00A22CA4">
        <w:tab/>
        <w:t>Справка о материально-технических ресурсах, по форме и в соответствии с инструкциями, приведенными в настоящей Закупочной документации;</w:t>
      </w:r>
    </w:p>
    <w:p w14:paraId="3B606C63" w14:textId="77777777" w:rsidR="00B278AF" w:rsidRPr="00A22CA4" w:rsidRDefault="00B278AF" w:rsidP="00B278AF">
      <w:pPr>
        <w:pStyle w:val="Style23"/>
        <w:widowControl/>
        <w:tabs>
          <w:tab w:val="left" w:pos="1701"/>
        </w:tabs>
        <w:spacing w:line="240" w:lineRule="auto"/>
        <w:ind w:left="1134" w:right="58" w:firstLine="0"/>
      </w:pPr>
      <w:r w:rsidRPr="00A22CA4">
        <w:t>­</w:t>
      </w:r>
      <w:r w:rsidRPr="00A22CA4">
        <w:tab/>
        <w:t>Справка о кадровых ресурсах, по форме и в соответствии с инструкциями, приведенными в настоящей Закупочной документации;</w:t>
      </w:r>
    </w:p>
    <w:p w14:paraId="7D2AF3BE" w14:textId="77777777" w:rsidR="00B278AF" w:rsidRPr="00A22CA4" w:rsidRDefault="00B278AF" w:rsidP="00B278AF">
      <w:pPr>
        <w:pStyle w:val="Style23"/>
        <w:widowControl/>
        <w:tabs>
          <w:tab w:val="left" w:pos="1701"/>
        </w:tabs>
        <w:spacing w:line="240" w:lineRule="auto"/>
        <w:ind w:left="1134" w:right="58" w:firstLine="0"/>
      </w:pPr>
      <w:r w:rsidRPr="00A22CA4">
        <w:t>­</w:t>
      </w:r>
      <w:r w:rsidRPr="00A22CA4">
        <w:tab/>
        <w:t xml:space="preserve">Информационное письмо о наличии у Потенциального участника закупки связей, носящих характер </w:t>
      </w:r>
      <w:proofErr w:type="spellStart"/>
      <w:r w:rsidRPr="00A22CA4">
        <w:t>аффилированности</w:t>
      </w:r>
      <w:proofErr w:type="spellEnd"/>
      <w:r w:rsidRPr="00A22CA4">
        <w:t xml:space="preserve"> с работниками Заказчика или Организатора закупки по форме и в соответствии с инструкциями, приведенными в настоящей Закупочной документации;</w:t>
      </w:r>
    </w:p>
    <w:p w14:paraId="73D5C1CC" w14:textId="77777777" w:rsidR="00B278AF" w:rsidRPr="00A22CA4" w:rsidRDefault="00B278AF" w:rsidP="00B278AF">
      <w:pPr>
        <w:pStyle w:val="Style23"/>
        <w:widowControl/>
        <w:tabs>
          <w:tab w:val="left" w:pos="1701"/>
        </w:tabs>
        <w:spacing w:line="240" w:lineRule="auto"/>
        <w:ind w:left="1134" w:right="58" w:firstLine="0"/>
      </w:pPr>
      <w:r w:rsidRPr="00A22CA4">
        <w:t>­</w:t>
      </w:r>
      <w:r w:rsidRPr="00A22CA4">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6A78A006" w14:textId="77777777" w:rsidR="00B278AF" w:rsidRPr="00A22CA4" w:rsidRDefault="00B278AF" w:rsidP="00B278AF">
      <w:pPr>
        <w:pStyle w:val="Style23"/>
        <w:widowControl/>
        <w:tabs>
          <w:tab w:val="left" w:pos="1701"/>
        </w:tabs>
        <w:spacing w:line="240" w:lineRule="auto"/>
        <w:ind w:left="1134" w:right="58" w:firstLine="0"/>
      </w:pPr>
      <w:r w:rsidRPr="00A22CA4">
        <w:tab/>
        <w:t>Дополнительные требования к субподрядчикам (соисполнителям), а также к документам, представляемым Участником закупки в составе заявки, могут быть указаны в разделе 6 «Техническая часть».</w:t>
      </w:r>
    </w:p>
    <w:p w14:paraId="309FFC31" w14:textId="77777777" w:rsidR="00B278AF" w:rsidRPr="00A22CA4" w:rsidRDefault="00B278AF" w:rsidP="00CE22C2">
      <w:pPr>
        <w:pStyle w:val="af8"/>
        <w:numPr>
          <w:ilvl w:val="3"/>
          <w:numId w:val="69"/>
        </w:numPr>
        <w:ind w:left="1134" w:hanging="1134"/>
        <w:jc w:val="both"/>
      </w:pPr>
      <w:r w:rsidRPr="00A22CA4">
        <w:t>В случае</w:t>
      </w:r>
      <w:proofErr w:type="gramStart"/>
      <w:r w:rsidRPr="00A22CA4">
        <w:t>,</w:t>
      </w:r>
      <w:proofErr w:type="gramEnd"/>
      <w:r w:rsidRPr="00A22CA4">
        <w:t xml:space="preserve"> если Потенциальный участник закупки не является изготовителем Продукции Потенциальный участник закупки должен в составе заявки предоставить дилерское письмо завода-изготовителя. </w:t>
      </w:r>
      <w:r w:rsidR="00702E38" w:rsidRPr="00CE5CDE">
        <w:t>В письме завода-изготовителя должно быть четко указано, что условия будущего договора в части цены и сроков изготовления согласованы.</w:t>
      </w:r>
    </w:p>
    <w:p w14:paraId="049AC0DE" w14:textId="77777777" w:rsidR="00B278AF" w:rsidRPr="00A22CA4" w:rsidRDefault="00B278AF" w:rsidP="00CE22C2">
      <w:pPr>
        <w:pStyle w:val="af8"/>
        <w:numPr>
          <w:ilvl w:val="3"/>
          <w:numId w:val="69"/>
        </w:numPr>
        <w:ind w:left="1134" w:hanging="1134"/>
        <w:jc w:val="both"/>
      </w:pPr>
      <w:r w:rsidRPr="00A22CA4">
        <w:t>При рассмотрении заявки на участие в закупке Закупочная комиссия может отклонить заявку на участие в закупке, не соответствующую требованиям о привлечении субподрядчиков (соисполнителей) из числа субъектов МСП, а также отклонить любого предложенного в заявке на участие в закупке субподрядчика (соисполнителя) не соответствующего требованиям, указанным в настоящей Закупочной документации. В случае если субподрядчик (соисполнитель) отклонен, Потенциальный участник закупки без изменения условий своей заявки на участие в закупке должен предложить на утверждение Организатору закупки (Заказчику) другого субподрядчика (соисполнителя), удовлетворяющего предъявляемым требованиям.</w:t>
      </w:r>
    </w:p>
    <w:p w14:paraId="3FE5A8B0" w14:textId="77777777" w:rsidR="00B278AF" w:rsidRPr="00A22CA4" w:rsidRDefault="00B278AF" w:rsidP="00CE22C2">
      <w:pPr>
        <w:pStyle w:val="af8"/>
        <w:numPr>
          <w:ilvl w:val="3"/>
          <w:numId w:val="69"/>
        </w:numPr>
        <w:ind w:left="1134" w:hanging="1134"/>
        <w:jc w:val="both"/>
      </w:pPr>
      <w:proofErr w:type="gramStart"/>
      <w:r w:rsidRPr="00A22CA4">
        <w:t xml:space="preserve">По предварительному письменному согласованию с Заказчиком Победитель (поставщик, исполнитель, подрядчик) вправе осуществить замену субподрядчика (соисполнитель) - субъекта малого и среднего предпринимательства, с которым заключается либо ранее был заключен </w:t>
      </w:r>
      <w:r w:rsidRPr="00A22CA4">
        <w:lastRenderedPageBreak/>
        <w:t>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Победителем (поставщиком, исполнителем,. подрядчиком) и субподрядчиком (соисполнителем), либо цены такого договора за вычетом</w:t>
      </w:r>
      <w:proofErr w:type="gramEnd"/>
      <w:r w:rsidRPr="00A22CA4">
        <w:t xml:space="preserve"> сумм, выплаченных Победителем (поставщиком, исполнителем, подрядчиком) в счет исполненных обязательств, в случае если договор субподряда был частично исполнен. После заключения каждого договора с  субподрядчиком (соисполнителем), Победитель должен в течение 5 (пяти) рабочих дней </w:t>
      </w:r>
      <w:r w:rsidRPr="00A22CA4">
        <w:rPr>
          <w:color w:val="000000"/>
        </w:rPr>
        <w:t>представить копии этих договоров</w:t>
      </w:r>
      <w:r w:rsidRPr="00A22CA4">
        <w:rPr>
          <w:color w:val="000000"/>
          <w:sz w:val="28"/>
          <w:szCs w:val="28"/>
        </w:rPr>
        <w:t xml:space="preserve"> </w:t>
      </w:r>
      <w:r w:rsidRPr="00A22CA4">
        <w:t>Заказчику. Дополнительные требования к заключению договоров с субподрядчиками (соисполнителями), могут быть указаны в разделе 6 «Техническая часть».</w:t>
      </w:r>
    </w:p>
    <w:p w14:paraId="68854FF0" w14:textId="77777777" w:rsidR="00B278AF" w:rsidRPr="00A22CA4" w:rsidRDefault="00B278AF" w:rsidP="00CE22C2">
      <w:pPr>
        <w:pStyle w:val="af8"/>
        <w:numPr>
          <w:ilvl w:val="3"/>
          <w:numId w:val="69"/>
        </w:numPr>
        <w:ind w:left="1134" w:hanging="1134"/>
        <w:jc w:val="both"/>
      </w:pPr>
      <w:r w:rsidRPr="00A22CA4">
        <w:t>Победитель выступает в роли генерального поставщика/подрядчика/исполнителя и несет при этом перед Заказчиком ответственность за последствия неисполнения или ненадлежащего исполнения обязательств субподрядчиком (соисполнителем).</w:t>
      </w:r>
    </w:p>
    <w:p w14:paraId="5D588885" w14:textId="77777777" w:rsidR="00B278AF" w:rsidRPr="00A22CA4" w:rsidRDefault="00B278AF" w:rsidP="00CE22C2">
      <w:pPr>
        <w:pStyle w:val="af8"/>
        <w:numPr>
          <w:ilvl w:val="3"/>
          <w:numId w:val="69"/>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6 «Техническая часть».</w:t>
      </w:r>
    </w:p>
    <w:p w14:paraId="287A4A75" w14:textId="77777777" w:rsidR="00B278AF" w:rsidRPr="00A22CA4" w:rsidRDefault="00B278AF" w:rsidP="00CE22C2">
      <w:pPr>
        <w:pStyle w:val="af8"/>
        <w:numPr>
          <w:ilvl w:val="3"/>
          <w:numId w:val="69"/>
        </w:numPr>
        <w:ind w:left="1134" w:hanging="1134"/>
        <w:jc w:val="both"/>
      </w:pPr>
      <w:r w:rsidRPr="00A22CA4">
        <w:t>Иные условия привлечения субподрядчиков (соисполнителей) регламентируются Гражданским кодексом Российской Федерации.</w:t>
      </w:r>
    </w:p>
    <w:p w14:paraId="768732CF" w14:textId="77777777" w:rsidR="00B278AF" w:rsidRPr="00A22CA4" w:rsidRDefault="00B278AF" w:rsidP="00CE22C2">
      <w:pPr>
        <w:pStyle w:val="af8"/>
        <w:numPr>
          <w:ilvl w:val="3"/>
          <w:numId w:val="69"/>
        </w:numPr>
        <w:ind w:left="1134" w:hanging="1134"/>
        <w:jc w:val="both"/>
      </w:pPr>
      <w:r w:rsidRPr="00A22CA4">
        <w:t>Привлечение к исполнению договора субподрядчиков (соисполнителей) из числа субъектов МСП является обязательным условием договора, заключаемого по результатам закупки. В такой договор также должно быть включено обязательное условие об ответственности Поставщика за неисполнение условия о привлечении к исполнению договора субподрядчиков (соисполнителей) из числа субъектов МСП.</w:t>
      </w:r>
    </w:p>
    <w:p w14:paraId="3BB513E7" w14:textId="77777777" w:rsidR="00B278AF" w:rsidRPr="00A22CA4" w:rsidRDefault="00B278AF" w:rsidP="00CE22C2">
      <w:pPr>
        <w:pStyle w:val="af8"/>
        <w:numPr>
          <w:ilvl w:val="3"/>
          <w:numId w:val="69"/>
        </w:numPr>
        <w:ind w:left="1134" w:hanging="1134"/>
        <w:jc w:val="both"/>
      </w:pPr>
      <w:r w:rsidRPr="00A22CA4">
        <w:t>Положения настоящего раздела, а также дополнительные требования к субподрядчикам (соисполнителям) и к документам, представляемым Потенциальным участником закупки в составе заявки, указанные в Разделе 6 «Техническая часть» относятся только к согласованию субподрядчиков (соисполнителей) в рамках закупки. Порядок выбора/замены выбранных и согласованных Заказчиком в процессе закупки субподрядчиков (соисполнителей), после проведения закупки и заключения договора с Победителем изложены в проекте Договора.</w:t>
      </w:r>
    </w:p>
    <w:p w14:paraId="2CC9638E" w14:textId="77777777" w:rsidR="0048510F" w:rsidRPr="00343A81" w:rsidRDefault="0048510F" w:rsidP="003479BC">
      <w:pPr>
        <w:pStyle w:val="af8"/>
        <w:ind w:left="1134"/>
        <w:contextualSpacing w:val="0"/>
        <w:jc w:val="both"/>
      </w:pPr>
    </w:p>
    <w:p w14:paraId="44FD01DF" w14:textId="77777777" w:rsidR="003479BC" w:rsidRPr="00343A81" w:rsidRDefault="003479BC" w:rsidP="00CE22C2">
      <w:pPr>
        <w:pStyle w:val="af8"/>
        <w:numPr>
          <w:ilvl w:val="1"/>
          <w:numId w:val="69"/>
        </w:numPr>
        <w:ind w:left="1134" w:hanging="1134"/>
        <w:contextualSpacing w:val="0"/>
        <w:outlineLvl w:val="1"/>
        <w:rPr>
          <w:b/>
        </w:rPr>
      </w:pPr>
      <w:bookmarkStart w:id="103" w:name="_Toc425777369"/>
      <w:r w:rsidRPr="00343A81">
        <w:rPr>
          <w:b/>
        </w:rPr>
        <w:t>Альтернативные предложения</w:t>
      </w:r>
      <w:bookmarkEnd w:id="103"/>
    </w:p>
    <w:p w14:paraId="393DA633" w14:textId="77777777" w:rsidR="003479BC" w:rsidRPr="00343A81" w:rsidRDefault="003479BC" w:rsidP="00CE22C2">
      <w:pPr>
        <w:pStyle w:val="af8"/>
        <w:numPr>
          <w:ilvl w:val="2"/>
          <w:numId w:val="69"/>
        </w:numPr>
        <w:ind w:left="1134" w:hanging="1134"/>
        <w:contextualSpacing w:val="0"/>
        <w:jc w:val="both"/>
      </w:pPr>
      <w:r w:rsidRPr="00343A81">
        <w:t xml:space="preserve">Альтернативным предложением признается дополнительное предложение, которое подается в составе заявки на участие в закупке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закупки на выбор Организатора закупки. При этом альтернативные предложения могут рассматриваться только при наличии основного предложения и </w:t>
      </w:r>
      <w:r w:rsidRPr="00295789">
        <w:rPr>
          <w:u w:val="single"/>
        </w:rPr>
        <w:t>не могут различаться только ценой</w:t>
      </w:r>
      <w:r w:rsidRPr="00343A81">
        <w:t xml:space="preserve"> (изменение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w:t>
      </w:r>
    </w:p>
    <w:p w14:paraId="0D1DB25F" w14:textId="77777777" w:rsidR="003479BC" w:rsidRPr="00343A81" w:rsidRDefault="003479BC" w:rsidP="00CE22C2">
      <w:pPr>
        <w:pStyle w:val="af8"/>
        <w:numPr>
          <w:ilvl w:val="2"/>
          <w:numId w:val="69"/>
        </w:numPr>
        <w:ind w:left="1134" w:hanging="1134"/>
        <w:contextualSpacing w:val="0"/>
        <w:jc w:val="both"/>
      </w:pPr>
      <w:r w:rsidRPr="00343A81">
        <w:t xml:space="preserve">Участник </w:t>
      </w:r>
      <w:r w:rsidR="00D303E1">
        <w:t>закупки</w:t>
      </w:r>
      <w:r w:rsidRPr="00343A81">
        <w:t xml:space="preserve"> помимо заявки на участие в закупке (основного предложения) вправе подготовить и подать одно или несколько </w:t>
      </w:r>
      <w:r w:rsidRPr="00343A81">
        <w:lastRenderedPageBreak/>
        <w:t>альтернативных предложений, касающихся отдельных элементов основного технико-коммерческого предложения.</w:t>
      </w:r>
    </w:p>
    <w:p w14:paraId="475090B2" w14:textId="77777777" w:rsidR="003479BC" w:rsidRPr="00343A81" w:rsidRDefault="003479BC" w:rsidP="00CE22C2">
      <w:pPr>
        <w:pStyle w:val="af8"/>
        <w:numPr>
          <w:ilvl w:val="2"/>
          <w:numId w:val="69"/>
        </w:numPr>
        <w:ind w:left="1134" w:hanging="1134"/>
        <w:contextualSpacing w:val="0"/>
        <w:jc w:val="both"/>
      </w:pPr>
      <w:r w:rsidRPr="00343A81">
        <w:t>Альтернативное предложение должно быть ясно выделено в составе заявки на участие в закупке (указываются те пункты, разделы и т.д. основного предложения, вместо которых предлагаются альтернативные).</w:t>
      </w:r>
      <w:r w:rsidR="00B038C7">
        <w:t xml:space="preserve"> Альтернативные предложения Участников оцениваются на равных основаниях с основными предложениями и с другими заявками на участие в закупке.</w:t>
      </w:r>
    </w:p>
    <w:p w14:paraId="78CBE09E" w14:textId="77777777" w:rsidR="003479BC" w:rsidRPr="00343A81" w:rsidRDefault="003479BC" w:rsidP="00CE22C2">
      <w:pPr>
        <w:pStyle w:val="af8"/>
        <w:numPr>
          <w:ilvl w:val="2"/>
          <w:numId w:val="69"/>
        </w:numPr>
        <w:ind w:left="1134" w:hanging="1134"/>
        <w:contextualSpacing w:val="0"/>
        <w:jc w:val="both"/>
      </w:pPr>
      <w:r w:rsidRPr="00343A81">
        <w:t xml:space="preserve">Альтернативное предложение может содержать существенно иные коммерческие условия </w:t>
      </w:r>
      <w:proofErr w:type="gramStart"/>
      <w:r w:rsidR="00D303E1">
        <w:t>поставки товаров/</w:t>
      </w:r>
      <w:r w:rsidRPr="00343A81">
        <w:t>выполнения работ</w:t>
      </w:r>
      <w:r w:rsidR="00D303E1">
        <w:t>/оказания</w:t>
      </w:r>
      <w:proofErr w:type="gramEnd"/>
      <w:r w:rsidR="00D303E1">
        <w:t xml:space="preserve"> услуг</w:t>
      </w:r>
      <w:r w:rsidRPr="00343A81">
        <w:t>, за исключением частично</w:t>
      </w:r>
      <w:r w:rsidR="00D303E1">
        <w:t>й поставки товара/</w:t>
      </w:r>
      <w:r w:rsidRPr="00343A81">
        <w:t>выполнения работ</w:t>
      </w:r>
      <w:r w:rsidR="00D303E1">
        <w:t>/оказания услуг</w:t>
      </w:r>
      <w:r w:rsidRPr="00343A81">
        <w:t>.</w:t>
      </w:r>
    </w:p>
    <w:p w14:paraId="4074F314" w14:textId="77777777" w:rsidR="003479BC" w:rsidRPr="00343A81" w:rsidRDefault="003479BC" w:rsidP="00CE22C2">
      <w:pPr>
        <w:pStyle w:val="af8"/>
        <w:numPr>
          <w:ilvl w:val="2"/>
          <w:numId w:val="69"/>
        </w:numPr>
        <w:ind w:left="1134" w:hanging="1134"/>
        <w:contextualSpacing w:val="0"/>
        <w:jc w:val="both"/>
      </w:pPr>
      <w:proofErr w:type="gramStart"/>
      <w:r w:rsidRPr="00343A81">
        <w:t>Участники закупки представившие основное предложение заявки на участие в закупке и желающие предложить альтернативные технические решения по сравнению с требованиями закупочной документации должны предоставить Организатору закупки всю необходимую информацию для проведения технической и финансовой оценки: условия Договора, спецификации, чертежи, расчеты и затраты на эксплуатацию тех товаров, в которые внесены изменения и другие необходимые сведения.</w:t>
      </w:r>
      <w:proofErr w:type="gramEnd"/>
    </w:p>
    <w:p w14:paraId="619E0C79" w14:textId="77777777" w:rsidR="003479BC" w:rsidRPr="00343A81" w:rsidRDefault="003479BC" w:rsidP="00CE22C2">
      <w:pPr>
        <w:pStyle w:val="af8"/>
        <w:numPr>
          <w:ilvl w:val="2"/>
          <w:numId w:val="69"/>
        </w:numPr>
        <w:ind w:left="1134" w:hanging="1134"/>
        <w:contextualSpacing w:val="0"/>
        <w:jc w:val="both"/>
      </w:pPr>
      <w:r w:rsidRPr="00343A81">
        <w:t>Альтернативное предложение должно включать подробное описание тех частей Закупочной документации, которые были изменены.</w:t>
      </w:r>
    </w:p>
    <w:p w14:paraId="07515F5E" w14:textId="77777777" w:rsidR="003479BC" w:rsidRPr="00343A81" w:rsidRDefault="003479BC" w:rsidP="00CE22C2">
      <w:pPr>
        <w:pStyle w:val="af8"/>
        <w:numPr>
          <w:ilvl w:val="2"/>
          <w:numId w:val="69"/>
        </w:numPr>
        <w:ind w:left="1134" w:hanging="1134"/>
        <w:contextualSpacing w:val="0"/>
        <w:jc w:val="both"/>
      </w:pPr>
      <w:r w:rsidRPr="00343A81">
        <w:t>Факт наличия в составе заявки на участие в закупке альтернативных предложений должен быть четко отражен в Письме о подаче оферты. Если альтернативные предложения сопровождаются увеличением или уменьшением итоговой цены заявки (относительно основного предложения), то это должно также быть четко указано в Письме о подаче оферты и иных документах заявки на участие в закупке, где это необходимо.</w:t>
      </w:r>
    </w:p>
    <w:p w14:paraId="57C451B8" w14:textId="77777777" w:rsidR="003479BC" w:rsidRPr="00343A81" w:rsidRDefault="003479BC" w:rsidP="00CE22C2">
      <w:pPr>
        <w:pStyle w:val="af8"/>
        <w:numPr>
          <w:ilvl w:val="2"/>
          <w:numId w:val="69"/>
        </w:numPr>
        <w:ind w:left="1134" w:hanging="1134"/>
        <w:contextualSpacing w:val="0"/>
        <w:jc w:val="both"/>
      </w:pPr>
      <w:r w:rsidRPr="00343A81">
        <w:t>Альтернативные предложения, отличающиеся только ценой, не рассматриваются.</w:t>
      </w:r>
    </w:p>
    <w:p w14:paraId="217FDF01" w14:textId="77777777" w:rsidR="003479BC" w:rsidRPr="00343A81" w:rsidRDefault="003479BC" w:rsidP="00CE22C2">
      <w:pPr>
        <w:pStyle w:val="af8"/>
        <w:numPr>
          <w:ilvl w:val="1"/>
          <w:numId w:val="69"/>
        </w:numPr>
        <w:ind w:left="1134" w:hanging="1134"/>
        <w:contextualSpacing w:val="0"/>
        <w:outlineLvl w:val="1"/>
        <w:rPr>
          <w:b/>
        </w:rPr>
      </w:pPr>
      <w:bookmarkStart w:id="104" w:name="_Toc425777370"/>
      <w:r w:rsidRPr="00343A81">
        <w:rPr>
          <w:b/>
        </w:rPr>
        <w:t xml:space="preserve">Участие в </w:t>
      </w:r>
      <w:r w:rsidR="00D303E1">
        <w:rPr>
          <w:b/>
        </w:rPr>
        <w:t>закупке</w:t>
      </w:r>
      <w:r w:rsidRPr="00343A81">
        <w:t xml:space="preserve"> </w:t>
      </w:r>
      <w:r w:rsidRPr="00343A81">
        <w:rPr>
          <w:b/>
        </w:rPr>
        <w:t>коллективных участников</w:t>
      </w:r>
      <w:bookmarkEnd w:id="104"/>
    </w:p>
    <w:p w14:paraId="419AF710" w14:textId="77777777" w:rsidR="003479BC" w:rsidRDefault="003479BC" w:rsidP="00CE22C2">
      <w:pPr>
        <w:pStyle w:val="af8"/>
        <w:numPr>
          <w:ilvl w:val="2"/>
          <w:numId w:val="69"/>
        </w:numPr>
        <w:ind w:left="1134" w:hanging="1134"/>
        <w:contextualSpacing w:val="0"/>
        <w:jc w:val="both"/>
      </w:pPr>
      <w:r w:rsidRPr="00343A81">
        <w:t xml:space="preserve">Если заявка на участие в закупке подается коллективным участником Участник </w:t>
      </w:r>
      <w:r w:rsidR="00D303E1">
        <w:t>закупки</w:t>
      </w:r>
      <w:r w:rsidRPr="00343A81">
        <w:t xml:space="preserve"> должен включить в свою заявку </w:t>
      </w:r>
      <w:bookmarkStart w:id="105" w:name="_Toc268183031"/>
      <w:r w:rsidRPr="00343A81">
        <w:rPr>
          <w:b/>
          <w:bCs/>
        </w:rPr>
        <w:t xml:space="preserve">План распределения </w:t>
      </w:r>
      <w:proofErr w:type="gramStart"/>
      <w:r w:rsidRPr="00343A81">
        <w:rPr>
          <w:b/>
          <w:bCs/>
        </w:rPr>
        <w:t xml:space="preserve">объемов </w:t>
      </w:r>
      <w:r w:rsidR="00D303E1">
        <w:rPr>
          <w:b/>
          <w:bCs/>
        </w:rPr>
        <w:t>поставки товаров/</w:t>
      </w:r>
      <w:r w:rsidRPr="00343A81">
        <w:rPr>
          <w:b/>
          <w:bCs/>
        </w:rPr>
        <w:t>выполнения работ</w:t>
      </w:r>
      <w:r w:rsidR="00D303E1">
        <w:rPr>
          <w:b/>
          <w:bCs/>
        </w:rPr>
        <w:t>/оказания услуг</w:t>
      </w:r>
      <w:proofErr w:type="gramEnd"/>
      <w:r w:rsidRPr="00343A81">
        <w:rPr>
          <w:b/>
          <w:bCs/>
        </w:rPr>
        <w:t xml:space="preserve"> внутри коллективного участника (форма 2</w:t>
      </w:r>
      <w:r w:rsidR="001119BB">
        <w:rPr>
          <w:b/>
          <w:bCs/>
        </w:rPr>
        <w:t>1</w:t>
      </w:r>
      <w:r w:rsidRPr="00343A81">
        <w:rPr>
          <w:b/>
          <w:bCs/>
        </w:rPr>
        <w:t>)</w:t>
      </w:r>
      <w:bookmarkEnd w:id="105"/>
      <w:r w:rsidRPr="00343A81">
        <w:t>, дополнительно должны быть выполнены нижеприведенные требования.</w:t>
      </w:r>
    </w:p>
    <w:p w14:paraId="71050883" w14:textId="77777777" w:rsidR="003479BC" w:rsidRPr="00343A81" w:rsidRDefault="003479BC" w:rsidP="00CE22C2">
      <w:pPr>
        <w:pStyle w:val="af8"/>
        <w:numPr>
          <w:ilvl w:val="2"/>
          <w:numId w:val="69"/>
        </w:numPr>
        <w:ind w:left="1134" w:hanging="1134"/>
        <w:contextualSpacing w:val="0"/>
        <w:jc w:val="both"/>
      </w:pPr>
      <w:proofErr w:type="gramStart"/>
      <w:r w:rsidRPr="00343A81">
        <w:t>Каждая организация, входящая в состав коллективного участника, должна отвечать требованиям раздела</w:t>
      </w:r>
      <w:r w:rsidRPr="005F68BA">
        <w:rPr>
          <w:lang w:val="en-US"/>
        </w:rPr>
        <w:t> </w:t>
      </w:r>
      <w:r w:rsidRPr="00343A81">
        <w:t xml:space="preserve"> 4  настоящей закупочной документации и представить подтверждающие документы по каждой организации, входящей в состав коллективного участника, в соответствии с пунктом 5.2.1. настоящей закупочной документации,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w:t>
      </w:r>
      <w:proofErr w:type="gramEnd"/>
      <w:r w:rsidRPr="00343A81">
        <w:t xml:space="preserve"> документации, что и следующие:</w:t>
      </w:r>
    </w:p>
    <w:p w14:paraId="6924726A" w14:textId="77777777" w:rsidR="003479BC" w:rsidRPr="00343A81" w:rsidRDefault="003479BC" w:rsidP="003479BC">
      <w:pPr>
        <w:pStyle w:val="af8"/>
        <w:ind w:left="1134"/>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36462AD8" w14:textId="77777777" w:rsidR="003479BC" w:rsidRPr="00343A81" w:rsidRDefault="003479BC" w:rsidP="003479BC">
      <w:pPr>
        <w:pStyle w:val="af8"/>
        <w:ind w:left="1134"/>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3CE66E3F" w14:textId="77777777" w:rsidR="003479BC" w:rsidRPr="00343A81" w:rsidRDefault="003479BC" w:rsidP="003479BC">
      <w:pPr>
        <w:pStyle w:val="af8"/>
        <w:ind w:left="1134"/>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6F202F31" w14:textId="77777777" w:rsidR="003479BC" w:rsidRPr="00343A81" w:rsidRDefault="003479BC" w:rsidP="003479BC">
      <w:pPr>
        <w:pStyle w:val="af8"/>
        <w:ind w:left="1134"/>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40BF4F81" w14:textId="77777777" w:rsidR="003479BC" w:rsidRPr="00343A81" w:rsidRDefault="003479BC" w:rsidP="003479BC">
      <w:pPr>
        <w:pStyle w:val="af8"/>
        <w:ind w:left="1134"/>
        <w:jc w:val="both"/>
      </w:pPr>
      <w:r w:rsidRPr="00343A81">
        <w:t>­</w:t>
      </w:r>
      <w:r w:rsidRPr="00343A81">
        <w:tab/>
        <w:t>Информационное письмо о налич</w:t>
      </w:r>
      <w:proofErr w:type="gramStart"/>
      <w:r w:rsidRPr="00343A81">
        <w:t>ии у У</w:t>
      </w:r>
      <w:proofErr w:type="gramEnd"/>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w:t>
      </w:r>
      <w:r w:rsidRPr="00343A81">
        <w:lastRenderedPageBreak/>
        <w:t>закупки по форме и в соответствии с инструкциями, приведенными в настоящей Закупочной документации;</w:t>
      </w:r>
    </w:p>
    <w:p w14:paraId="0659E680" w14:textId="77777777" w:rsidR="003479BC" w:rsidRPr="00343A81" w:rsidRDefault="003479BC" w:rsidP="003479BC">
      <w:pPr>
        <w:pStyle w:val="af8"/>
        <w:ind w:left="1134"/>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41EC7FC9" w14:textId="77777777" w:rsidR="003479BC" w:rsidRPr="00343A81" w:rsidRDefault="003479BC" w:rsidP="003479BC">
      <w:pPr>
        <w:pStyle w:val="af8"/>
        <w:ind w:left="1134"/>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14:paraId="28EF2035" w14:textId="77777777" w:rsidR="003479BC" w:rsidRPr="00343A81" w:rsidRDefault="003479BC" w:rsidP="00CE22C2">
      <w:pPr>
        <w:pStyle w:val="af8"/>
        <w:numPr>
          <w:ilvl w:val="2"/>
          <w:numId w:val="69"/>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Участником </w:t>
      </w:r>
      <w:r w:rsidR="00D303E1">
        <w:t>закупки</w:t>
      </w:r>
      <w:r w:rsidRPr="00343A81">
        <w:t xml:space="preserve"> в составе заявки, указаны в разделе </w:t>
      </w:r>
      <w:r w:rsidR="005978B6">
        <w:t>6</w:t>
      </w:r>
      <w:r w:rsidRPr="00343A81">
        <w:t xml:space="preserve"> «Техническая часть» настоящей закупочной документации.</w:t>
      </w:r>
      <w:proofErr w:type="gramEnd"/>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78B35117" w14:textId="77777777" w:rsidR="003479BC" w:rsidRPr="00343A81" w:rsidRDefault="003479BC" w:rsidP="0080265A">
      <w:pPr>
        <w:widowControl/>
        <w:numPr>
          <w:ilvl w:val="0"/>
          <w:numId w:val="13"/>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123AD645" w14:textId="77777777" w:rsidR="003479BC" w:rsidRPr="00343A81" w:rsidRDefault="003479BC" w:rsidP="0080265A">
      <w:pPr>
        <w:widowControl/>
        <w:numPr>
          <w:ilvl w:val="0"/>
          <w:numId w:val="13"/>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14:paraId="763AD2BB" w14:textId="77777777" w:rsidR="003479BC" w:rsidRPr="00343A81" w:rsidRDefault="003479BC" w:rsidP="0080265A">
      <w:pPr>
        <w:widowControl/>
        <w:numPr>
          <w:ilvl w:val="0"/>
          <w:numId w:val="13"/>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49B33C94" w14:textId="77777777" w:rsidR="003479BC" w:rsidRPr="00343A81" w:rsidRDefault="00CB5CF4" w:rsidP="0080265A">
      <w:pPr>
        <w:widowControl/>
        <w:numPr>
          <w:ilvl w:val="0"/>
          <w:numId w:val="13"/>
        </w:numPr>
        <w:autoSpaceDE/>
        <w:adjustRightInd/>
        <w:ind w:left="1701" w:hanging="567"/>
        <w:jc w:val="both"/>
      </w:pPr>
      <w:r>
        <w:t xml:space="preserve">в соглашении должна быть установлена </w:t>
      </w:r>
      <w:r>
        <w:rPr>
          <w:rFonts w:eastAsia="Calibri"/>
        </w:rPr>
        <w:t>солидарная ответственность по обязательствам, связанным с участием в закупках, заключением и последующем исполнением договора</w:t>
      </w:r>
      <w:r w:rsidR="003479BC" w:rsidRPr="00343A81">
        <w:t>;</w:t>
      </w:r>
    </w:p>
    <w:p w14:paraId="7C27E24A" w14:textId="77777777" w:rsidR="003479BC" w:rsidRPr="00343A81" w:rsidRDefault="003479BC" w:rsidP="0080265A">
      <w:pPr>
        <w:widowControl/>
        <w:numPr>
          <w:ilvl w:val="0"/>
          <w:numId w:val="13"/>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212119A3" w14:textId="77777777" w:rsidR="003479BC" w:rsidRPr="00343A81" w:rsidRDefault="003479BC" w:rsidP="00CE22C2">
      <w:pPr>
        <w:numPr>
          <w:ilvl w:val="2"/>
          <w:numId w:val="69"/>
        </w:numPr>
        <w:ind w:left="1134" w:hanging="1134"/>
        <w:jc w:val="both"/>
      </w:pPr>
      <w:r w:rsidRPr="00343A81">
        <w:t>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5.10.3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0DE1334C" w14:textId="77777777" w:rsidR="003479BC" w:rsidRPr="00343A81" w:rsidRDefault="003479BC" w:rsidP="00CE22C2">
      <w:pPr>
        <w:numPr>
          <w:ilvl w:val="2"/>
          <w:numId w:val="69"/>
        </w:numPr>
        <w:ind w:left="1134" w:hanging="1134"/>
        <w:jc w:val="both"/>
      </w:pPr>
      <w:r w:rsidRPr="00343A81">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5.10.3.</w:t>
      </w:r>
    </w:p>
    <w:p w14:paraId="13799D1D" w14:textId="78A1AE89" w:rsidR="003479BC" w:rsidRPr="00343A81" w:rsidRDefault="003479BC" w:rsidP="00CE22C2">
      <w:pPr>
        <w:numPr>
          <w:ilvl w:val="2"/>
          <w:numId w:val="69"/>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Участников нарушений по </w:t>
      </w:r>
      <w:r>
        <w:t xml:space="preserve">настоящему пункту </w:t>
      </w:r>
      <w:r w:rsidRPr="00711A93">
        <w:t>отклоняются все Участники нарушившие данные положения закупочной документации.</w:t>
      </w:r>
    </w:p>
    <w:p w14:paraId="3B8D2559" w14:textId="77777777" w:rsidR="003479BC" w:rsidRPr="00343A81" w:rsidRDefault="003479BC" w:rsidP="00CE22C2">
      <w:pPr>
        <w:numPr>
          <w:ilvl w:val="2"/>
          <w:numId w:val="69"/>
        </w:numPr>
        <w:ind w:left="1134" w:hanging="1134"/>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14:paraId="30DE8992" w14:textId="77777777" w:rsidR="003479BC" w:rsidRPr="00343A81" w:rsidRDefault="003479BC" w:rsidP="0080265A">
      <w:pPr>
        <w:widowControl/>
        <w:numPr>
          <w:ilvl w:val="0"/>
          <w:numId w:val="14"/>
        </w:numPr>
        <w:autoSpaceDE/>
        <w:adjustRightInd/>
        <w:ind w:left="1701" w:hanging="567"/>
        <w:jc w:val="both"/>
      </w:pPr>
      <w:r w:rsidRPr="00343A81">
        <w:lastRenderedPageBreak/>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Pr="00343A81">
        <w:rPr>
          <w:lang w:val="en-US"/>
        </w:rPr>
        <w:t> </w:t>
      </w:r>
      <w:r w:rsidRPr="00C762D4">
        <w:fldChar w:fldCharType="begin"/>
      </w:r>
      <w:r w:rsidRPr="00343A81">
        <w:instrText xml:space="preserve"> </w:instrText>
      </w:r>
      <w:r w:rsidRPr="00C762D4">
        <w:instrText>REF</w:instrText>
      </w:r>
      <w:r w:rsidRPr="00343A81">
        <w:instrText xml:space="preserve"> _</w:instrText>
      </w:r>
      <w:r w:rsidRPr="00C762D4">
        <w:instrText>Ref</w:instrText>
      </w:r>
      <w:r w:rsidRPr="00343A81">
        <w:instrText>316334856 \</w:instrText>
      </w:r>
      <w:r w:rsidRPr="00C762D4">
        <w:instrText>r</w:instrText>
      </w:r>
      <w:r w:rsidRPr="00343A81">
        <w:instrText xml:space="preserve"> \</w:instrText>
      </w:r>
      <w:r w:rsidRPr="00C762D4">
        <w:instrText>h</w:instrText>
      </w:r>
      <w:r w:rsidRPr="00343A81">
        <w:instrText xml:space="preserve">  \* </w:instrText>
      </w:r>
      <w:r w:rsidRPr="00C762D4">
        <w:instrText>MERGEFORMAT</w:instrText>
      </w:r>
      <w:r w:rsidRPr="00343A81">
        <w:instrText xml:space="preserve"> </w:instrText>
      </w:r>
      <w:r w:rsidRPr="00C762D4">
        <w:fldChar w:fldCharType="separate"/>
      </w:r>
      <w:r w:rsidRPr="00343A81">
        <w:t>4</w:t>
      </w:r>
      <w:r w:rsidRPr="00C762D4">
        <w:fldChar w:fldCharType="end"/>
      </w:r>
      <w:r w:rsidRPr="00343A81">
        <w:t>;</w:t>
      </w:r>
    </w:p>
    <w:p w14:paraId="64506F64" w14:textId="77777777" w:rsidR="003479BC" w:rsidRPr="00343A81" w:rsidRDefault="003479BC" w:rsidP="0080265A">
      <w:pPr>
        <w:widowControl/>
        <w:numPr>
          <w:ilvl w:val="0"/>
          <w:numId w:val="14"/>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7CCE48DC" w14:textId="77777777" w:rsidR="003479BC" w:rsidRPr="00343A81" w:rsidRDefault="003479BC" w:rsidP="0080265A">
      <w:pPr>
        <w:widowControl/>
        <w:numPr>
          <w:ilvl w:val="0"/>
          <w:numId w:val="14"/>
        </w:numPr>
        <w:autoSpaceDE/>
        <w:adjustRightInd/>
        <w:ind w:left="1701" w:hanging="567"/>
        <w:jc w:val="both"/>
      </w:pPr>
      <w:r w:rsidRPr="00343A81">
        <w:t xml:space="preserve">в состав заявки на участие в закупке дополнительно включается </w:t>
      </w:r>
      <w:r w:rsidR="00D27552">
        <w:t xml:space="preserve">оригинал или </w:t>
      </w:r>
      <w:r w:rsidRPr="00343A81">
        <w:t>нотариально заверенная копия соглашения между организациями, составляющими коллективного участника;</w:t>
      </w:r>
    </w:p>
    <w:p w14:paraId="10CE1197" w14:textId="77777777" w:rsidR="003479BC" w:rsidRPr="00343A81" w:rsidRDefault="003479BC" w:rsidP="0080265A">
      <w:pPr>
        <w:widowControl/>
        <w:numPr>
          <w:ilvl w:val="0"/>
          <w:numId w:val="14"/>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4C859676" w14:textId="77777777" w:rsidR="003479BC" w:rsidRPr="00343A81" w:rsidRDefault="003479BC" w:rsidP="0080265A">
      <w:pPr>
        <w:widowControl/>
        <w:numPr>
          <w:ilvl w:val="0"/>
          <w:numId w:val="14"/>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3BEA0715" w14:textId="77777777" w:rsidR="003479BC" w:rsidRPr="00343A81" w:rsidRDefault="003479BC" w:rsidP="00CE22C2">
      <w:pPr>
        <w:numPr>
          <w:ilvl w:val="2"/>
          <w:numId w:val="69"/>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1C1E7EC8" w14:textId="77777777" w:rsidR="003479BC" w:rsidRPr="00343A81" w:rsidRDefault="003479BC" w:rsidP="00CE22C2">
      <w:pPr>
        <w:pStyle w:val="af8"/>
        <w:numPr>
          <w:ilvl w:val="2"/>
          <w:numId w:val="69"/>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58F28370" w14:textId="77777777" w:rsidR="00CE4D94" w:rsidRDefault="003479BC" w:rsidP="00CE22C2">
      <w:pPr>
        <w:pStyle w:val="af8"/>
        <w:numPr>
          <w:ilvl w:val="2"/>
          <w:numId w:val="69"/>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6AA95626" w14:textId="77777777" w:rsidR="003F5469" w:rsidRPr="004D7CE6" w:rsidRDefault="003F5469" w:rsidP="00CE22C2">
      <w:pPr>
        <w:pStyle w:val="af8"/>
        <w:numPr>
          <w:ilvl w:val="1"/>
          <w:numId w:val="69"/>
        </w:numPr>
        <w:ind w:left="1134" w:hanging="1134"/>
        <w:jc w:val="both"/>
      </w:pPr>
      <w:proofErr w:type="gramStart"/>
      <w:r w:rsidRPr="00315B41">
        <w:rPr>
          <w:b/>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 иностранными лицами.</w:t>
      </w:r>
      <w:proofErr w:type="gramEnd"/>
    </w:p>
    <w:p w14:paraId="7D5AD04F" w14:textId="77777777" w:rsidR="003F5469" w:rsidRPr="00315B41" w:rsidRDefault="003F5469" w:rsidP="00CE22C2">
      <w:pPr>
        <w:pStyle w:val="af8"/>
        <w:numPr>
          <w:ilvl w:val="2"/>
          <w:numId w:val="69"/>
        </w:numPr>
        <w:ind w:left="1134" w:hanging="1134"/>
        <w:jc w:val="both"/>
        <w:rPr>
          <w:b/>
        </w:rPr>
      </w:pPr>
      <w:r w:rsidRPr="00425492">
        <w:t>В случае</w:t>
      </w:r>
      <w:proofErr w:type="gramStart"/>
      <w:r w:rsidRPr="00425492">
        <w:t>,</w:t>
      </w:r>
      <w:proofErr w:type="gramEnd"/>
      <w:r w:rsidRPr="00425492">
        <w:t xml:space="preserve"> если в </w:t>
      </w:r>
      <w:r>
        <w:t xml:space="preserve">п. 17 Извещения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D7CE6">
        <w:rPr>
          <w:rFonts w:eastAsiaTheme="minorHAnsi"/>
          <w:bCs/>
          <w:lang w:eastAsia="en-US"/>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763385">
        <w:rPr>
          <w:rFonts w:eastAsiaTheme="minorHAnsi"/>
          <w:bCs/>
          <w:lang w:eastAsia="en-US"/>
        </w:rPr>
        <w:t xml:space="preserve"> </w:t>
      </w:r>
      <w:r w:rsidR="00763385" w:rsidRPr="003D60B3">
        <w:rPr>
          <w:rFonts w:eastAsiaTheme="minorHAnsi"/>
          <w:bCs/>
          <w:lang w:eastAsia="en-US"/>
        </w:rPr>
        <w:t xml:space="preserve">Приоритет устанавливается с учетом положений Генерального </w:t>
      </w:r>
      <w:hyperlink r:id="rId16" w:history="1">
        <w:r w:rsidR="00763385" w:rsidRPr="003D60B3">
          <w:rPr>
            <w:rFonts w:eastAsiaTheme="minorHAnsi"/>
            <w:bCs/>
            <w:lang w:eastAsia="en-US"/>
          </w:rPr>
          <w:t>соглашения</w:t>
        </w:r>
      </w:hyperlink>
      <w:r w:rsidR="00763385" w:rsidRPr="003D60B3">
        <w:rPr>
          <w:rFonts w:eastAsiaTheme="minorHAnsi"/>
          <w:bCs/>
          <w:lang w:eastAsia="en-US"/>
        </w:rPr>
        <w:t xml:space="preserve"> по тарифам и торговле 1994 года и </w:t>
      </w:r>
      <w:hyperlink r:id="rId17" w:history="1">
        <w:r w:rsidR="00763385" w:rsidRPr="003D60B3">
          <w:rPr>
            <w:rFonts w:eastAsiaTheme="minorHAnsi"/>
            <w:bCs/>
            <w:lang w:eastAsia="en-US"/>
          </w:rPr>
          <w:t>Договора</w:t>
        </w:r>
      </w:hyperlink>
      <w:r w:rsidR="00763385" w:rsidRPr="003D60B3">
        <w:rPr>
          <w:rFonts w:eastAsiaTheme="minorHAnsi"/>
          <w:bCs/>
          <w:lang w:eastAsia="en-US"/>
        </w:rPr>
        <w:t xml:space="preserve"> о Евразийском экономическом союзе от 29 мая 2014 г.</w:t>
      </w:r>
    </w:p>
    <w:p w14:paraId="1FF6651B" w14:textId="77777777" w:rsidR="003F5469" w:rsidRPr="004D7CE6" w:rsidRDefault="003F5469" w:rsidP="00CE22C2">
      <w:pPr>
        <w:pStyle w:val="af8"/>
        <w:numPr>
          <w:ilvl w:val="2"/>
          <w:numId w:val="69"/>
        </w:numPr>
        <w:ind w:left="1134" w:hanging="1134"/>
        <w:jc w:val="both"/>
        <w:rPr>
          <w:b/>
        </w:rPr>
      </w:pPr>
      <w:r>
        <w:t>Условиями предоставления приоритета является:</w:t>
      </w:r>
    </w:p>
    <w:p w14:paraId="4A9180C5" w14:textId="299BA702" w:rsidR="003F5469" w:rsidRDefault="003F5469" w:rsidP="00CE22C2">
      <w:pPr>
        <w:pStyle w:val="af8"/>
        <w:numPr>
          <w:ilvl w:val="4"/>
          <w:numId w:val="69"/>
        </w:numPr>
        <w:jc w:val="both"/>
      </w:pPr>
      <w:r>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B05D5BD" w14:textId="5362D11D" w:rsidR="003F5469" w:rsidRDefault="003F5469" w:rsidP="00CE22C2">
      <w:pPr>
        <w:pStyle w:val="af8"/>
        <w:numPr>
          <w:ilvl w:val="4"/>
          <w:numId w:val="69"/>
        </w:numPr>
        <w:jc w:val="both"/>
      </w:pPr>
      <w:r>
        <w:lastRenderedPageBreak/>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39E59B23" w14:textId="10FD3A20" w:rsidR="003F5469" w:rsidRDefault="003F5469" w:rsidP="00CE22C2">
      <w:pPr>
        <w:pStyle w:val="af8"/>
        <w:numPr>
          <w:ilvl w:val="4"/>
          <w:numId w:val="69"/>
        </w:numPr>
        <w:jc w:val="both"/>
      </w:pPr>
      <w:r>
        <w:t>Наличие сведений о начальной (максимальной) цене единицы каждого товара, работы, услуги, являющихся предметом закупки;</w:t>
      </w:r>
    </w:p>
    <w:p w14:paraId="387D61A3" w14:textId="5DABA960" w:rsidR="003F5469" w:rsidRDefault="003F5469" w:rsidP="00CE22C2">
      <w:pPr>
        <w:pStyle w:val="af8"/>
        <w:numPr>
          <w:ilvl w:val="4"/>
          <w:numId w:val="69"/>
        </w:numPr>
        <w:jc w:val="both"/>
      </w:pPr>
      <w:bookmarkStart w:id="106" w:name="Par3"/>
      <w:bookmarkEnd w:id="106"/>
      <w:r>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t>закупке</w:t>
      </w:r>
      <w:proofErr w:type="gramEnd"/>
      <w:r>
        <w:t xml:space="preserve"> и такая заявка рассматривается как содержащая предложение о поставке иностранных товаров;</w:t>
      </w:r>
    </w:p>
    <w:p w14:paraId="3D176E7A" w14:textId="1D8DBA38" w:rsidR="003F5469" w:rsidRDefault="003F5469" w:rsidP="00CE22C2">
      <w:pPr>
        <w:pStyle w:val="af8"/>
        <w:numPr>
          <w:ilvl w:val="4"/>
          <w:numId w:val="69"/>
        </w:numPr>
        <w:jc w:val="both"/>
      </w:pPr>
      <w:proofErr w:type="gramStart"/>
      <w: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5.11.3.Закупочной документации,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w:t>
      </w:r>
      <w:proofErr w:type="gramEnd"/>
      <w:r>
        <w:t xml:space="preserve"> результат деления цены договора, по которой заключается договор, на начальную (максимальную) цену договора.</w:t>
      </w:r>
    </w:p>
    <w:p w14:paraId="46F60401" w14:textId="612DB0DC" w:rsidR="003F5469" w:rsidRDefault="003F5469" w:rsidP="00CE22C2">
      <w:pPr>
        <w:pStyle w:val="af8"/>
        <w:numPr>
          <w:ilvl w:val="4"/>
          <w:numId w:val="69"/>
        </w:numPr>
        <w:jc w:val="both"/>
      </w:pPr>
      <w: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704715A" w14:textId="30E6E2CE" w:rsidR="003F5469" w:rsidRDefault="003F5469" w:rsidP="00CE22C2">
      <w:pPr>
        <w:pStyle w:val="af8"/>
        <w:numPr>
          <w:ilvl w:val="4"/>
          <w:numId w:val="69"/>
        </w:numPr>
        <w:jc w:val="both"/>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07D857A" w14:textId="2497CE7B" w:rsidR="003F5469" w:rsidRDefault="003F5469" w:rsidP="00CE22C2">
      <w:pPr>
        <w:pStyle w:val="af8"/>
        <w:numPr>
          <w:ilvl w:val="4"/>
          <w:numId w:val="69"/>
        </w:numPr>
        <w:jc w:val="both"/>
      </w:pPr>
      <w:proofErr w:type="gramStart"/>
      <w: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5A7675DB" w14:textId="77777777" w:rsidR="003F5469" w:rsidRDefault="003F5469" w:rsidP="00CE22C2">
      <w:pPr>
        <w:pStyle w:val="af8"/>
        <w:numPr>
          <w:ilvl w:val="2"/>
          <w:numId w:val="69"/>
        </w:numPr>
        <w:ind w:left="1134" w:hanging="1134"/>
        <w:jc w:val="both"/>
      </w:pPr>
      <w:r>
        <w:t>Приоритет не предоставляется в случаях, если:</w:t>
      </w:r>
    </w:p>
    <w:p w14:paraId="0D9438EA" w14:textId="6ED90FC2" w:rsidR="003F5469" w:rsidRDefault="003F5469" w:rsidP="00CE22C2">
      <w:pPr>
        <w:pStyle w:val="af8"/>
        <w:numPr>
          <w:ilvl w:val="4"/>
          <w:numId w:val="69"/>
        </w:numPr>
        <w:jc w:val="both"/>
      </w:pPr>
      <w:r>
        <w:t xml:space="preserve">закупка признана </w:t>
      </w:r>
      <w:proofErr w:type="gramStart"/>
      <w:r>
        <w:t>несостоявшейся</w:t>
      </w:r>
      <w:proofErr w:type="gramEnd"/>
      <w:r>
        <w:t xml:space="preserve"> и договор заключается с единственным участником закупки;</w:t>
      </w:r>
    </w:p>
    <w:p w14:paraId="0A582122" w14:textId="183E85D5" w:rsidR="003F5469" w:rsidRDefault="003F5469" w:rsidP="00CE22C2">
      <w:pPr>
        <w:pStyle w:val="af8"/>
        <w:numPr>
          <w:ilvl w:val="4"/>
          <w:numId w:val="69"/>
        </w:numPr>
        <w:jc w:val="both"/>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1FBCAB3" w14:textId="31A0F5B3" w:rsidR="003F5469" w:rsidRDefault="003F5469" w:rsidP="00CE22C2">
      <w:pPr>
        <w:pStyle w:val="af8"/>
        <w:numPr>
          <w:ilvl w:val="4"/>
          <w:numId w:val="69"/>
        </w:numPr>
        <w:jc w:val="both"/>
      </w:pPr>
      <w: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39C1B74" w14:textId="06FEAC26" w:rsidR="003F5469" w:rsidRDefault="003F5469" w:rsidP="00CE22C2">
      <w:pPr>
        <w:pStyle w:val="af8"/>
        <w:numPr>
          <w:ilvl w:val="4"/>
          <w:numId w:val="69"/>
        </w:numPr>
        <w:jc w:val="both"/>
      </w:pPr>
      <w:bookmarkStart w:id="107" w:name="Par14"/>
      <w:bookmarkEnd w:id="107"/>
      <w: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6D616AA" w14:textId="77777777" w:rsidR="00CE4D94" w:rsidRDefault="00CE4D94">
      <w:pPr>
        <w:widowControl/>
        <w:autoSpaceDE/>
        <w:autoSpaceDN/>
        <w:adjustRightInd/>
        <w:spacing w:after="200" w:line="276" w:lineRule="auto"/>
      </w:pPr>
      <w:r>
        <w:br w:type="page"/>
      </w:r>
    </w:p>
    <w:p w14:paraId="0E307CAF" w14:textId="77777777" w:rsidR="00CE4D94" w:rsidRPr="00813F06" w:rsidRDefault="00CE4D94" w:rsidP="0080265A">
      <w:pPr>
        <w:pStyle w:val="af8"/>
        <w:pageBreakBefore/>
        <w:numPr>
          <w:ilvl w:val="0"/>
          <w:numId w:val="15"/>
        </w:numPr>
        <w:spacing w:before="120" w:after="60"/>
        <w:ind w:left="851" w:hanging="851"/>
        <w:contextualSpacing w:val="0"/>
        <w:outlineLvl w:val="0"/>
        <w:rPr>
          <w:b/>
        </w:rPr>
      </w:pPr>
      <w:bookmarkStart w:id="108" w:name="_Toc425777371"/>
      <w:r w:rsidRPr="00813F06">
        <w:rPr>
          <w:b/>
        </w:rPr>
        <w:lastRenderedPageBreak/>
        <w:t>ТЕХНИЧЕСКАЯ ЧАСТЬ</w:t>
      </w:r>
      <w:bookmarkEnd w:id="108"/>
    </w:p>
    <w:p w14:paraId="752C020A" w14:textId="65CCFA8C" w:rsidR="00CE4D94" w:rsidRPr="00111F50" w:rsidRDefault="005557B3" w:rsidP="00CE4D94">
      <w:pPr>
        <w:pStyle w:val="Style12"/>
        <w:widowControl/>
        <w:tabs>
          <w:tab w:val="left" w:leader="underscore" w:pos="9864"/>
        </w:tabs>
        <w:spacing w:line="324" w:lineRule="exact"/>
        <w:ind w:firstLine="851"/>
        <w:rPr>
          <w:rStyle w:val="FontStyle128"/>
          <w:color w:val="auto"/>
          <w:sz w:val="24"/>
          <w:szCs w:val="24"/>
        </w:rPr>
      </w:pPr>
      <w:r w:rsidRPr="00111F50">
        <w:rPr>
          <w:rStyle w:val="FontStyle128"/>
          <w:color w:val="auto"/>
          <w:sz w:val="24"/>
          <w:szCs w:val="24"/>
        </w:rPr>
        <w:t>Техническая часть представлена в приложении к настоящей закупочной документации</w:t>
      </w:r>
      <w:r w:rsidR="00CE4D94" w:rsidRPr="00111F50">
        <w:rPr>
          <w:rStyle w:val="FontStyle128"/>
          <w:color w:val="auto"/>
          <w:sz w:val="24"/>
          <w:szCs w:val="24"/>
        </w:rPr>
        <w:t>.</w:t>
      </w:r>
    </w:p>
    <w:p w14:paraId="345729E0" w14:textId="77777777" w:rsidR="00CE4D94" w:rsidRPr="00813F06" w:rsidRDefault="00CE4D94" w:rsidP="0080265A">
      <w:pPr>
        <w:pStyle w:val="af8"/>
        <w:pageBreakBefore/>
        <w:numPr>
          <w:ilvl w:val="0"/>
          <w:numId w:val="15"/>
        </w:numPr>
        <w:spacing w:before="120" w:after="60"/>
        <w:ind w:left="851" w:hanging="851"/>
        <w:contextualSpacing w:val="0"/>
        <w:outlineLvl w:val="0"/>
        <w:rPr>
          <w:b/>
        </w:rPr>
      </w:pPr>
      <w:bookmarkStart w:id="109" w:name="_Toc425777372"/>
      <w:r w:rsidRPr="00813F06">
        <w:rPr>
          <w:b/>
        </w:rPr>
        <w:lastRenderedPageBreak/>
        <w:t>ПРОЕКТ ДОГОВОРА</w:t>
      </w:r>
      <w:bookmarkEnd w:id="109"/>
    </w:p>
    <w:p w14:paraId="0EEE541D" w14:textId="33D3CEC8" w:rsidR="00CE4D94" w:rsidRPr="00111F50" w:rsidRDefault="005557B3" w:rsidP="00CE4D94">
      <w:pPr>
        <w:pStyle w:val="Style12"/>
        <w:widowControl/>
        <w:tabs>
          <w:tab w:val="left" w:leader="underscore" w:pos="9864"/>
        </w:tabs>
        <w:spacing w:line="324" w:lineRule="exact"/>
        <w:ind w:firstLine="851"/>
        <w:rPr>
          <w:rStyle w:val="FontStyle128"/>
          <w:color w:val="auto"/>
          <w:sz w:val="24"/>
          <w:szCs w:val="24"/>
        </w:rPr>
      </w:pPr>
      <w:r w:rsidRPr="00111F50">
        <w:rPr>
          <w:rStyle w:val="FontStyle128"/>
          <w:color w:val="auto"/>
          <w:sz w:val="24"/>
          <w:szCs w:val="24"/>
        </w:rPr>
        <w:t>Проект договора представлен в приложении к настоящей закупочной документации</w:t>
      </w:r>
      <w:r w:rsidR="00CE4D94" w:rsidRPr="00111F50">
        <w:rPr>
          <w:rStyle w:val="FontStyle128"/>
          <w:color w:val="auto"/>
          <w:sz w:val="24"/>
          <w:szCs w:val="24"/>
        </w:rPr>
        <w:t>.</w:t>
      </w:r>
    </w:p>
    <w:p w14:paraId="681D98ED" w14:textId="77777777" w:rsidR="003479BC" w:rsidRPr="00343A81" w:rsidRDefault="003479BC" w:rsidP="00CE4D94">
      <w:pPr>
        <w:pStyle w:val="af8"/>
        <w:ind w:left="1134"/>
        <w:jc w:val="both"/>
      </w:pPr>
    </w:p>
    <w:p w14:paraId="5280A55F" w14:textId="77777777" w:rsidR="003479BC" w:rsidRPr="00343A81" w:rsidRDefault="003479BC" w:rsidP="003479BC">
      <w:pPr>
        <w:pStyle w:val="af8"/>
        <w:ind w:left="1134"/>
        <w:jc w:val="both"/>
      </w:pPr>
    </w:p>
    <w:p w14:paraId="2C550F38" w14:textId="77777777" w:rsidR="003479BC" w:rsidRPr="00343A81" w:rsidRDefault="003479BC" w:rsidP="003479BC"/>
    <w:bookmarkEnd w:id="16"/>
    <w:bookmarkEnd w:id="15"/>
    <w:bookmarkEnd w:id="14"/>
    <w:bookmarkEnd w:id="13"/>
    <w:bookmarkEnd w:id="12"/>
    <w:bookmarkEnd w:id="11"/>
    <w:bookmarkEnd w:id="10"/>
    <w:bookmarkEnd w:id="9"/>
    <w:p w14:paraId="5635ABC9" w14:textId="77777777" w:rsidR="00F27CCD" w:rsidRDefault="00F27CCD">
      <w:pPr>
        <w:widowControl/>
        <w:autoSpaceDE/>
        <w:autoSpaceDN/>
        <w:adjustRightInd/>
        <w:spacing w:after="200" w:line="276" w:lineRule="auto"/>
      </w:pPr>
      <w:r>
        <w:br w:type="page"/>
      </w:r>
    </w:p>
    <w:p w14:paraId="640C330E" w14:textId="77777777" w:rsidR="00F27CCD" w:rsidRPr="00B32644" w:rsidRDefault="00F27CCD" w:rsidP="0080265A">
      <w:pPr>
        <w:pStyle w:val="af8"/>
        <w:numPr>
          <w:ilvl w:val="0"/>
          <w:numId w:val="15"/>
        </w:numPr>
        <w:spacing w:before="120" w:after="60"/>
        <w:contextualSpacing w:val="0"/>
        <w:outlineLvl w:val="0"/>
        <w:rPr>
          <w:b/>
        </w:rPr>
      </w:pPr>
      <w:bookmarkStart w:id="110" w:name="_Toc425777373"/>
      <w:r w:rsidRPr="00B32644">
        <w:rPr>
          <w:b/>
        </w:rPr>
        <w:lastRenderedPageBreak/>
        <w:t>РУКОВОДСТВО ПО ЭКСПЕРТНОЙ ОЦЕНКЕ</w:t>
      </w:r>
      <w:bookmarkEnd w:id="110"/>
    </w:p>
    <w:p w14:paraId="430F95A6" w14:textId="5E5FC279" w:rsidR="00F27CCD" w:rsidRPr="00111F50" w:rsidRDefault="005557B3" w:rsidP="00516B69">
      <w:pPr>
        <w:spacing w:before="120" w:after="60"/>
        <w:ind w:firstLine="851"/>
        <w:jc w:val="both"/>
        <w:rPr>
          <w:b/>
        </w:rPr>
      </w:pPr>
      <w:r w:rsidRPr="00111F50">
        <w:rPr>
          <w:rStyle w:val="FontStyle128"/>
          <w:color w:val="auto"/>
          <w:sz w:val="24"/>
          <w:szCs w:val="24"/>
        </w:rPr>
        <w:t>Руководство по экспертной оценке представлено в приложении к настоящей закупочной документации</w:t>
      </w:r>
      <w:r w:rsidR="00F27CCD" w:rsidRPr="00111F50">
        <w:rPr>
          <w:rStyle w:val="FontStyle128"/>
          <w:color w:val="auto"/>
          <w:sz w:val="24"/>
          <w:szCs w:val="24"/>
        </w:rPr>
        <w:t>.</w:t>
      </w:r>
    </w:p>
    <w:p w14:paraId="47ECDAEB" w14:textId="77777777" w:rsidR="00F27CCD" w:rsidRDefault="00F27CCD">
      <w:pPr>
        <w:widowControl/>
        <w:autoSpaceDE/>
        <w:autoSpaceDN/>
        <w:adjustRightInd/>
        <w:spacing w:after="200" w:line="276" w:lineRule="auto"/>
      </w:pPr>
      <w:r>
        <w:br w:type="page"/>
      </w:r>
    </w:p>
    <w:p w14:paraId="64974C80" w14:textId="77777777" w:rsidR="00F27CCD" w:rsidRPr="00482D2B" w:rsidRDefault="00F27CCD" w:rsidP="0080265A">
      <w:pPr>
        <w:pStyle w:val="1"/>
        <w:keepLines/>
        <w:pageBreakBefore/>
        <w:widowControl/>
        <w:numPr>
          <w:ilvl w:val="0"/>
          <w:numId w:val="17"/>
        </w:numPr>
        <w:suppressAutoHyphens/>
        <w:autoSpaceDE/>
        <w:autoSpaceDN/>
        <w:adjustRightInd/>
        <w:spacing w:before="480" w:after="240"/>
        <w:rPr>
          <w:rFonts w:ascii="Times New Roman" w:hAnsi="Times New Roman"/>
          <w:sz w:val="24"/>
          <w:szCs w:val="24"/>
        </w:rPr>
      </w:pPr>
      <w:bookmarkStart w:id="111" w:name="_Ref55280368"/>
      <w:bookmarkStart w:id="112" w:name="_Toc55285361"/>
      <w:bookmarkStart w:id="113" w:name="_Toc55305390"/>
      <w:bookmarkStart w:id="114" w:name="_Toc57314671"/>
      <w:bookmarkStart w:id="115" w:name="_Toc69728985"/>
      <w:bookmarkStart w:id="116" w:name="_Toc309208619"/>
      <w:bookmarkStart w:id="117" w:name="_Toc425777374"/>
      <w:bookmarkStart w:id="118" w:name="ФОРМЫ"/>
      <w:r w:rsidRPr="00482D2B">
        <w:rPr>
          <w:rFonts w:ascii="Times New Roman" w:hAnsi="Times New Roman"/>
          <w:sz w:val="24"/>
          <w:szCs w:val="24"/>
        </w:rPr>
        <w:lastRenderedPageBreak/>
        <w:t>Образцы основных форм документов, включаемых в заявку</w:t>
      </w:r>
      <w:bookmarkEnd w:id="111"/>
      <w:bookmarkEnd w:id="112"/>
      <w:bookmarkEnd w:id="113"/>
      <w:bookmarkEnd w:id="114"/>
      <w:bookmarkEnd w:id="115"/>
      <w:bookmarkEnd w:id="116"/>
      <w:r w:rsidRPr="00482D2B">
        <w:rPr>
          <w:rFonts w:ascii="Times New Roman" w:hAnsi="Times New Roman"/>
          <w:sz w:val="24"/>
          <w:szCs w:val="24"/>
        </w:rPr>
        <w:t xml:space="preserve"> на участие в </w:t>
      </w:r>
      <w:r>
        <w:rPr>
          <w:rFonts w:ascii="Times New Roman" w:hAnsi="Times New Roman"/>
          <w:sz w:val="24"/>
          <w:szCs w:val="24"/>
        </w:rPr>
        <w:t>закупке</w:t>
      </w:r>
      <w:bookmarkEnd w:id="117"/>
    </w:p>
    <w:p w14:paraId="1B5EB041" w14:textId="77777777" w:rsidR="00F27CCD" w:rsidRPr="003135DF" w:rsidRDefault="00F27CCD" w:rsidP="0080265A">
      <w:pPr>
        <w:pStyle w:val="af8"/>
        <w:numPr>
          <w:ilvl w:val="1"/>
          <w:numId w:val="17"/>
        </w:numPr>
        <w:tabs>
          <w:tab w:val="clear" w:pos="1134"/>
        </w:tabs>
        <w:spacing w:before="120" w:after="60"/>
        <w:contextualSpacing w:val="0"/>
        <w:outlineLvl w:val="0"/>
        <w:rPr>
          <w:b/>
        </w:rPr>
      </w:pPr>
      <w:bookmarkStart w:id="119" w:name="_Toc130043628"/>
      <w:bookmarkStart w:id="120" w:name="_Ref55336310"/>
      <w:bookmarkStart w:id="121" w:name="_Toc57314672"/>
      <w:bookmarkStart w:id="122" w:name="_Toc69728986"/>
      <w:bookmarkStart w:id="123" w:name="_Toc309208620"/>
      <w:bookmarkStart w:id="124" w:name="_Toc425777375"/>
      <w:bookmarkEnd w:id="118"/>
      <w:bookmarkEnd w:id="119"/>
      <w:r w:rsidRPr="003135DF">
        <w:rPr>
          <w:b/>
        </w:rPr>
        <w:t xml:space="preserve">Письмо о подаче оферты </w:t>
      </w:r>
      <w:bookmarkStart w:id="125" w:name="_Ref22846535"/>
      <w:r w:rsidRPr="003135DF">
        <w:rPr>
          <w:b/>
        </w:rPr>
        <w:t>(</w:t>
      </w:r>
      <w:bookmarkEnd w:id="125"/>
      <w:r w:rsidRPr="003135DF">
        <w:rPr>
          <w:b/>
        </w:rPr>
        <w:t xml:space="preserve">форма </w:t>
      </w:r>
      <w:r w:rsidRPr="003135DF">
        <w:rPr>
          <w:b/>
        </w:rPr>
        <w:fldChar w:fldCharType="begin"/>
      </w:r>
      <w:r w:rsidRPr="003135DF">
        <w:rPr>
          <w:b/>
        </w:rPr>
        <w:instrText xml:space="preserve"> SEQ форма \* ARABIC </w:instrText>
      </w:r>
      <w:r w:rsidRPr="003135DF">
        <w:rPr>
          <w:b/>
        </w:rPr>
        <w:fldChar w:fldCharType="separate"/>
      </w:r>
      <w:r>
        <w:rPr>
          <w:b/>
          <w:noProof/>
        </w:rPr>
        <w:t>1</w:t>
      </w:r>
      <w:r w:rsidRPr="003135DF">
        <w:rPr>
          <w:b/>
        </w:rPr>
        <w:fldChar w:fldCharType="end"/>
      </w:r>
      <w:r w:rsidRPr="003135DF">
        <w:rPr>
          <w:b/>
        </w:rPr>
        <w:t>)</w:t>
      </w:r>
      <w:bookmarkEnd w:id="120"/>
      <w:bookmarkEnd w:id="121"/>
      <w:bookmarkEnd w:id="122"/>
      <w:bookmarkEnd w:id="123"/>
      <w:bookmarkEnd w:id="124"/>
    </w:p>
    <w:p w14:paraId="1A9C7AB8"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126" w:name="_Toc309208621"/>
      <w:bookmarkStart w:id="127" w:name="_Toc425777376"/>
      <w:r w:rsidRPr="003135DF">
        <w:t>Форма письма о подаче оферты</w:t>
      </w:r>
      <w:bookmarkEnd w:id="126"/>
      <w:bookmarkEnd w:id="127"/>
    </w:p>
    <w:p w14:paraId="001C94CD" w14:textId="77777777" w:rsidR="00F27CCD" w:rsidRPr="003135DF" w:rsidRDefault="00F27CCD" w:rsidP="00F27CCD">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14:paraId="6385398A" w14:textId="77777777" w:rsidR="00F27CCD" w:rsidRPr="0029729B" w:rsidRDefault="00F27CCD" w:rsidP="00F27CCD">
      <w:pPr>
        <w:widowControl/>
        <w:autoSpaceDE/>
        <w:autoSpaceDN/>
        <w:adjustRightInd/>
        <w:jc w:val="center"/>
        <w:rPr>
          <w:rStyle w:val="afff9"/>
          <w:i w:val="0"/>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F27CCD" w:rsidRPr="00080929" w14:paraId="764F9A0E" w14:textId="77777777" w:rsidTr="00CE22C2">
        <w:tc>
          <w:tcPr>
            <w:tcW w:w="4360" w:type="dxa"/>
            <w:shd w:val="clear" w:color="auto" w:fill="auto"/>
            <w:vAlign w:val="center"/>
          </w:tcPr>
          <w:p w14:paraId="08FD3E67" w14:textId="77777777" w:rsidR="00F27CCD" w:rsidRPr="00080929" w:rsidRDefault="00F27CCD" w:rsidP="00F27CCD">
            <w:pPr>
              <w:pStyle w:val="af8"/>
              <w:spacing w:before="60" w:after="60"/>
              <w:ind w:left="0"/>
              <w:contextualSpacing w:val="0"/>
              <w:jc w:val="center"/>
              <w:outlineLvl w:val="0"/>
              <w:rPr>
                <w:b/>
                <w:iCs/>
                <w:snapToGrid w:val="0"/>
                <w:color w:val="943634"/>
              </w:rPr>
            </w:pPr>
            <w:r>
              <w:rPr>
                <w:sz w:val="26"/>
                <w:szCs w:val="26"/>
              </w:rPr>
              <w:br w:type="page"/>
            </w:r>
            <w:bookmarkStart w:id="128" w:name="_Toc425777377"/>
            <w:r w:rsidRPr="00080929">
              <w:rPr>
                <w:b/>
                <w:iCs/>
                <w:snapToGrid w:val="0"/>
                <w:color w:val="943634"/>
              </w:rPr>
              <w:t>БЛАНК ПРЕДПРИЯТИЯ</w:t>
            </w:r>
            <w:bookmarkEnd w:id="128"/>
          </w:p>
        </w:tc>
      </w:tr>
    </w:tbl>
    <w:p w14:paraId="66D60478" w14:textId="77777777" w:rsidR="00F27CCD" w:rsidRDefault="00F27CCD" w:rsidP="00F27CCD">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F27CCD" w:rsidRPr="00AA327A" w14:paraId="56B1BD88" w14:textId="77777777" w:rsidTr="00CE22C2">
        <w:tc>
          <w:tcPr>
            <w:tcW w:w="3437" w:type="dxa"/>
            <w:shd w:val="clear" w:color="auto" w:fill="auto"/>
            <w:vAlign w:val="center"/>
          </w:tcPr>
          <w:p w14:paraId="3B765353" w14:textId="77777777" w:rsidR="00F27CCD" w:rsidRPr="00AA327A" w:rsidRDefault="00F27CCD" w:rsidP="00F27CCD">
            <w:pPr>
              <w:rPr>
                <w:sz w:val="26"/>
                <w:szCs w:val="26"/>
              </w:rPr>
            </w:pPr>
            <w:r w:rsidRPr="00AA327A">
              <w:rPr>
                <w:sz w:val="26"/>
                <w:szCs w:val="26"/>
              </w:rPr>
              <w:t>№_________</w:t>
            </w:r>
          </w:p>
        </w:tc>
        <w:tc>
          <w:tcPr>
            <w:tcW w:w="2767" w:type="dxa"/>
            <w:shd w:val="clear" w:color="auto" w:fill="auto"/>
            <w:vAlign w:val="center"/>
          </w:tcPr>
          <w:p w14:paraId="456767ED" w14:textId="77777777" w:rsidR="00F27CCD" w:rsidRPr="00AA327A" w:rsidRDefault="00F27CCD" w:rsidP="00F27CCD">
            <w:pPr>
              <w:jc w:val="center"/>
              <w:rPr>
                <w:sz w:val="26"/>
                <w:szCs w:val="26"/>
                <w:lang w:val="en-US"/>
              </w:rPr>
            </w:pPr>
          </w:p>
        </w:tc>
        <w:tc>
          <w:tcPr>
            <w:tcW w:w="3969" w:type="dxa"/>
            <w:shd w:val="clear" w:color="auto" w:fill="auto"/>
            <w:vAlign w:val="center"/>
          </w:tcPr>
          <w:p w14:paraId="2B0AC198" w14:textId="77777777" w:rsidR="00F27CCD" w:rsidRPr="00AA327A" w:rsidRDefault="00F27CCD" w:rsidP="00F27CCD">
            <w:pPr>
              <w:jc w:val="right"/>
              <w:rPr>
                <w:sz w:val="26"/>
                <w:szCs w:val="26"/>
              </w:rPr>
            </w:pPr>
            <w:r w:rsidRPr="00AA327A">
              <w:rPr>
                <w:sz w:val="26"/>
                <w:szCs w:val="26"/>
              </w:rPr>
              <w:t>«__» __________ 201</w:t>
            </w:r>
            <w:r>
              <w:rPr>
                <w:sz w:val="26"/>
                <w:szCs w:val="26"/>
              </w:rPr>
              <w:t>_</w:t>
            </w:r>
            <w:r w:rsidRPr="00AA327A">
              <w:rPr>
                <w:sz w:val="26"/>
                <w:szCs w:val="26"/>
              </w:rPr>
              <w:t> г.</w:t>
            </w:r>
          </w:p>
        </w:tc>
      </w:tr>
    </w:tbl>
    <w:p w14:paraId="7BC0F806" w14:textId="77777777" w:rsidR="00F27CCD" w:rsidRPr="003135DF" w:rsidRDefault="00F27CCD" w:rsidP="00F27CCD">
      <w:pPr>
        <w:spacing w:before="240" w:after="120"/>
        <w:jc w:val="center"/>
        <w:rPr>
          <w:b/>
        </w:rPr>
      </w:pPr>
      <w:r w:rsidRPr="003135DF">
        <w:rPr>
          <w:b/>
        </w:rPr>
        <w:t>Уважаемые господа!</w:t>
      </w:r>
    </w:p>
    <w:p w14:paraId="34F7F46B" w14:textId="77777777" w:rsidR="00F27CCD" w:rsidRPr="00F27CCD" w:rsidRDefault="00F27CCD" w:rsidP="00F27CCD">
      <w:pPr>
        <w:ind w:firstLine="708"/>
        <w:jc w:val="both"/>
      </w:pPr>
      <w:r w:rsidRPr="00F27CCD">
        <w:t xml:space="preserve">Изучив извещение о проведении закупки </w:t>
      </w:r>
      <w:r w:rsidRPr="00F27CCD">
        <w:rPr>
          <w:color w:val="548DD4" w:themeColor="text2" w:themeTint="99"/>
        </w:rPr>
        <w:t>[</w:t>
      </w:r>
      <w:r w:rsidRPr="00F27CCD">
        <w:rPr>
          <w:rStyle w:val="afff9"/>
          <w:color w:val="548DD4" w:themeColor="text2" w:themeTint="99"/>
          <w:sz w:val="24"/>
          <w:szCs w:val="24"/>
        </w:rPr>
        <w:t>указывается тип и полное наименование закупки</w:t>
      </w:r>
      <w:r w:rsidRPr="00F27CCD">
        <w:rPr>
          <w:color w:val="548DD4" w:themeColor="text2" w:themeTint="99"/>
        </w:rPr>
        <w:t>]</w:t>
      </w:r>
      <w:r w:rsidRPr="00F27CCD">
        <w:t xml:space="preserve">, опубликованное </w:t>
      </w:r>
      <w:proofErr w:type="gramStart"/>
      <w:r w:rsidRPr="00F27CCD">
        <w:t>в</w:t>
      </w:r>
      <w:proofErr w:type="gramEnd"/>
      <w:r w:rsidRPr="00F27CCD">
        <w:t xml:space="preserve"> </w:t>
      </w:r>
      <w:r w:rsidRPr="00F27CCD">
        <w:rPr>
          <w:color w:val="548DD4" w:themeColor="text2" w:themeTint="99"/>
        </w:rPr>
        <w:t>[</w:t>
      </w:r>
      <w:r w:rsidRPr="00F27CCD">
        <w:rPr>
          <w:rStyle w:val="afff9"/>
          <w:color w:val="548DD4" w:themeColor="text2" w:themeTint="99"/>
          <w:sz w:val="24"/>
          <w:szCs w:val="24"/>
        </w:rPr>
        <w:t xml:space="preserve">указывается </w:t>
      </w:r>
      <w:proofErr w:type="gramStart"/>
      <w:r w:rsidRPr="00F27CCD">
        <w:rPr>
          <w:rStyle w:val="afff9"/>
          <w:color w:val="548DD4" w:themeColor="text2" w:themeTint="99"/>
          <w:sz w:val="24"/>
          <w:szCs w:val="24"/>
        </w:rPr>
        <w:t>дата</w:t>
      </w:r>
      <w:proofErr w:type="gramEnd"/>
      <w:r w:rsidRPr="00F27CCD">
        <w:rPr>
          <w:rStyle w:val="afff9"/>
          <w:color w:val="548DD4" w:themeColor="text2" w:themeTint="99"/>
          <w:sz w:val="24"/>
          <w:szCs w:val="24"/>
        </w:rPr>
        <w:t xml:space="preserve"> публикации Извещения и издание, в котором оно было опубликовано</w:t>
      </w:r>
      <w:r w:rsidRPr="00F27CCD">
        <w:rPr>
          <w:color w:val="548DD4" w:themeColor="text2" w:themeTint="99"/>
        </w:rPr>
        <w:t>]</w:t>
      </w:r>
      <w:r w:rsidRPr="00F27CCD">
        <w:t>, и закупочную документацию, и принимая установленные в них требования и условия закупки, включая установленный претензионный порядок обжалования,</w:t>
      </w:r>
    </w:p>
    <w:p w14:paraId="276878A0" w14:textId="77777777" w:rsidR="00F27CCD" w:rsidRPr="00F27CCD" w:rsidRDefault="00F27CCD" w:rsidP="00F27CCD">
      <w:pPr>
        <w:jc w:val="both"/>
      </w:pPr>
      <w:r w:rsidRPr="00F27CCD">
        <w:t>____________________________________________________________________________,</w:t>
      </w:r>
    </w:p>
    <w:p w14:paraId="6DE85E1A" w14:textId="77777777" w:rsidR="00F27CCD" w:rsidRPr="00F27CCD" w:rsidRDefault="00F27CCD" w:rsidP="00F27CCD">
      <w:pPr>
        <w:jc w:val="center"/>
        <w:rPr>
          <w:vertAlign w:val="superscript"/>
        </w:rPr>
      </w:pPr>
      <w:r w:rsidRPr="00F27CCD">
        <w:rPr>
          <w:vertAlign w:val="superscript"/>
        </w:rPr>
        <w:t>(полное наименование Участника закупки с указанием организационно-правовой формы)</w:t>
      </w:r>
    </w:p>
    <w:p w14:paraId="066EEC55" w14:textId="77777777" w:rsidR="00F27CCD" w:rsidRPr="00F27CCD" w:rsidRDefault="00F27CCD" w:rsidP="00F27CCD">
      <w:pPr>
        <w:jc w:val="both"/>
      </w:pPr>
      <w:proofErr w:type="gramStart"/>
      <w:r w:rsidRPr="00F27CCD">
        <w:t>зарегистрированное</w:t>
      </w:r>
      <w:proofErr w:type="gramEnd"/>
      <w:r w:rsidRPr="00F27CCD">
        <w:t xml:space="preserve"> по адресу:_____________________________________________,</w:t>
      </w:r>
    </w:p>
    <w:p w14:paraId="686D271C" w14:textId="77777777" w:rsidR="00F27CCD" w:rsidRPr="00F27CCD" w:rsidRDefault="00F27CCD" w:rsidP="00F27CCD">
      <w:pPr>
        <w:ind w:left="4248" w:firstLine="708"/>
        <w:jc w:val="both"/>
        <w:rPr>
          <w:vertAlign w:val="superscript"/>
        </w:rPr>
      </w:pPr>
      <w:r w:rsidRPr="00F27CCD">
        <w:rPr>
          <w:vertAlign w:val="superscript"/>
        </w:rPr>
        <w:t>(юридический адрес Участника закупки)</w:t>
      </w:r>
    </w:p>
    <w:p w14:paraId="3E8239C9" w14:textId="77777777" w:rsidR="00F27CCD" w:rsidRPr="00F27CCD" w:rsidRDefault="00F27CCD" w:rsidP="00F27CCD">
      <w:pPr>
        <w:jc w:val="both"/>
      </w:pPr>
      <w:r w:rsidRPr="00F27CCD">
        <w:t>предлагает заключить договор на выполнение следующих работ:</w:t>
      </w:r>
    </w:p>
    <w:p w14:paraId="24EF9AFB" w14:textId="77777777" w:rsidR="00F27CCD" w:rsidRPr="00F27CCD" w:rsidRDefault="00F27CCD" w:rsidP="00F27CCD">
      <w:pPr>
        <w:jc w:val="both"/>
      </w:pPr>
      <w:r w:rsidRPr="00F27CCD">
        <w:t>____________________________________________________________________________</w:t>
      </w:r>
    </w:p>
    <w:p w14:paraId="17194330" w14:textId="77777777" w:rsidR="00F27CCD" w:rsidRPr="00F27CCD" w:rsidRDefault="00F27CCD" w:rsidP="00F27CCD">
      <w:pPr>
        <w:jc w:val="center"/>
        <w:rPr>
          <w:vertAlign w:val="superscript"/>
        </w:rPr>
      </w:pPr>
      <w:r w:rsidRPr="00F27CCD">
        <w:rPr>
          <w:vertAlign w:val="superscript"/>
        </w:rPr>
        <w:t>(предмет договора)</w:t>
      </w:r>
    </w:p>
    <w:p w14:paraId="3F333E29" w14:textId="77777777" w:rsidR="00F27CCD" w:rsidRPr="00F27CCD" w:rsidRDefault="00F27CCD" w:rsidP="00F27CCD">
      <w:pPr>
        <w:spacing w:after="120"/>
        <w:jc w:val="both"/>
      </w:pPr>
      <w:r w:rsidRPr="00F27CCD">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14:paraId="2BE48DCD" w14:textId="77777777" w:rsidR="00F27CCD" w:rsidRDefault="00F27CCD" w:rsidP="00F27CCD">
      <w:pPr>
        <w:ind w:left="284"/>
        <w:jc w:val="both"/>
        <w:rPr>
          <w:rStyle w:val="afff9"/>
          <w:color w:val="548DD4" w:themeColor="text2" w:themeTint="99"/>
          <w:sz w:val="24"/>
          <w:szCs w:val="24"/>
          <w:u w:val="single"/>
        </w:rPr>
      </w:pPr>
      <w:r w:rsidRPr="00F27CCD">
        <w:rPr>
          <w:rStyle w:val="afff9"/>
          <w:color w:val="548DD4" w:themeColor="text2" w:themeTint="99"/>
          <w:sz w:val="24"/>
          <w:szCs w:val="24"/>
          <w:u w:val="single"/>
        </w:rPr>
        <w:t>Перечислить все лоты по порядку их следования, на которые подается оферта</w:t>
      </w:r>
    </w:p>
    <w:p w14:paraId="7A20C251" w14:textId="77777777" w:rsidR="00D27552" w:rsidRDefault="00D27552" w:rsidP="00F27CCD">
      <w:pPr>
        <w:ind w:left="284"/>
        <w:jc w:val="both"/>
        <w:rPr>
          <w:rStyle w:val="afff9"/>
          <w:color w:val="548DD4" w:themeColor="text2" w:themeTint="99"/>
          <w:sz w:val="24"/>
          <w:szCs w:val="24"/>
          <w:u w:val="single"/>
        </w:rPr>
      </w:pPr>
    </w:p>
    <w:p w14:paraId="55CB9D41" w14:textId="77777777" w:rsidR="00D27552" w:rsidRDefault="00550EA2" w:rsidP="00F27CCD">
      <w:pPr>
        <w:ind w:left="284"/>
        <w:jc w:val="both"/>
        <w:rPr>
          <w:rStyle w:val="afff9"/>
          <w:color w:val="548DD4" w:themeColor="text2" w:themeTint="99"/>
          <w:sz w:val="24"/>
          <w:szCs w:val="24"/>
          <w:u w:val="single"/>
        </w:rPr>
      </w:pPr>
      <w:r w:rsidRPr="00E62B4D">
        <w:rPr>
          <w:rStyle w:val="afff9"/>
          <w:color w:val="548DD4" w:themeColor="text2" w:themeTint="99"/>
          <w:sz w:val="24"/>
          <w:szCs w:val="24"/>
          <w:u w:val="single"/>
        </w:rPr>
        <w:t>В случае заключения рамочного договора</w:t>
      </w:r>
      <w:r>
        <w:rPr>
          <w:rStyle w:val="afff9"/>
          <w:color w:val="548DD4" w:themeColor="text2" w:themeTint="99"/>
          <w:sz w:val="24"/>
          <w:szCs w:val="24"/>
          <w:u w:val="single"/>
        </w:rPr>
        <w:t xml:space="preserve"> (или на сумму начальной цены закупки)</w:t>
      </w:r>
      <w:r w:rsidRPr="00E62B4D">
        <w:rPr>
          <w:rStyle w:val="afff9"/>
          <w:color w:val="548DD4" w:themeColor="text2" w:themeTint="99"/>
          <w:sz w:val="24"/>
          <w:szCs w:val="24"/>
          <w:u w:val="single"/>
        </w:rPr>
        <w:t xml:space="preserve"> </w:t>
      </w:r>
      <w:r>
        <w:rPr>
          <w:rStyle w:val="afff9"/>
          <w:color w:val="548DD4" w:themeColor="text2" w:themeTint="99"/>
          <w:sz w:val="24"/>
          <w:szCs w:val="24"/>
          <w:u w:val="single"/>
        </w:rPr>
        <w:t xml:space="preserve">(сумма единичных расценок) </w:t>
      </w:r>
      <w:r w:rsidRPr="00E62B4D">
        <w:rPr>
          <w:rStyle w:val="afff9"/>
          <w:color w:val="548DD4" w:themeColor="text2" w:themeTint="99"/>
          <w:sz w:val="24"/>
          <w:szCs w:val="24"/>
          <w:u w:val="single"/>
        </w:rPr>
        <w:t>указывается начальная (максимальная) цена закупки/или цена лота, в руб., без НДС</w:t>
      </w:r>
    </w:p>
    <w:p w14:paraId="7F5C9BF4" w14:textId="77777777" w:rsidR="00001E4C" w:rsidRDefault="00001E4C" w:rsidP="00001E4C">
      <w:pPr>
        <w:ind w:left="284"/>
        <w:jc w:val="both"/>
        <w:rPr>
          <w:rStyle w:val="afff9"/>
          <w:color w:val="548DD4" w:themeColor="text2" w:themeTint="99"/>
          <w:sz w:val="24"/>
          <w:szCs w:val="24"/>
          <w:u w:val="single"/>
        </w:rPr>
      </w:pPr>
    </w:p>
    <w:p w14:paraId="1ED7DB93" w14:textId="77777777" w:rsidR="00001E4C" w:rsidRDefault="00001E4C" w:rsidP="00001E4C">
      <w:pPr>
        <w:ind w:left="284"/>
        <w:jc w:val="both"/>
        <w:rPr>
          <w:rStyle w:val="afff9"/>
          <w:color w:val="548DD4" w:themeColor="text2" w:themeTint="99"/>
          <w:sz w:val="24"/>
          <w:szCs w:val="24"/>
          <w:u w:val="single"/>
        </w:rPr>
      </w:pPr>
      <w:r w:rsidRPr="00680205">
        <w:rPr>
          <w:rStyle w:val="afff9"/>
          <w:color w:val="548DD4" w:themeColor="text2" w:themeTint="99"/>
          <w:sz w:val="24"/>
          <w:szCs w:val="24"/>
          <w:u w:val="single"/>
        </w:rPr>
        <w:t>[</w:t>
      </w:r>
      <w:r w:rsidRPr="00AC2FEA">
        <w:rPr>
          <w:rStyle w:val="afff9"/>
          <w:color w:val="548DD4" w:themeColor="text2" w:themeTint="99"/>
          <w:sz w:val="24"/>
          <w:szCs w:val="24"/>
          <w:u w:val="single"/>
        </w:rPr>
        <w:t xml:space="preserve">В случае подачи </w:t>
      </w:r>
      <w:proofErr w:type="gramStart"/>
      <w:r w:rsidRPr="00AC2FEA">
        <w:rPr>
          <w:rStyle w:val="afff9"/>
          <w:color w:val="548DD4" w:themeColor="text2" w:themeTint="99"/>
          <w:sz w:val="24"/>
          <w:szCs w:val="24"/>
          <w:u w:val="single"/>
        </w:rPr>
        <w:t>заявки</w:t>
      </w:r>
      <w:proofErr w:type="gramEnd"/>
      <w:r w:rsidRPr="00AC2FEA">
        <w:rPr>
          <w:rStyle w:val="afff9"/>
          <w:color w:val="548DD4" w:themeColor="text2" w:themeTint="99"/>
          <w:sz w:val="24"/>
          <w:szCs w:val="24"/>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Pr>
          <w:rStyle w:val="aff7"/>
          <w:i/>
          <w:color w:val="548DD4" w:themeColor="text2" w:themeTint="99"/>
          <w:u w:val="single"/>
        </w:rPr>
        <w:footnoteReference w:id="4"/>
      </w:r>
      <w:r w:rsidRPr="00680205">
        <w:rPr>
          <w:rStyle w:val="afff9"/>
          <w:color w:val="548DD4" w:themeColor="text2" w:themeTint="99"/>
          <w:sz w:val="24"/>
          <w:szCs w:val="24"/>
          <w:u w:val="single"/>
        </w:rPr>
        <w:t>]</w:t>
      </w:r>
    </w:p>
    <w:p w14:paraId="5A0F5AA9" w14:textId="77777777" w:rsidR="00D27552" w:rsidRPr="00F27CCD" w:rsidRDefault="00D27552" w:rsidP="00F27CCD">
      <w:pPr>
        <w:ind w:left="284"/>
        <w:jc w:val="both"/>
        <w:rPr>
          <w:rStyle w:val="afff9"/>
          <w:color w:val="548DD4" w:themeColor="text2" w:themeTint="99"/>
          <w:sz w:val="24"/>
          <w:szCs w:val="24"/>
          <w:u w:val="single"/>
        </w:rPr>
      </w:pPr>
    </w:p>
    <w:p w14:paraId="1A15F172" w14:textId="77777777" w:rsidR="00F27CCD" w:rsidRPr="00F27CCD" w:rsidRDefault="00F27CCD" w:rsidP="00F27CCD">
      <w:pPr>
        <w:spacing w:before="120"/>
        <w:ind w:left="284" w:hanging="284"/>
        <w:jc w:val="both"/>
        <w:rPr>
          <w:rStyle w:val="afff9"/>
          <w:color w:val="548DD4" w:themeColor="text2" w:themeTint="99"/>
          <w:sz w:val="24"/>
          <w:szCs w:val="24"/>
        </w:rPr>
      </w:pPr>
      <w:r w:rsidRPr="00F27CCD">
        <w:rPr>
          <w:rStyle w:val="afff9"/>
          <w:b/>
          <w:sz w:val="24"/>
          <w:szCs w:val="24"/>
        </w:rPr>
        <w:t xml:space="preserve">Лот 1: </w:t>
      </w:r>
      <w:r w:rsidRPr="00F27CCD">
        <w:rPr>
          <w:rStyle w:val="afff9"/>
          <w:color w:val="548DD4" w:themeColor="text2" w:themeTint="99"/>
          <w:sz w:val="24"/>
          <w:szCs w:val="24"/>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F27CCD" w:rsidRPr="00F27CCD" w14:paraId="292D215A" w14:textId="77777777" w:rsidTr="00CE22C2">
        <w:trPr>
          <w:trHeight w:val="20"/>
        </w:trPr>
        <w:tc>
          <w:tcPr>
            <w:tcW w:w="5168" w:type="dxa"/>
            <w:vAlign w:val="bottom"/>
          </w:tcPr>
          <w:p w14:paraId="56DC530B" w14:textId="77777777" w:rsidR="00F27CCD" w:rsidRPr="00F27CCD" w:rsidRDefault="00F27CCD" w:rsidP="00F27CCD">
            <w:pPr>
              <w:spacing w:after="120"/>
              <w:ind w:left="34"/>
            </w:pPr>
            <w:r w:rsidRPr="00F27CCD">
              <w:t>Итоговая стоимость предложения без НДС, руб.</w:t>
            </w:r>
          </w:p>
        </w:tc>
        <w:tc>
          <w:tcPr>
            <w:tcW w:w="4330" w:type="dxa"/>
            <w:shd w:val="clear" w:color="auto" w:fill="FFFFFF" w:themeFill="background1"/>
            <w:vAlign w:val="bottom"/>
          </w:tcPr>
          <w:p w14:paraId="5D6AA26A"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5EE5990B" w14:textId="77777777" w:rsidR="00F27CCD" w:rsidRPr="00F27CCD" w:rsidRDefault="00F27CCD" w:rsidP="00F27CCD">
            <w:pPr>
              <w:ind w:left="284" w:hanging="284"/>
              <w:jc w:val="center"/>
              <w:rPr>
                <w:i/>
                <w:shd w:val="clear" w:color="auto" w:fill="FFFF99"/>
                <w:vertAlign w:val="superscript"/>
              </w:rPr>
            </w:pPr>
            <w:r w:rsidRPr="00F27CCD">
              <w:rPr>
                <w:rStyle w:val="afff9"/>
                <w:sz w:val="24"/>
                <w:szCs w:val="24"/>
                <w:vertAlign w:val="superscript"/>
              </w:rPr>
              <w:t>(итоговая стоимость, рублей РФ, без НДС)</w:t>
            </w:r>
          </w:p>
        </w:tc>
      </w:tr>
      <w:tr w:rsidR="00F27CCD" w:rsidRPr="00F27CCD" w14:paraId="4A30EA08" w14:textId="77777777" w:rsidTr="00CE22C2">
        <w:trPr>
          <w:trHeight w:val="20"/>
        </w:trPr>
        <w:tc>
          <w:tcPr>
            <w:tcW w:w="5168" w:type="dxa"/>
            <w:vAlign w:val="center"/>
          </w:tcPr>
          <w:p w14:paraId="436531D1" w14:textId="77777777" w:rsidR="00F27CCD" w:rsidRPr="00F27CCD" w:rsidRDefault="00F27CCD" w:rsidP="00F27CCD">
            <w:pPr>
              <w:spacing w:after="120"/>
              <w:ind w:left="34"/>
            </w:pPr>
            <w:r w:rsidRPr="00F27CCD">
              <w:lastRenderedPageBreak/>
              <w:t>кроме того НДС, руб.</w:t>
            </w:r>
          </w:p>
        </w:tc>
        <w:tc>
          <w:tcPr>
            <w:tcW w:w="4330" w:type="dxa"/>
            <w:shd w:val="clear" w:color="auto" w:fill="FFFFFF" w:themeFill="background1"/>
            <w:vAlign w:val="bottom"/>
          </w:tcPr>
          <w:p w14:paraId="1C34FAA4"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378025A5" w14:textId="77777777" w:rsidR="00F27CCD" w:rsidRPr="00F27CCD" w:rsidRDefault="00F27CCD" w:rsidP="00F27CCD">
            <w:pPr>
              <w:ind w:left="284" w:hanging="284"/>
              <w:jc w:val="center"/>
              <w:rPr>
                <w:shd w:val="clear" w:color="auto" w:fill="FFFF99"/>
                <w:vertAlign w:val="superscript"/>
              </w:rPr>
            </w:pPr>
            <w:r w:rsidRPr="00F27CCD">
              <w:rPr>
                <w:rStyle w:val="afff9"/>
                <w:sz w:val="24"/>
                <w:szCs w:val="24"/>
                <w:vertAlign w:val="superscript"/>
              </w:rPr>
              <w:t>(НДС по итоговой стоимости, рублей)</w:t>
            </w:r>
          </w:p>
        </w:tc>
      </w:tr>
      <w:tr w:rsidR="00F27CCD" w:rsidRPr="00F27CCD" w14:paraId="69F95752" w14:textId="77777777" w:rsidTr="00CE22C2">
        <w:trPr>
          <w:trHeight w:val="20"/>
        </w:trPr>
        <w:tc>
          <w:tcPr>
            <w:tcW w:w="5168" w:type="dxa"/>
            <w:vAlign w:val="center"/>
          </w:tcPr>
          <w:p w14:paraId="518F0C7F" w14:textId="77777777" w:rsidR="00F27CCD" w:rsidRPr="00F27CCD" w:rsidRDefault="00F27CCD" w:rsidP="00F27CCD">
            <w:pPr>
              <w:spacing w:after="120"/>
              <w:ind w:left="34"/>
              <w:rPr>
                <w:b/>
              </w:rPr>
            </w:pPr>
            <w:r w:rsidRPr="00F27CCD">
              <w:rPr>
                <w:b/>
              </w:rPr>
              <w:t>итого с НДС, руб.</w:t>
            </w:r>
          </w:p>
        </w:tc>
        <w:tc>
          <w:tcPr>
            <w:tcW w:w="4330" w:type="dxa"/>
            <w:shd w:val="clear" w:color="auto" w:fill="FFFFFF" w:themeFill="background1"/>
            <w:vAlign w:val="bottom"/>
          </w:tcPr>
          <w:p w14:paraId="77DF4AEF"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4C4ABB1E" w14:textId="77777777" w:rsidR="00F27CCD" w:rsidRPr="00F27CCD" w:rsidRDefault="00F27CCD" w:rsidP="00F27CCD">
            <w:pPr>
              <w:ind w:left="284" w:hanging="284"/>
              <w:jc w:val="center"/>
              <w:rPr>
                <w:shd w:val="clear" w:color="auto" w:fill="FFFF99"/>
                <w:vertAlign w:val="superscript"/>
              </w:rPr>
            </w:pPr>
            <w:r w:rsidRPr="00F27CCD">
              <w:rPr>
                <w:rStyle w:val="afff9"/>
                <w:sz w:val="24"/>
                <w:szCs w:val="24"/>
                <w:vertAlign w:val="superscript"/>
              </w:rPr>
              <w:t>(НДС по итоговой стоимости, рублей)</w:t>
            </w:r>
          </w:p>
        </w:tc>
      </w:tr>
    </w:tbl>
    <w:p w14:paraId="1D97D46F" w14:textId="77777777" w:rsidR="00F27CCD" w:rsidRPr="00F27CCD" w:rsidRDefault="00F27CCD" w:rsidP="00F27CCD">
      <w:pPr>
        <w:spacing w:before="120"/>
        <w:ind w:left="284" w:hanging="284"/>
        <w:jc w:val="both"/>
        <w:rPr>
          <w:rStyle w:val="afff9"/>
          <w:color w:val="548DD4" w:themeColor="text2" w:themeTint="99"/>
          <w:sz w:val="24"/>
          <w:szCs w:val="24"/>
        </w:rPr>
      </w:pPr>
      <w:r w:rsidRPr="00F27CCD">
        <w:rPr>
          <w:rStyle w:val="afff9"/>
          <w:b/>
          <w:sz w:val="24"/>
          <w:szCs w:val="24"/>
        </w:rPr>
        <w:t xml:space="preserve">Лот 2: </w:t>
      </w:r>
      <w:r w:rsidRPr="00F27CCD">
        <w:rPr>
          <w:rStyle w:val="afff9"/>
          <w:color w:val="548DD4" w:themeColor="text2" w:themeTint="99"/>
          <w:sz w:val="24"/>
          <w:szCs w:val="24"/>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F27CCD" w:rsidRPr="00F27CCD" w14:paraId="1C5E8785" w14:textId="77777777" w:rsidTr="00CE22C2">
        <w:trPr>
          <w:trHeight w:val="20"/>
        </w:trPr>
        <w:tc>
          <w:tcPr>
            <w:tcW w:w="5168" w:type="dxa"/>
            <w:vAlign w:val="bottom"/>
          </w:tcPr>
          <w:p w14:paraId="64BD7286" w14:textId="77777777" w:rsidR="00F27CCD" w:rsidRPr="00F27CCD" w:rsidRDefault="00F27CCD" w:rsidP="00F27CCD">
            <w:pPr>
              <w:spacing w:after="120"/>
              <w:ind w:left="34"/>
            </w:pPr>
            <w:r w:rsidRPr="00F27CCD">
              <w:t>Итоговая стоимость предложения без НДС, руб.</w:t>
            </w:r>
          </w:p>
        </w:tc>
        <w:tc>
          <w:tcPr>
            <w:tcW w:w="4330" w:type="dxa"/>
            <w:shd w:val="clear" w:color="auto" w:fill="FFFFFF" w:themeFill="background1"/>
            <w:vAlign w:val="bottom"/>
          </w:tcPr>
          <w:p w14:paraId="52DF7477"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6183E7BF" w14:textId="77777777" w:rsidR="00F27CCD" w:rsidRPr="00F27CCD" w:rsidRDefault="00F27CCD" w:rsidP="00F27CCD">
            <w:pPr>
              <w:ind w:left="284" w:hanging="284"/>
              <w:jc w:val="center"/>
              <w:rPr>
                <w:i/>
                <w:shd w:val="clear" w:color="auto" w:fill="FFFF99"/>
                <w:vertAlign w:val="superscript"/>
              </w:rPr>
            </w:pPr>
            <w:r w:rsidRPr="00F27CCD">
              <w:rPr>
                <w:rStyle w:val="afff9"/>
                <w:sz w:val="24"/>
                <w:szCs w:val="24"/>
                <w:vertAlign w:val="superscript"/>
              </w:rPr>
              <w:t>(итоговая стоимость, рублей РФ, без НДС)</w:t>
            </w:r>
          </w:p>
        </w:tc>
      </w:tr>
      <w:tr w:rsidR="00F27CCD" w:rsidRPr="00F27CCD" w14:paraId="09E3B6DA" w14:textId="77777777" w:rsidTr="00CE22C2">
        <w:trPr>
          <w:trHeight w:val="20"/>
        </w:trPr>
        <w:tc>
          <w:tcPr>
            <w:tcW w:w="5168" w:type="dxa"/>
            <w:vAlign w:val="center"/>
          </w:tcPr>
          <w:p w14:paraId="7181B9D4" w14:textId="77777777" w:rsidR="00F27CCD" w:rsidRPr="00F27CCD" w:rsidRDefault="00F27CCD" w:rsidP="00F27CCD">
            <w:pPr>
              <w:spacing w:after="120"/>
              <w:ind w:left="34"/>
            </w:pPr>
            <w:r w:rsidRPr="00F27CCD">
              <w:t>кроме того НДС, руб.</w:t>
            </w:r>
          </w:p>
        </w:tc>
        <w:tc>
          <w:tcPr>
            <w:tcW w:w="4330" w:type="dxa"/>
            <w:shd w:val="clear" w:color="auto" w:fill="FFFFFF" w:themeFill="background1"/>
            <w:vAlign w:val="bottom"/>
          </w:tcPr>
          <w:p w14:paraId="18C2E2EB"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0788103D" w14:textId="77777777" w:rsidR="00F27CCD" w:rsidRPr="00F27CCD" w:rsidRDefault="00F27CCD" w:rsidP="00F27CCD">
            <w:pPr>
              <w:ind w:left="284" w:hanging="284"/>
              <w:jc w:val="center"/>
              <w:rPr>
                <w:shd w:val="clear" w:color="auto" w:fill="FFFF99"/>
                <w:vertAlign w:val="superscript"/>
              </w:rPr>
            </w:pPr>
            <w:r w:rsidRPr="00F27CCD">
              <w:rPr>
                <w:rStyle w:val="afff9"/>
                <w:sz w:val="24"/>
                <w:szCs w:val="24"/>
                <w:vertAlign w:val="superscript"/>
              </w:rPr>
              <w:t>(НДС по итоговой стоимости, рублей)</w:t>
            </w:r>
          </w:p>
        </w:tc>
      </w:tr>
      <w:tr w:rsidR="00F27CCD" w:rsidRPr="00F27CCD" w14:paraId="1B0D87AE" w14:textId="77777777" w:rsidTr="00CE22C2">
        <w:trPr>
          <w:trHeight w:val="20"/>
        </w:trPr>
        <w:tc>
          <w:tcPr>
            <w:tcW w:w="5168" w:type="dxa"/>
            <w:vAlign w:val="center"/>
          </w:tcPr>
          <w:p w14:paraId="7FEA6FA1" w14:textId="77777777" w:rsidR="00F27CCD" w:rsidRPr="00F27CCD" w:rsidRDefault="00F27CCD" w:rsidP="00F27CCD">
            <w:pPr>
              <w:spacing w:after="120"/>
              <w:ind w:left="34"/>
              <w:rPr>
                <w:b/>
              </w:rPr>
            </w:pPr>
            <w:r w:rsidRPr="00F27CCD">
              <w:rPr>
                <w:b/>
              </w:rPr>
              <w:t>итого с НДС, руб.</w:t>
            </w:r>
          </w:p>
        </w:tc>
        <w:tc>
          <w:tcPr>
            <w:tcW w:w="4330" w:type="dxa"/>
            <w:shd w:val="clear" w:color="auto" w:fill="FFFFFF" w:themeFill="background1"/>
            <w:vAlign w:val="bottom"/>
          </w:tcPr>
          <w:p w14:paraId="5FC97AA8"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4F7372F2" w14:textId="77777777" w:rsidR="00F27CCD" w:rsidRPr="00F27CCD" w:rsidRDefault="00F27CCD" w:rsidP="00F27CCD">
            <w:pPr>
              <w:ind w:left="284" w:hanging="284"/>
              <w:jc w:val="center"/>
              <w:rPr>
                <w:shd w:val="clear" w:color="auto" w:fill="FFFF99"/>
                <w:vertAlign w:val="superscript"/>
              </w:rPr>
            </w:pPr>
            <w:r w:rsidRPr="00F27CCD">
              <w:rPr>
                <w:rStyle w:val="afff9"/>
                <w:sz w:val="24"/>
                <w:szCs w:val="24"/>
                <w:vertAlign w:val="superscript"/>
              </w:rPr>
              <w:t>(НДС по итоговой стоимости, рублей)</w:t>
            </w:r>
          </w:p>
        </w:tc>
      </w:tr>
    </w:tbl>
    <w:p w14:paraId="711AE8E9" w14:textId="77777777" w:rsidR="00F27CCD" w:rsidRPr="00F27CCD" w:rsidRDefault="00F27CCD" w:rsidP="00F27CCD">
      <w:pPr>
        <w:spacing w:before="120"/>
        <w:ind w:left="284" w:hanging="284"/>
        <w:jc w:val="both"/>
        <w:rPr>
          <w:rStyle w:val="afff9"/>
          <w:color w:val="548DD4" w:themeColor="text2" w:themeTint="99"/>
          <w:sz w:val="24"/>
          <w:szCs w:val="24"/>
        </w:rPr>
      </w:pPr>
      <w:r w:rsidRPr="00F27CCD">
        <w:rPr>
          <w:rStyle w:val="afff9"/>
          <w:b/>
          <w:sz w:val="24"/>
          <w:szCs w:val="24"/>
        </w:rPr>
        <w:t xml:space="preserve">Лот 3: </w:t>
      </w:r>
      <w:r w:rsidRPr="00F27CCD">
        <w:rPr>
          <w:rStyle w:val="afff9"/>
          <w:color w:val="548DD4" w:themeColor="text2" w:themeTint="99"/>
          <w:sz w:val="24"/>
          <w:szCs w:val="24"/>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F27CCD" w:rsidRPr="00F27CCD" w14:paraId="565C1BC6" w14:textId="77777777" w:rsidTr="00CE22C2">
        <w:trPr>
          <w:trHeight w:val="20"/>
        </w:trPr>
        <w:tc>
          <w:tcPr>
            <w:tcW w:w="5168" w:type="dxa"/>
            <w:vAlign w:val="bottom"/>
          </w:tcPr>
          <w:p w14:paraId="30663685" w14:textId="77777777" w:rsidR="00F27CCD" w:rsidRPr="00F27CCD" w:rsidRDefault="00F27CCD" w:rsidP="00F27CCD">
            <w:pPr>
              <w:spacing w:after="120"/>
              <w:ind w:left="34"/>
            </w:pPr>
            <w:r w:rsidRPr="00F27CCD">
              <w:t>Итоговая стоимость предложения без НДС, руб.</w:t>
            </w:r>
          </w:p>
        </w:tc>
        <w:tc>
          <w:tcPr>
            <w:tcW w:w="4330" w:type="dxa"/>
            <w:shd w:val="clear" w:color="auto" w:fill="FFFFFF" w:themeFill="background1"/>
            <w:vAlign w:val="bottom"/>
          </w:tcPr>
          <w:p w14:paraId="5C465A2A"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11FDF2E6" w14:textId="77777777" w:rsidR="00F27CCD" w:rsidRPr="00F27CCD" w:rsidRDefault="00F27CCD" w:rsidP="00F27CCD">
            <w:pPr>
              <w:ind w:left="284" w:hanging="284"/>
              <w:jc w:val="center"/>
              <w:rPr>
                <w:i/>
                <w:shd w:val="clear" w:color="auto" w:fill="FFFF99"/>
                <w:vertAlign w:val="superscript"/>
              </w:rPr>
            </w:pPr>
            <w:r w:rsidRPr="00F27CCD">
              <w:rPr>
                <w:rStyle w:val="afff9"/>
                <w:sz w:val="24"/>
                <w:szCs w:val="24"/>
                <w:vertAlign w:val="superscript"/>
              </w:rPr>
              <w:t>(итоговая стоимость, рублей РФ, без НДС)</w:t>
            </w:r>
          </w:p>
        </w:tc>
      </w:tr>
      <w:tr w:rsidR="00F27CCD" w:rsidRPr="00F27CCD" w14:paraId="67836970" w14:textId="77777777" w:rsidTr="00CE22C2">
        <w:trPr>
          <w:trHeight w:val="20"/>
        </w:trPr>
        <w:tc>
          <w:tcPr>
            <w:tcW w:w="5168" w:type="dxa"/>
            <w:vAlign w:val="center"/>
          </w:tcPr>
          <w:p w14:paraId="26A259F1" w14:textId="77777777" w:rsidR="00F27CCD" w:rsidRPr="00F27CCD" w:rsidRDefault="00F27CCD" w:rsidP="00F27CCD">
            <w:pPr>
              <w:spacing w:after="120"/>
              <w:ind w:left="34"/>
            </w:pPr>
            <w:r w:rsidRPr="00F27CCD">
              <w:t>кроме того НДС, руб.</w:t>
            </w:r>
          </w:p>
        </w:tc>
        <w:tc>
          <w:tcPr>
            <w:tcW w:w="4330" w:type="dxa"/>
            <w:shd w:val="clear" w:color="auto" w:fill="FFFFFF" w:themeFill="background1"/>
            <w:vAlign w:val="bottom"/>
          </w:tcPr>
          <w:p w14:paraId="3D613251"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54D41701" w14:textId="77777777" w:rsidR="00F27CCD" w:rsidRPr="00F27CCD" w:rsidRDefault="00F27CCD" w:rsidP="00F27CCD">
            <w:pPr>
              <w:ind w:left="284" w:hanging="284"/>
              <w:jc w:val="center"/>
              <w:rPr>
                <w:shd w:val="clear" w:color="auto" w:fill="FFFF99"/>
                <w:vertAlign w:val="superscript"/>
              </w:rPr>
            </w:pPr>
            <w:r w:rsidRPr="00F27CCD">
              <w:rPr>
                <w:rStyle w:val="afff9"/>
                <w:sz w:val="24"/>
                <w:szCs w:val="24"/>
                <w:vertAlign w:val="superscript"/>
              </w:rPr>
              <w:t>(НДС по итоговой стоимости, рублей)</w:t>
            </w:r>
          </w:p>
        </w:tc>
      </w:tr>
      <w:tr w:rsidR="00F27CCD" w:rsidRPr="00F27CCD" w14:paraId="48238869" w14:textId="77777777" w:rsidTr="00CE22C2">
        <w:trPr>
          <w:trHeight w:val="20"/>
        </w:trPr>
        <w:tc>
          <w:tcPr>
            <w:tcW w:w="5168" w:type="dxa"/>
            <w:vAlign w:val="center"/>
          </w:tcPr>
          <w:p w14:paraId="3770D2FE" w14:textId="77777777" w:rsidR="00F27CCD" w:rsidRPr="00F27CCD" w:rsidRDefault="00F27CCD" w:rsidP="00F27CCD">
            <w:pPr>
              <w:spacing w:after="120"/>
              <w:ind w:left="34"/>
              <w:rPr>
                <w:b/>
              </w:rPr>
            </w:pPr>
            <w:r w:rsidRPr="00F27CCD">
              <w:rPr>
                <w:b/>
              </w:rPr>
              <w:t>итого с НДС, руб.</w:t>
            </w:r>
          </w:p>
        </w:tc>
        <w:tc>
          <w:tcPr>
            <w:tcW w:w="4330" w:type="dxa"/>
            <w:shd w:val="clear" w:color="auto" w:fill="FFFFFF" w:themeFill="background1"/>
            <w:vAlign w:val="bottom"/>
          </w:tcPr>
          <w:p w14:paraId="7E5B23ED"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097E2A25" w14:textId="77777777" w:rsidR="00F27CCD" w:rsidRPr="00F27CCD" w:rsidRDefault="00F27CCD" w:rsidP="00F27CCD">
            <w:pPr>
              <w:ind w:left="284" w:hanging="284"/>
              <w:jc w:val="center"/>
              <w:rPr>
                <w:shd w:val="clear" w:color="auto" w:fill="FFFF99"/>
                <w:vertAlign w:val="superscript"/>
              </w:rPr>
            </w:pPr>
            <w:r w:rsidRPr="00F27CCD">
              <w:rPr>
                <w:rStyle w:val="afff9"/>
                <w:sz w:val="24"/>
                <w:szCs w:val="24"/>
                <w:vertAlign w:val="superscript"/>
              </w:rPr>
              <w:t>(НДС по итоговой стоимости, рублей)</w:t>
            </w:r>
          </w:p>
        </w:tc>
      </w:tr>
    </w:tbl>
    <w:p w14:paraId="1634FC1D" w14:textId="7592AA0E" w:rsidR="00F27CCD" w:rsidRPr="00F27CCD" w:rsidRDefault="00F27CCD" w:rsidP="00F27CCD">
      <w:pPr>
        <w:spacing w:before="120"/>
        <w:ind w:left="284" w:hanging="284"/>
        <w:jc w:val="both"/>
        <w:rPr>
          <w:rStyle w:val="afff9"/>
          <w:color w:val="548DD4" w:themeColor="text2" w:themeTint="99"/>
          <w:sz w:val="24"/>
          <w:szCs w:val="24"/>
        </w:rPr>
      </w:pPr>
      <w:r w:rsidRPr="00F27CCD">
        <w:rPr>
          <w:rStyle w:val="afff9"/>
          <w:b/>
          <w:sz w:val="24"/>
          <w:szCs w:val="24"/>
        </w:rPr>
        <w:t>Лот </w:t>
      </w:r>
      <w:r w:rsidR="00111F50">
        <w:rPr>
          <w:rStyle w:val="afff9"/>
          <w:b/>
          <w:sz w:val="24"/>
          <w:szCs w:val="24"/>
        </w:rPr>
        <w:t>…</w:t>
      </w:r>
      <w:bookmarkStart w:id="129" w:name="_GoBack"/>
      <w:bookmarkEnd w:id="129"/>
      <w:r w:rsidRPr="00F27CCD">
        <w:rPr>
          <w:rStyle w:val="afff9"/>
          <w:b/>
          <w:sz w:val="24"/>
          <w:szCs w:val="24"/>
        </w:rPr>
        <w:t xml:space="preserve">: </w:t>
      </w:r>
      <w:r w:rsidRPr="00F27CCD">
        <w:rPr>
          <w:rStyle w:val="afff9"/>
          <w:color w:val="548DD4" w:themeColor="text2" w:themeTint="99"/>
          <w:sz w:val="24"/>
          <w:szCs w:val="24"/>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F27CCD" w:rsidRPr="00F27CCD" w14:paraId="4B930535" w14:textId="77777777" w:rsidTr="00CE22C2">
        <w:trPr>
          <w:trHeight w:val="20"/>
        </w:trPr>
        <w:tc>
          <w:tcPr>
            <w:tcW w:w="5168" w:type="dxa"/>
            <w:vAlign w:val="bottom"/>
          </w:tcPr>
          <w:p w14:paraId="09B8A175" w14:textId="77777777" w:rsidR="00F27CCD" w:rsidRPr="00F27CCD" w:rsidRDefault="00F27CCD" w:rsidP="00F27CCD">
            <w:pPr>
              <w:spacing w:after="120"/>
              <w:ind w:left="34"/>
            </w:pPr>
            <w:r w:rsidRPr="00F27CCD">
              <w:t>Итоговая стоимость предложения без НДС, руб.</w:t>
            </w:r>
          </w:p>
        </w:tc>
        <w:tc>
          <w:tcPr>
            <w:tcW w:w="4330" w:type="dxa"/>
            <w:shd w:val="clear" w:color="auto" w:fill="FFFFFF" w:themeFill="background1"/>
            <w:vAlign w:val="bottom"/>
          </w:tcPr>
          <w:p w14:paraId="0B16AC78"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7FE33C73" w14:textId="77777777" w:rsidR="00F27CCD" w:rsidRPr="00F27CCD" w:rsidRDefault="00F27CCD" w:rsidP="00F27CCD">
            <w:pPr>
              <w:ind w:left="284" w:hanging="284"/>
              <w:jc w:val="center"/>
              <w:rPr>
                <w:i/>
                <w:shd w:val="clear" w:color="auto" w:fill="FFFF99"/>
                <w:vertAlign w:val="superscript"/>
              </w:rPr>
            </w:pPr>
            <w:r w:rsidRPr="00F27CCD">
              <w:rPr>
                <w:rStyle w:val="afff9"/>
                <w:sz w:val="24"/>
                <w:szCs w:val="24"/>
                <w:vertAlign w:val="superscript"/>
              </w:rPr>
              <w:t>(итоговая стоимость, рублей РФ, без НДС)</w:t>
            </w:r>
          </w:p>
        </w:tc>
      </w:tr>
      <w:tr w:rsidR="00F27CCD" w:rsidRPr="00F27CCD" w14:paraId="11CD4F5F" w14:textId="77777777" w:rsidTr="00CE22C2">
        <w:trPr>
          <w:trHeight w:val="20"/>
        </w:trPr>
        <w:tc>
          <w:tcPr>
            <w:tcW w:w="5168" w:type="dxa"/>
            <w:vAlign w:val="center"/>
          </w:tcPr>
          <w:p w14:paraId="623B9ECA" w14:textId="77777777" w:rsidR="00F27CCD" w:rsidRPr="00F27CCD" w:rsidRDefault="00F27CCD" w:rsidP="00F27CCD">
            <w:pPr>
              <w:spacing w:after="120"/>
              <w:ind w:left="34"/>
            </w:pPr>
            <w:r w:rsidRPr="00F27CCD">
              <w:t>кроме того НДС, руб.</w:t>
            </w:r>
          </w:p>
        </w:tc>
        <w:tc>
          <w:tcPr>
            <w:tcW w:w="4330" w:type="dxa"/>
            <w:shd w:val="clear" w:color="auto" w:fill="FFFFFF" w:themeFill="background1"/>
            <w:vAlign w:val="bottom"/>
          </w:tcPr>
          <w:p w14:paraId="244791BD"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68AEB7C7" w14:textId="77777777" w:rsidR="00F27CCD" w:rsidRPr="00F27CCD" w:rsidRDefault="00F27CCD" w:rsidP="00F27CCD">
            <w:pPr>
              <w:ind w:left="284" w:hanging="284"/>
              <w:jc w:val="center"/>
              <w:rPr>
                <w:shd w:val="clear" w:color="auto" w:fill="FFFF99"/>
                <w:vertAlign w:val="superscript"/>
              </w:rPr>
            </w:pPr>
            <w:r w:rsidRPr="00F27CCD">
              <w:rPr>
                <w:rStyle w:val="afff9"/>
                <w:sz w:val="24"/>
                <w:szCs w:val="24"/>
                <w:vertAlign w:val="superscript"/>
              </w:rPr>
              <w:t>(НДС по итоговой стоимости, рублей)</w:t>
            </w:r>
          </w:p>
        </w:tc>
      </w:tr>
      <w:tr w:rsidR="00F27CCD" w:rsidRPr="00F27CCD" w14:paraId="4033B4AE" w14:textId="77777777" w:rsidTr="00CE22C2">
        <w:trPr>
          <w:trHeight w:val="20"/>
        </w:trPr>
        <w:tc>
          <w:tcPr>
            <w:tcW w:w="5168" w:type="dxa"/>
            <w:vAlign w:val="center"/>
          </w:tcPr>
          <w:p w14:paraId="0C6AAF94" w14:textId="77777777" w:rsidR="00F27CCD" w:rsidRPr="00F27CCD" w:rsidRDefault="00F27CCD" w:rsidP="00F27CCD">
            <w:pPr>
              <w:spacing w:after="120"/>
              <w:ind w:left="34"/>
              <w:rPr>
                <w:b/>
              </w:rPr>
            </w:pPr>
            <w:r w:rsidRPr="00F27CCD">
              <w:rPr>
                <w:b/>
              </w:rPr>
              <w:t>итого с НДС, руб.</w:t>
            </w:r>
          </w:p>
        </w:tc>
        <w:tc>
          <w:tcPr>
            <w:tcW w:w="4330" w:type="dxa"/>
            <w:shd w:val="clear" w:color="auto" w:fill="FFFFFF" w:themeFill="background1"/>
            <w:vAlign w:val="bottom"/>
          </w:tcPr>
          <w:p w14:paraId="73DE7FDA" w14:textId="77777777" w:rsidR="00F27CCD" w:rsidRPr="00F27CCD" w:rsidRDefault="00F27CCD" w:rsidP="00F27CCD">
            <w:pPr>
              <w:spacing w:before="120"/>
              <w:ind w:left="284" w:hanging="284"/>
              <w:jc w:val="center"/>
              <w:rPr>
                <w:rStyle w:val="afff9"/>
                <w:i w:val="0"/>
                <w:sz w:val="24"/>
                <w:szCs w:val="24"/>
              </w:rPr>
            </w:pPr>
            <w:r w:rsidRPr="00F27CCD">
              <w:rPr>
                <w:rStyle w:val="afff9"/>
                <w:sz w:val="24"/>
                <w:szCs w:val="24"/>
              </w:rPr>
              <w:t>_______________________________</w:t>
            </w:r>
          </w:p>
          <w:p w14:paraId="39DBCC27" w14:textId="77777777" w:rsidR="00F27CCD" w:rsidRPr="00F27CCD" w:rsidRDefault="00F27CCD" w:rsidP="00F27CCD">
            <w:pPr>
              <w:ind w:left="284" w:hanging="284"/>
              <w:jc w:val="center"/>
              <w:rPr>
                <w:shd w:val="clear" w:color="auto" w:fill="FFFF99"/>
                <w:vertAlign w:val="superscript"/>
              </w:rPr>
            </w:pPr>
            <w:r w:rsidRPr="00F27CCD">
              <w:rPr>
                <w:rStyle w:val="afff9"/>
                <w:sz w:val="24"/>
                <w:szCs w:val="24"/>
                <w:vertAlign w:val="superscript"/>
              </w:rPr>
              <w:t>(НДС по итоговой стоимости, рублей)</w:t>
            </w:r>
          </w:p>
        </w:tc>
      </w:tr>
    </w:tbl>
    <w:p w14:paraId="1AA7601D" w14:textId="77777777" w:rsidR="00F27CCD" w:rsidRPr="00F27CCD" w:rsidRDefault="00215D61" w:rsidP="00F27CCD">
      <w:pPr>
        <w:spacing w:before="240"/>
        <w:ind w:firstLine="709"/>
        <w:jc w:val="both"/>
      </w:pPr>
      <w:bookmarkStart w:id="130" w:name="_Hlt440565644"/>
      <w:bookmarkEnd w:id="130"/>
      <w:r>
        <w:t xml:space="preserve">Участник добровольно увеличивает срок действия своей оферты </w:t>
      </w:r>
      <w:proofErr w:type="gramStart"/>
      <w:r>
        <w:t>на</w:t>
      </w:r>
      <w:proofErr w:type="gramEnd"/>
      <w:r>
        <w:t xml:space="preserve"> __________ дней.</w:t>
      </w:r>
    </w:p>
    <w:p w14:paraId="221EF767" w14:textId="77777777" w:rsidR="00F27CCD" w:rsidRPr="00F27CCD" w:rsidRDefault="00F27CCD" w:rsidP="00F27CCD">
      <w:pPr>
        <w:spacing w:before="240"/>
        <w:ind w:firstLine="709"/>
        <w:jc w:val="both"/>
        <w:rPr>
          <w:color w:val="548DD4" w:themeColor="text2" w:themeTint="99"/>
        </w:rPr>
      </w:pPr>
      <w:r w:rsidRPr="00F27CCD">
        <w:t>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w:t>
      </w:r>
      <w:proofErr w:type="gramStart"/>
      <w:r w:rsidRPr="00F27CCD">
        <w:t>.</w:t>
      </w:r>
      <w:proofErr w:type="gramEnd"/>
      <w:r w:rsidRPr="00F27CCD">
        <w:t xml:space="preserve"> </w:t>
      </w:r>
      <w:r w:rsidRPr="00F27CCD">
        <w:rPr>
          <w:color w:val="548DD4" w:themeColor="text2" w:themeTint="99"/>
        </w:rPr>
        <w:t>[</w:t>
      </w:r>
      <w:proofErr w:type="gramStart"/>
      <w:r w:rsidRPr="00F27CCD">
        <w:rPr>
          <w:rStyle w:val="afff9"/>
          <w:color w:val="548DD4" w:themeColor="text2" w:themeTint="99"/>
          <w:sz w:val="24"/>
          <w:szCs w:val="24"/>
        </w:rPr>
        <w:t>е</w:t>
      </w:r>
      <w:proofErr w:type="gramEnd"/>
      <w:r w:rsidRPr="00F27CCD">
        <w:rPr>
          <w:rStyle w:val="afff9"/>
          <w:color w:val="548DD4" w:themeColor="text2" w:themeTint="99"/>
          <w:sz w:val="24"/>
          <w:szCs w:val="24"/>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F27CCD">
        <w:rPr>
          <w:color w:val="548DD4" w:themeColor="text2" w:themeTint="99"/>
        </w:rPr>
        <w:t>]</w:t>
      </w:r>
    </w:p>
    <w:p w14:paraId="1905ED1B" w14:textId="77777777" w:rsidR="00F27CCD" w:rsidRPr="00F27CCD" w:rsidRDefault="00F27CCD" w:rsidP="00F27CCD">
      <w:pPr>
        <w:widowControl/>
        <w:autoSpaceDE/>
        <w:autoSpaceDN/>
        <w:adjustRightInd/>
        <w:spacing w:before="120"/>
        <w:ind w:firstLine="709"/>
        <w:jc w:val="both"/>
      </w:pPr>
      <w:r w:rsidRPr="00F27CCD">
        <w:t xml:space="preserve">Настоящая заявка на участие в закупке сопровождается </w:t>
      </w:r>
      <w:r w:rsidRPr="00F27CCD">
        <w:rPr>
          <w:color w:val="548DD4" w:themeColor="text2" w:themeTint="99"/>
        </w:rPr>
        <w:t>[</w:t>
      </w:r>
      <w:r w:rsidRPr="00F27CCD">
        <w:rPr>
          <w:i/>
          <w:color w:val="548DD4" w:themeColor="text2" w:themeTint="99"/>
        </w:rPr>
        <w:t>указывается количество</w:t>
      </w:r>
      <w:r w:rsidRPr="00F27CCD">
        <w:rPr>
          <w:color w:val="548DD4" w:themeColor="text2" w:themeTint="99"/>
        </w:rPr>
        <w:t>]</w:t>
      </w:r>
      <w:r w:rsidRPr="00F27CCD">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F27CCD">
        <w:rPr>
          <w:color w:val="548DD4" w:themeColor="text2" w:themeTint="99"/>
        </w:rPr>
        <w:t>[</w:t>
      </w:r>
      <w:r w:rsidRPr="00F27CCD">
        <w:rPr>
          <w:i/>
          <w:color w:val="548DD4" w:themeColor="text2" w:themeTint="99"/>
        </w:rPr>
        <w:t>указывается количество</w:t>
      </w:r>
      <w:r w:rsidRPr="00F27CCD">
        <w:rPr>
          <w:color w:val="548DD4" w:themeColor="text2" w:themeTint="99"/>
        </w:rPr>
        <w:t>]</w:t>
      </w:r>
      <w:r w:rsidRPr="00F27CCD">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14:paraId="1365F19D" w14:textId="77777777" w:rsidR="00F27CCD" w:rsidRPr="00F27CCD" w:rsidRDefault="00F27CCD" w:rsidP="0080265A">
      <w:pPr>
        <w:widowControl/>
        <w:numPr>
          <w:ilvl w:val="0"/>
          <w:numId w:val="35"/>
        </w:numPr>
        <w:autoSpaceDE/>
        <w:autoSpaceDN/>
        <w:adjustRightInd/>
        <w:spacing w:before="120"/>
        <w:jc w:val="both"/>
      </w:pPr>
      <w:r w:rsidRPr="00F27CCD">
        <w:t>альтернативное предложение №1, суть которого изложена в пункте ___ на страницах __ заявки на участие в закупке (</w:t>
      </w:r>
      <w:proofErr w:type="gramStart"/>
      <w:r w:rsidRPr="00F27CCD">
        <w:t>увеличивает</w:t>
      </w:r>
      <w:proofErr w:type="gramEnd"/>
      <w:r w:rsidRPr="00F27CCD">
        <w:t xml:space="preserve">/уменьшает – </w:t>
      </w:r>
      <w:r w:rsidRPr="00F27CCD">
        <w:rPr>
          <w:i/>
          <w:color w:val="548DD4" w:themeColor="text2" w:themeTint="99"/>
        </w:rPr>
        <w:t>нужное указать</w:t>
      </w:r>
      <w:r w:rsidRPr="00F27CCD">
        <w:t xml:space="preserve">) итоговую цену заявки по основному предложению на </w:t>
      </w:r>
      <w:r w:rsidRPr="00F27CCD">
        <w:rPr>
          <w:color w:val="548DD4" w:themeColor="text2" w:themeTint="99"/>
        </w:rPr>
        <w:t>[</w:t>
      </w:r>
      <w:r w:rsidRPr="00F27CCD">
        <w:rPr>
          <w:i/>
          <w:color w:val="548DD4" w:themeColor="text2" w:themeTint="99"/>
        </w:rPr>
        <w:t>указывается сумма цифрами и прописью</w:t>
      </w:r>
      <w:r w:rsidRPr="00F27CCD">
        <w:rPr>
          <w:color w:val="548DD4" w:themeColor="text2" w:themeTint="99"/>
        </w:rPr>
        <w:t>]</w:t>
      </w:r>
      <w:r w:rsidRPr="00F27CCD">
        <w:t xml:space="preserve"> рублей РФ;</w:t>
      </w:r>
    </w:p>
    <w:p w14:paraId="48F2CE7B" w14:textId="77777777" w:rsidR="00F27CCD" w:rsidRPr="00F27CCD" w:rsidRDefault="00F27CCD" w:rsidP="0080265A">
      <w:pPr>
        <w:widowControl/>
        <w:numPr>
          <w:ilvl w:val="0"/>
          <w:numId w:val="35"/>
        </w:numPr>
        <w:autoSpaceDE/>
        <w:autoSpaceDN/>
        <w:adjustRightInd/>
        <w:spacing w:before="120"/>
        <w:jc w:val="both"/>
      </w:pPr>
      <w:r w:rsidRPr="00F27CCD">
        <w:lastRenderedPageBreak/>
        <w:t>альтернативное предложение №2, суть которого изложена в пункте ___ на страницах __ заявки на участие в закупке (</w:t>
      </w:r>
      <w:proofErr w:type="gramStart"/>
      <w:r w:rsidRPr="00F27CCD">
        <w:t>увеличивает</w:t>
      </w:r>
      <w:proofErr w:type="gramEnd"/>
      <w:r w:rsidRPr="00F27CCD">
        <w:t xml:space="preserve">/уменьшает – </w:t>
      </w:r>
      <w:r w:rsidRPr="00F27CCD">
        <w:rPr>
          <w:i/>
          <w:color w:val="548DD4" w:themeColor="text2" w:themeTint="99"/>
        </w:rPr>
        <w:t>нужное указать</w:t>
      </w:r>
      <w:r w:rsidRPr="00F27CCD">
        <w:t xml:space="preserve">) итоговую цену заявки по основному предложению на </w:t>
      </w:r>
      <w:r w:rsidRPr="00F27CCD">
        <w:rPr>
          <w:color w:val="548DD4" w:themeColor="text2" w:themeTint="99"/>
        </w:rPr>
        <w:t>[</w:t>
      </w:r>
      <w:r w:rsidRPr="00F27CCD">
        <w:rPr>
          <w:i/>
          <w:color w:val="548DD4" w:themeColor="text2" w:themeTint="99"/>
        </w:rPr>
        <w:t>указывается сумма цифрами и прописью</w:t>
      </w:r>
      <w:r w:rsidRPr="00F27CCD">
        <w:rPr>
          <w:color w:val="548DD4" w:themeColor="text2" w:themeTint="99"/>
        </w:rPr>
        <w:t>]</w:t>
      </w:r>
      <w:r w:rsidRPr="00F27CCD">
        <w:t xml:space="preserve"> рублей РФ;</w:t>
      </w:r>
    </w:p>
    <w:p w14:paraId="25E8123C" w14:textId="77777777" w:rsidR="00F27CCD" w:rsidRPr="00F27CCD" w:rsidRDefault="00F27CCD" w:rsidP="0080265A">
      <w:pPr>
        <w:widowControl/>
        <w:numPr>
          <w:ilvl w:val="0"/>
          <w:numId w:val="35"/>
        </w:numPr>
        <w:autoSpaceDE/>
        <w:autoSpaceDN/>
        <w:adjustRightInd/>
        <w:spacing w:before="120"/>
        <w:jc w:val="both"/>
      </w:pPr>
      <w:r w:rsidRPr="00F27CCD">
        <w:t>… и т.д.»</w:t>
      </w:r>
    </w:p>
    <w:p w14:paraId="5310618F" w14:textId="77777777" w:rsidR="00F27CCD" w:rsidRPr="00F27CCD" w:rsidRDefault="00F27CCD" w:rsidP="00F27CCD">
      <w:pPr>
        <w:spacing w:before="240"/>
        <w:ind w:firstLine="709"/>
        <w:jc w:val="both"/>
      </w:pPr>
      <w:r w:rsidRPr="00F27CCD">
        <w:t>Настоящая заявка на участие в закупке дополняется следующими документами, включая неотъемлемые приложения:</w:t>
      </w:r>
    </w:p>
    <w:p w14:paraId="367B9C04"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fldChar w:fldCharType="begin"/>
      </w:r>
      <w:r w:rsidRPr="00F27CCD">
        <w:instrText xml:space="preserve"> REF _Ref316464350 \h  \* MERGEFORMAT </w:instrText>
      </w:r>
      <w:r w:rsidRPr="00F27CCD">
        <w:fldChar w:fldCharType="separate"/>
      </w:r>
      <w:r w:rsidRPr="00F27CCD">
        <w:t>Техническое предложение (форма 2)</w:t>
      </w:r>
      <w:r w:rsidRPr="00F27CCD">
        <w:fldChar w:fldCharType="end"/>
      </w:r>
      <w:r w:rsidRPr="00F27CCD">
        <w:t xml:space="preserve"> – на ____ </w:t>
      </w:r>
      <w:proofErr w:type="gramStart"/>
      <w:r w:rsidRPr="00F27CCD">
        <w:t>л</w:t>
      </w:r>
      <w:proofErr w:type="gramEnd"/>
      <w:r w:rsidRPr="00F27CCD">
        <w:t>;</w:t>
      </w:r>
    </w:p>
    <w:p w14:paraId="3F1D22F7"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fldChar w:fldCharType="begin"/>
      </w:r>
      <w:r w:rsidRPr="00F27CCD">
        <w:instrText xml:space="preserve"> REF _Ref70131640 \h  \* MERGEFORMAT </w:instrText>
      </w:r>
      <w:r w:rsidRPr="00F27CCD">
        <w:fldChar w:fldCharType="separate"/>
      </w:r>
      <w:r w:rsidRPr="00F27CCD">
        <w:t>Протокол разногласий к проекту Договора (форма 3)</w:t>
      </w:r>
      <w:r w:rsidRPr="00F27CCD">
        <w:fldChar w:fldCharType="end"/>
      </w:r>
      <w:r w:rsidRPr="00F27CCD">
        <w:t xml:space="preserve"> — на ____ </w:t>
      </w:r>
      <w:proofErr w:type="gramStart"/>
      <w:r w:rsidRPr="00F27CCD">
        <w:t>л</w:t>
      </w:r>
      <w:proofErr w:type="gramEnd"/>
      <w:r w:rsidRPr="00F27CCD">
        <w:t>;</w:t>
      </w:r>
    </w:p>
    <w:p w14:paraId="5BD32B94"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fldChar w:fldCharType="begin"/>
      </w:r>
      <w:r w:rsidRPr="00F27CCD">
        <w:instrText xml:space="preserve"> REF _Ref316464402 \h  \* MERGEFORMAT </w:instrText>
      </w:r>
      <w:r w:rsidRPr="00F27CCD">
        <w:fldChar w:fldCharType="separate"/>
      </w:r>
      <w:r w:rsidRPr="00F27CCD">
        <w:t>Календарный план (форма 4)</w:t>
      </w:r>
      <w:r w:rsidRPr="00F27CCD">
        <w:fldChar w:fldCharType="end"/>
      </w:r>
      <w:r w:rsidRPr="00F27CCD">
        <w:t xml:space="preserve"> – на ____ </w:t>
      </w:r>
      <w:proofErr w:type="gramStart"/>
      <w:r w:rsidRPr="00F27CCD">
        <w:t>л</w:t>
      </w:r>
      <w:proofErr w:type="gramEnd"/>
      <w:r w:rsidRPr="00F27CCD">
        <w:t>;</w:t>
      </w:r>
    </w:p>
    <w:p w14:paraId="4F3BC267"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t>Коммерческое предложение/</w:t>
      </w:r>
      <w:r w:rsidRPr="00F27CCD">
        <w:fldChar w:fldCharType="begin"/>
      </w:r>
      <w:r w:rsidRPr="00F27CCD">
        <w:instrText xml:space="preserve"> REF _Ref89649494 \h  \* MERGEFORMAT </w:instrText>
      </w:r>
      <w:r w:rsidRPr="00F27CCD">
        <w:fldChar w:fldCharType="separate"/>
      </w:r>
      <w:r w:rsidRPr="00F27CCD">
        <w:t>Сводная таблица стоимости работ</w:t>
      </w:r>
      <w:r>
        <w:t>/услуг</w:t>
      </w:r>
      <w:r w:rsidRPr="00F27CCD">
        <w:t xml:space="preserve"> (форма 5)</w:t>
      </w:r>
      <w:r w:rsidRPr="00F27CCD">
        <w:fldChar w:fldCharType="end"/>
      </w:r>
      <w:r w:rsidRPr="00F27CCD">
        <w:t xml:space="preserve"> – на ____ </w:t>
      </w:r>
      <w:proofErr w:type="gramStart"/>
      <w:r w:rsidRPr="00F27CCD">
        <w:t>л</w:t>
      </w:r>
      <w:proofErr w:type="gramEnd"/>
      <w:r w:rsidRPr="00F27CCD">
        <w:t>;</w:t>
      </w:r>
    </w:p>
    <w:p w14:paraId="429DCA00"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fldChar w:fldCharType="begin"/>
      </w:r>
      <w:r w:rsidRPr="00F27CCD">
        <w:instrText xml:space="preserve"> REF _Ref316488083 \h  \* MERGEFORMAT </w:instrText>
      </w:r>
      <w:r w:rsidRPr="00F27CCD">
        <w:fldChar w:fldCharType="separate"/>
      </w:r>
      <w:r w:rsidRPr="00F27CCD">
        <w:t>График оплаты (форма 6)</w:t>
      </w:r>
      <w:r w:rsidRPr="00F27CCD">
        <w:fldChar w:fldCharType="end"/>
      </w:r>
      <w:r w:rsidRPr="00F27CCD">
        <w:t xml:space="preserve"> – на ____ </w:t>
      </w:r>
      <w:proofErr w:type="gramStart"/>
      <w:r w:rsidRPr="00F27CCD">
        <w:t>л</w:t>
      </w:r>
      <w:proofErr w:type="gramEnd"/>
      <w:r w:rsidRPr="00F27CCD">
        <w:t>;</w:t>
      </w:r>
    </w:p>
    <w:p w14:paraId="3A5B4102"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fldChar w:fldCharType="begin"/>
      </w:r>
      <w:r w:rsidRPr="00F27CCD">
        <w:instrText xml:space="preserve"> REF _Ref316464456 \h  \* MERGEFORMAT </w:instrText>
      </w:r>
      <w:r w:rsidRPr="00F27CCD">
        <w:fldChar w:fldCharType="separate"/>
      </w:r>
      <w:r w:rsidRPr="00F27CCD">
        <w:t>Анкета Участника закупки (форма 7)</w:t>
      </w:r>
      <w:r w:rsidRPr="00F27CCD">
        <w:fldChar w:fldCharType="end"/>
      </w:r>
      <w:r w:rsidRPr="00F27CCD">
        <w:t xml:space="preserve"> – на ____ </w:t>
      </w:r>
      <w:proofErr w:type="gramStart"/>
      <w:r w:rsidRPr="00F27CCD">
        <w:t>л</w:t>
      </w:r>
      <w:proofErr w:type="gramEnd"/>
      <w:r w:rsidRPr="00F27CCD">
        <w:t>;</w:t>
      </w:r>
    </w:p>
    <w:p w14:paraId="59D9CFDA"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fldChar w:fldCharType="begin"/>
      </w:r>
      <w:r w:rsidRPr="00F27CCD">
        <w:instrText xml:space="preserve"> REF _Ref55336378 \h  \* MERGEFORMAT </w:instrText>
      </w:r>
      <w:r w:rsidRPr="00F27CCD">
        <w:fldChar w:fldCharType="separate"/>
      </w:r>
      <w:r w:rsidRPr="00F27CCD">
        <w:t>Справка о перечне и годовых объемах выполнения аналогичных договоров (форма 8)</w:t>
      </w:r>
      <w:r w:rsidRPr="00F27CCD">
        <w:fldChar w:fldCharType="end"/>
      </w:r>
      <w:r w:rsidRPr="00F27CCD">
        <w:t xml:space="preserve"> – на ____ </w:t>
      </w:r>
      <w:proofErr w:type="gramStart"/>
      <w:r w:rsidRPr="00F27CCD">
        <w:t>л</w:t>
      </w:r>
      <w:proofErr w:type="gramEnd"/>
      <w:r w:rsidRPr="00F27CCD">
        <w:t>;</w:t>
      </w:r>
    </w:p>
    <w:p w14:paraId="1407CE24"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fldChar w:fldCharType="begin"/>
      </w:r>
      <w:r w:rsidRPr="00F27CCD">
        <w:instrText xml:space="preserve"> REF _Ref55336389 \h  \* MERGEFORMAT </w:instrText>
      </w:r>
      <w:r w:rsidRPr="00F27CCD">
        <w:fldChar w:fldCharType="separate"/>
      </w:r>
      <w:r w:rsidRPr="00F27CCD">
        <w:t>Справка о материально-технических ресурсах (форма 9)</w:t>
      </w:r>
      <w:r w:rsidRPr="00F27CCD">
        <w:fldChar w:fldCharType="end"/>
      </w:r>
      <w:r w:rsidRPr="00F27CCD">
        <w:t xml:space="preserve"> – на ____ </w:t>
      </w:r>
      <w:proofErr w:type="gramStart"/>
      <w:r w:rsidRPr="00F27CCD">
        <w:t>л</w:t>
      </w:r>
      <w:proofErr w:type="gramEnd"/>
      <w:r w:rsidRPr="00F27CCD">
        <w:t>;</w:t>
      </w:r>
    </w:p>
    <w:p w14:paraId="0A7BFCCB"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fldChar w:fldCharType="begin"/>
      </w:r>
      <w:r w:rsidRPr="00F27CCD">
        <w:instrText xml:space="preserve"> REF _Ref55336398 \h  \* MERGEFORMAT </w:instrText>
      </w:r>
      <w:r w:rsidRPr="00F27CCD">
        <w:fldChar w:fldCharType="separate"/>
      </w:r>
      <w:r w:rsidRPr="00F27CCD">
        <w:t>Справка о кадровых ресурсах (форма 10)</w:t>
      </w:r>
      <w:r w:rsidRPr="00F27CCD">
        <w:fldChar w:fldCharType="end"/>
      </w:r>
      <w:r w:rsidRPr="00F27CCD">
        <w:t xml:space="preserve"> – на ____ </w:t>
      </w:r>
      <w:proofErr w:type="gramStart"/>
      <w:r w:rsidRPr="00F27CCD">
        <w:t>л</w:t>
      </w:r>
      <w:proofErr w:type="gramEnd"/>
      <w:r w:rsidRPr="00F27CCD">
        <w:t>;</w:t>
      </w:r>
    </w:p>
    <w:p w14:paraId="519DB6AF"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fldChar w:fldCharType="begin"/>
      </w:r>
      <w:r w:rsidRPr="00F27CCD">
        <w:instrText xml:space="preserve"> REF _Ref96861029 \h  \* MERGEFORMAT </w:instrText>
      </w:r>
      <w:r w:rsidRPr="00F27CCD">
        <w:fldChar w:fldCharType="separate"/>
      </w:r>
      <w:r w:rsidRPr="00F27CCD">
        <w:t xml:space="preserve">Информационное письмо о наличии у Участника закупки связей, носящих характер </w:t>
      </w:r>
      <w:proofErr w:type="spellStart"/>
      <w:r w:rsidRPr="00F27CCD">
        <w:t>аффилированности</w:t>
      </w:r>
      <w:proofErr w:type="spellEnd"/>
      <w:r w:rsidRPr="00F27CCD">
        <w:t xml:space="preserve"> с сотрудниками Заказчика или Организатора закупки (форма 11)</w:t>
      </w:r>
      <w:r w:rsidRPr="00F27CCD">
        <w:fldChar w:fldCharType="end"/>
      </w:r>
      <w:r w:rsidRPr="00F27CCD">
        <w:t xml:space="preserve"> – на ____ </w:t>
      </w:r>
      <w:proofErr w:type="gramStart"/>
      <w:r w:rsidRPr="00F27CCD">
        <w:t>л</w:t>
      </w:r>
      <w:proofErr w:type="gramEnd"/>
      <w:r w:rsidRPr="00F27CCD">
        <w:t>;</w:t>
      </w:r>
    </w:p>
    <w:p w14:paraId="2A764798"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fldChar w:fldCharType="begin"/>
      </w:r>
      <w:r w:rsidRPr="00F27CCD">
        <w:instrText xml:space="preserve"> REF _Ref347323321 \h  \* MERGEFORMAT </w:instrText>
      </w:r>
      <w:r w:rsidRPr="00F27CCD">
        <w:fldChar w:fldCharType="separate"/>
      </w:r>
      <w:r w:rsidRPr="00F27CCD">
        <w:t>Справка об участии в судебных разбирательствах (форма 13)</w:t>
      </w:r>
      <w:r w:rsidRPr="00F27CCD">
        <w:fldChar w:fldCharType="end"/>
      </w:r>
      <w:r w:rsidRPr="00F27CCD">
        <w:t xml:space="preserve"> – на ____ </w:t>
      </w:r>
      <w:proofErr w:type="gramStart"/>
      <w:r w:rsidRPr="00F27CCD">
        <w:t>л</w:t>
      </w:r>
      <w:proofErr w:type="gramEnd"/>
      <w:r w:rsidRPr="00F27CCD">
        <w:t>;</w:t>
      </w:r>
    </w:p>
    <w:p w14:paraId="16A55AE7"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fldChar w:fldCharType="begin"/>
      </w:r>
      <w:r w:rsidRPr="00F27CCD">
        <w:instrText xml:space="preserve"> REF _Ref347258875 \h  \* MERGEFORMAT </w:instrText>
      </w:r>
      <w:r w:rsidRPr="00F27CCD">
        <w:fldChar w:fldCharType="separate"/>
      </w:r>
      <w:r w:rsidRPr="00F27CCD">
        <w:rPr>
          <w:lang w:eastAsia="en-US"/>
        </w:rPr>
        <w:t>Форма гарантийного письма на предоставление сведений о цепочке собственников</w:t>
      </w:r>
      <w:r w:rsidRPr="00F27CCD">
        <w:t xml:space="preserve"> (форма 14)</w:t>
      </w:r>
      <w:r w:rsidRPr="00F27CCD">
        <w:fldChar w:fldCharType="end"/>
      </w:r>
      <w:r w:rsidRPr="00F27CCD">
        <w:t xml:space="preserve"> – на ____ </w:t>
      </w:r>
      <w:proofErr w:type="gramStart"/>
      <w:r w:rsidRPr="00F27CCD">
        <w:t>л</w:t>
      </w:r>
      <w:proofErr w:type="gramEnd"/>
      <w:r w:rsidRPr="00F27CCD">
        <w:t>;</w:t>
      </w:r>
    </w:p>
    <w:p w14:paraId="609D0ABC"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t xml:space="preserve">Документы, подтверждающие соответствие </w:t>
      </w:r>
      <w:r>
        <w:t>поставляемых товаров/</w:t>
      </w:r>
      <w:r w:rsidRPr="00F27CCD">
        <w:t>выполняемых работ</w:t>
      </w:r>
      <w:r>
        <w:t>/оказываемых услуг</w:t>
      </w:r>
      <w:r w:rsidRPr="00F27CCD">
        <w:t xml:space="preserve"> установленным требованиям (перечислить) – на ____ </w:t>
      </w:r>
      <w:proofErr w:type="gramStart"/>
      <w:r w:rsidRPr="00F27CCD">
        <w:t>л</w:t>
      </w:r>
      <w:proofErr w:type="gramEnd"/>
      <w:r w:rsidRPr="00F27CCD">
        <w:t>.;</w:t>
      </w:r>
    </w:p>
    <w:p w14:paraId="03B1BEB1" w14:textId="77777777" w:rsidR="00F27CCD" w:rsidRPr="00F27CCD" w:rsidRDefault="00F27CCD" w:rsidP="001A3CF5">
      <w:pPr>
        <w:widowControl/>
        <w:numPr>
          <w:ilvl w:val="0"/>
          <w:numId w:val="8"/>
        </w:numPr>
        <w:tabs>
          <w:tab w:val="clear" w:pos="927"/>
          <w:tab w:val="left" w:pos="1418"/>
        </w:tabs>
        <w:autoSpaceDE/>
        <w:autoSpaceDN/>
        <w:adjustRightInd/>
        <w:ind w:left="1418" w:hanging="709"/>
        <w:jc w:val="both"/>
      </w:pPr>
      <w:r w:rsidRPr="00F27CCD">
        <w:t xml:space="preserve">Документы, подтверждающие соответствие Участника закупки установленным требованиям – на ____ </w:t>
      </w:r>
      <w:proofErr w:type="gramStart"/>
      <w:r w:rsidRPr="00F27CCD">
        <w:t>л</w:t>
      </w:r>
      <w:proofErr w:type="gramEnd"/>
      <w:r w:rsidRPr="00F27CCD">
        <w:t>.;</w:t>
      </w:r>
    </w:p>
    <w:p w14:paraId="54ED5175" w14:textId="33CF860A" w:rsidR="00F27CCD" w:rsidRPr="00F27CCD" w:rsidRDefault="009A1E7F" w:rsidP="001A3CF5">
      <w:pPr>
        <w:widowControl/>
        <w:numPr>
          <w:ilvl w:val="0"/>
          <w:numId w:val="8"/>
        </w:numPr>
        <w:tabs>
          <w:tab w:val="clear" w:pos="927"/>
          <w:tab w:val="left" w:pos="1418"/>
        </w:tabs>
        <w:autoSpaceDE/>
        <w:autoSpaceDN/>
        <w:adjustRightInd/>
        <w:ind w:left="1418" w:hanging="709"/>
        <w:jc w:val="both"/>
      </w:pPr>
      <w:r w:rsidRPr="009A1E7F">
        <w:t>Декларация о соответствии Потенциального участника, критериям субъекта малого/ среднего предпринимательства</w:t>
      </w:r>
      <w:r>
        <w:t xml:space="preserve"> </w:t>
      </w:r>
      <w:r w:rsidRPr="009A1E7F">
        <w:t xml:space="preserve">– на ___ </w:t>
      </w:r>
      <w:proofErr w:type="gramStart"/>
      <w:r w:rsidRPr="009A1E7F">
        <w:t>л</w:t>
      </w:r>
      <w:proofErr w:type="gramEnd"/>
      <w:r w:rsidRPr="009A1E7F">
        <w:t>.;</w:t>
      </w:r>
      <w:r w:rsidR="00F27CCD" w:rsidRPr="00F27CCD">
        <w:t>.</w:t>
      </w:r>
    </w:p>
    <w:p w14:paraId="2F5AE872" w14:textId="77777777" w:rsidR="00F27CCD" w:rsidRDefault="00F27CCD" w:rsidP="00F27CCD">
      <w:pPr>
        <w:jc w:val="right"/>
        <w:rPr>
          <w:sz w:val="26"/>
          <w:szCs w:val="26"/>
        </w:rPr>
      </w:pPr>
      <w:bookmarkStart w:id="131" w:name="_Ref34763774"/>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0B54FC40" w14:textId="77777777" w:rsidTr="00CE22C2">
        <w:tc>
          <w:tcPr>
            <w:tcW w:w="4644" w:type="dxa"/>
          </w:tcPr>
          <w:p w14:paraId="4D942951"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4801E257"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7D083B94" w14:textId="77777777" w:rsidTr="00CE22C2">
        <w:tc>
          <w:tcPr>
            <w:tcW w:w="4644" w:type="dxa"/>
          </w:tcPr>
          <w:p w14:paraId="565DD227"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68541721" w14:textId="77777777" w:rsidR="00F27CCD" w:rsidRPr="00D46F55"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14:paraId="3FE2A0DD" w14:textId="77777777" w:rsidR="00F27CCD" w:rsidRDefault="00F27CCD" w:rsidP="00F27CCD">
      <w:pPr>
        <w:jc w:val="right"/>
        <w:rPr>
          <w:sz w:val="26"/>
          <w:szCs w:val="26"/>
        </w:rPr>
      </w:pPr>
    </w:p>
    <w:p w14:paraId="7442211D" w14:textId="77777777" w:rsidR="00F27CCD" w:rsidRDefault="00F27CCD" w:rsidP="00F27CCD">
      <w:pPr>
        <w:jc w:val="right"/>
        <w:rPr>
          <w:sz w:val="26"/>
          <w:szCs w:val="26"/>
        </w:rPr>
      </w:pPr>
    </w:p>
    <w:p w14:paraId="27FD45C8" w14:textId="77777777" w:rsidR="00F27CCD" w:rsidRPr="00F0507E" w:rsidRDefault="00F27CCD" w:rsidP="00F27CCD">
      <w:pPr>
        <w:pBdr>
          <w:bottom w:val="single" w:sz="4" w:space="1" w:color="auto"/>
        </w:pBdr>
        <w:shd w:val="clear" w:color="auto" w:fill="E0E0E0"/>
        <w:ind w:right="21"/>
        <w:jc w:val="center"/>
        <w:rPr>
          <w:b/>
          <w:color w:val="000000"/>
          <w:spacing w:val="36"/>
        </w:rPr>
      </w:pPr>
      <w:r w:rsidRPr="00F0507E">
        <w:rPr>
          <w:b/>
          <w:color w:val="000000"/>
          <w:spacing w:val="36"/>
        </w:rPr>
        <w:t>конец формы</w:t>
      </w:r>
    </w:p>
    <w:p w14:paraId="3A6AC107" w14:textId="77777777" w:rsidR="00F27CCD" w:rsidRDefault="00F27CCD" w:rsidP="0080265A">
      <w:pPr>
        <w:pStyle w:val="af8"/>
        <w:numPr>
          <w:ilvl w:val="1"/>
          <w:numId w:val="17"/>
        </w:numPr>
        <w:tabs>
          <w:tab w:val="clear" w:pos="1134"/>
        </w:tabs>
        <w:spacing w:before="120" w:after="60"/>
        <w:contextualSpacing w:val="0"/>
        <w:outlineLvl w:val="0"/>
        <w:rPr>
          <w:b/>
          <w:sz w:val="26"/>
          <w:szCs w:val="26"/>
        </w:rPr>
        <w:sectPr w:rsidR="00F27CCD" w:rsidSect="00F27CCD">
          <w:pgSz w:w="11906" w:h="16838"/>
          <w:pgMar w:top="1134" w:right="849" w:bottom="1134" w:left="1701" w:header="708" w:footer="708" w:gutter="0"/>
          <w:cols w:space="708"/>
          <w:docGrid w:linePitch="360"/>
        </w:sectPr>
      </w:pPr>
      <w:bookmarkStart w:id="132" w:name="_Toc309208622"/>
    </w:p>
    <w:p w14:paraId="2C7C0C4D"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133" w:name="_Toc425777378"/>
      <w:r w:rsidRPr="003135DF">
        <w:lastRenderedPageBreak/>
        <w:t>Инструкции по заполнению</w:t>
      </w:r>
      <w:bookmarkEnd w:id="132"/>
      <w:bookmarkEnd w:id="133"/>
    </w:p>
    <w:p w14:paraId="2DF0A8E3" w14:textId="77777777" w:rsidR="00F27CCD" w:rsidRPr="003135DF" w:rsidRDefault="00F27CCD" w:rsidP="0080265A">
      <w:pPr>
        <w:pStyle w:val="af8"/>
        <w:numPr>
          <w:ilvl w:val="3"/>
          <w:numId w:val="17"/>
        </w:numPr>
        <w:spacing w:before="60" w:after="60"/>
        <w:contextualSpacing w:val="0"/>
        <w:jc w:val="both"/>
      </w:pPr>
      <w:r w:rsidRPr="003135DF">
        <w:t xml:space="preserve">Письмо следует оформить на официальном бланке Участника </w:t>
      </w:r>
      <w:r>
        <w:t>закупки</w:t>
      </w:r>
      <w:r w:rsidRPr="003135DF">
        <w:t xml:space="preserve">. Участник </w:t>
      </w:r>
      <w:r>
        <w:t>закупки</w:t>
      </w:r>
      <w:r w:rsidRPr="003135DF">
        <w:t xml:space="preserve"> присваивает письму дату и номер в соответствии с принятыми у него правилами документооборота.</w:t>
      </w:r>
    </w:p>
    <w:p w14:paraId="048BC7D0"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должен указать свое полное наименование (с указанием организационно-правовой формы) и юридический адрес.</w:t>
      </w:r>
    </w:p>
    <w:p w14:paraId="017D24A6"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должен указать стоимость </w:t>
      </w:r>
      <w:r>
        <w:t>выполняемых работ</w:t>
      </w:r>
      <w:r w:rsidRPr="003135DF">
        <w:t xml:space="preserve">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Pr="003135DF">
        <w:t>ХХХ</w:t>
      </w:r>
      <w:proofErr w:type="spellEnd"/>
      <w:r w:rsidRPr="003135DF">
        <w:t> ХХХ</w:t>
      </w:r>
      <w:proofErr w:type="gramStart"/>
      <w:r w:rsidRPr="003135DF">
        <w:t>,Х</w:t>
      </w:r>
      <w:proofErr w:type="gramEnd"/>
      <w:r w:rsidRPr="003135DF">
        <w:t>Х руб., например: «1 234 567,89 руб. (Один миллион двести тридцать четыре тысячи пятьсот шестьдесят семь руб. восемьдесят девять коп.)».</w:t>
      </w:r>
    </w:p>
    <w:p w14:paraId="38F39C9E"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должен указать срок действия заявки на участие в </w:t>
      </w:r>
      <w:r>
        <w:t>закупке</w:t>
      </w:r>
      <w:r w:rsidRPr="003135DF">
        <w:t xml:space="preserve"> согласно требованиям.</w:t>
      </w:r>
    </w:p>
    <w:p w14:paraId="74CC2899"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w:t>
      </w:r>
      <w:r>
        <w:t>закупки</w:t>
      </w:r>
      <w:r w:rsidRPr="003135DF">
        <w:t>.</w:t>
      </w:r>
    </w:p>
    <w:p w14:paraId="573E5AA9" w14:textId="77777777" w:rsidR="00F27CCD" w:rsidRDefault="00F27CCD" w:rsidP="0080265A">
      <w:pPr>
        <w:pStyle w:val="af8"/>
        <w:numPr>
          <w:ilvl w:val="3"/>
          <w:numId w:val="17"/>
        </w:numPr>
        <w:spacing w:before="60" w:after="60"/>
        <w:contextualSpacing w:val="0"/>
        <w:jc w:val="both"/>
        <w:rPr>
          <w:sz w:val="26"/>
          <w:szCs w:val="26"/>
        </w:rPr>
        <w:sectPr w:rsidR="00F27CCD" w:rsidSect="00F27CCD">
          <w:pgSz w:w="11906" w:h="16838"/>
          <w:pgMar w:top="1134" w:right="849" w:bottom="1134" w:left="1701" w:header="708" w:footer="708" w:gutter="0"/>
          <w:cols w:space="708"/>
          <w:docGrid w:linePitch="360"/>
        </w:sectPr>
      </w:pPr>
      <w:r w:rsidRPr="003135DF">
        <w:t>Письмо должно быть подписано и скреплено печатью в соответствии с требованиями.</w:t>
      </w:r>
    </w:p>
    <w:p w14:paraId="0E28E096" w14:textId="77777777" w:rsidR="00DD52B4" w:rsidRPr="001735EE" w:rsidRDefault="00DD52B4" w:rsidP="0080265A">
      <w:pPr>
        <w:pStyle w:val="af8"/>
        <w:numPr>
          <w:ilvl w:val="1"/>
          <w:numId w:val="17"/>
        </w:numPr>
        <w:tabs>
          <w:tab w:val="clear" w:pos="1134"/>
        </w:tabs>
        <w:spacing w:before="120" w:after="60"/>
        <w:contextualSpacing w:val="0"/>
        <w:outlineLvl w:val="0"/>
        <w:rPr>
          <w:b/>
        </w:rPr>
      </w:pPr>
      <w:bookmarkStart w:id="134" w:name="_Toc425777379"/>
      <w:bookmarkStart w:id="135" w:name="_Toc127615084"/>
      <w:bookmarkStart w:id="136" w:name="_Ref216752873"/>
      <w:bookmarkStart w:id="137" w:name="_Ref300307304"/>
      <w:bookmarkStart w:id="138" w:name="_Ref300308441"/>
      <w:bookmarkStart w:id="139" w:name="_Ref300308442"/>
      <w:bookmarkStart w:id="140" w:name="_Ref304305102"/>
      <w:bookmarkStart w:id="141" w:name="_Toc309208626"/>
      <w:bookmarkStart w:id="142" w:name="_Ref316464350"/>
      <w:bookmarkStart w:id="143" w:name="_Ref316488055"/>
      <w:r w:rsidRPr="001735EE">
        <w:rPr>
          <w:b/>
        </w:rPr>
        <w:lastRenderedPageBreak/>
        <w:t xml:space="preserve">Техническое предложение (форма </w:t>
      </w:r>
      <w:r w:rsidR="000B0CF2">
        <w:rPr>
          <w:b/>
        </w:rPr>
        <w:t>2</w:t>
      </w:r>
      <w:r w:rsidRPr="001735EE">
        <w:rPr>
          <w:b/>
        </w:rPr>
        <w:t>)</w:t>
      </w:r>
      <w:bookmarkEnd w:id="134"/>
    </w:p>
    <w:p w14:paraId="513C9024" w14:textId="77777777" w:rsidR="00DD52B4" w:rsidRPr="00DD52B4" w:rsidRDefault="00DD52B4" w:rsidP="00DD52B4">
      <w:pPr>
        <w:jc w:val="center"/>
        <w:rPr>
          <w:color w:val="548DD4" w:themeColor="text2" w:themeTint="99"/>
        </w:rPr>
      </w:pPr>
      <w:r w:rsidRPr="00DD52B4">
        <w:rPr>
          <w:rStyle w:val="afff9"/>
          <w:color w:val="548DD4" w:themeColor="text2" w:themeTint="99"/>
          <w:sz w:val="24"/>
          <w:szCs w:val="24"/>
        </w:rPr>
        <w:t>[заполняется отдельно по каждому из лотов с указанием номера и названия лота</w:t>
      </w:r>
      <w:r w:rsidRPr="00DD52B4">
        <w:rPr>
          <w:color w:val="548DD4" w:themeColor="text2" w:themeTint="99"/>
        </w:rPr>
        <w:t>]</w:t>
      </w:r>
    </w:p>
    <w:p w14:paraId="1B729105" w14:textId="77777777" w:rsidR="00DD52B4" w:rsidRPr="007A49A4" w:rsidRDefault="00DD52B4" w:rsidP="0080265A">
      <w:pPr>
        <w:pStyle w:val="af8"/>
        <w:numPr>
          <w:ilvl w:val="2"/>
          <w:numId w:val="17"/>
        </w:numPr>
        <w:tabs>
          <w:tab w:val="clear" w:pos="1134"/>
        </w:tabs>
        <w:spacing w:before="60" w:after="60"/>
        <w:contextualSpacing w:val="0"/>
        <w:jc w:val="both"/>
        <w:outlineLvl w:val="1"/>
      </w:pPr>
      <w:bookmarkStart w:id="144" w:name="_Toc425777380"/>
      <w:r w:rsidRPr="007A49A4">
        <w:t>Форма Технического предложения</w:t>
      </w:r>
      <w:r w:rsidR="00987D11">
        <w:t xml:space="preserve"> на поставку товара</w:t>
      </w:r>
      <w:bookmarkEnd w:id="144"/>
    </w:p>
    <w:p w14:paraId="15321B6D" w14:textId="77777777" w:rsidR="00DD52B4" w:rsidRPr="003135DF" w:rsidRDefault="00DD52B4" w:rsidP="00DD52B4">
      <w:pPr>
        <w:pBdr>
          <w:top w:val="single" w:sz="4" w:space="1" w:color="auto"/>
        </w:pBdr>
        <w:shd w:val="clear" w:color="auto" w:fill="E0E0E0"/>
        <w:spacing w:before="120" w:after="120"/>
        <w:jc w:val="center"/>
        <w:rPr>
          <w:b/>
          <w:color w:val="000000"/>
          <w:spacing w:val="36"/>
        </w:rPr>
      </w:pPr>
      <w:r w:rsidRPr="003135DF">
        <w:rPr>
          <w:b/>
          <w:color w:val="000000"/>
          <w:spacing w:val="36"/>
        </w:rPr>
        <w:t>начало формы</w:t>
      </w:r>
    </w:p>
    <w:p w14:paraId="3E52D753" w14:textId="77777777" w:rsidR="00DD52B4" w:rsidRPr="008120D0" w:rsidRDefault="00DD52B4" w:rsidP="00DD52B4">
      <w:pPr>
        <w:rPr>
          <w:sz w:val="26"/>
          <w:szCs w:val="26"/>
          <w:vertAlign w:val="superscript"/>
        </w:rPr>
      </w:pPr>
      <w:r w:rsidRPr="008120D0">
        <w:rPr>
          <w:sz w:val="26"/>
          <w:szCs w:val="26"/>
          <w:vertAlign w:val="superscript"/>
        </w:rPr>
        <w:t>Приложение</w:t>
      </w:r>
      <w:r>
        <w:rPr>
          <w:sz w:val="26"/>
          <w:szCs w:val="26"/>
          <w:vertAlign w:val="superscript"/>
        </w:rPr>
        <w:t xml:space="preserve"> № 1</w:t>
      </w:r>
      <w:r w:rsidRPr="008120D0">
        <w:rPr>
          <w:sz w:val="26"/>
          <w:szCs w:val="26"/>
          <w:vertAlign w:val="superscript"/>
        </w:rPr>
        <w:t xml:space="preserve"> к письму о подач</w:t>
      </w:r>
      <w:r>
        <w:rPr>
          <w:sz w:val="26"/>
          <w:szCs w:val="26"/>
          <w:vertAlign w:val="superscript"/>
        </w:rPr>
        <w:t>е оферты</w:t>
      </w:r>
      <w:r>
        <w:rPr>
          <w:sz w:val="26"/>
          <w:szCs w:val="26"/>
          <w:vertAlign w:val="superscript"/>
        </w:rPr>
        <w:br/>
        <w:t xml:space="preserve">от «____»____________ </w:t>
      </w:r>
      <w:r w:rsidRPr="008120D0">
        <w:rPr>
          <w:sz w:val="26"/>
          <w:szCs w:val="26"/>
          <w:vertAlign w:val="superscript"/>
        </w:rPr>
        <w:t>г</w:t>
      </w:r>
      <w:r>
        <w:rPr>
          <w:sz w:val="26"/>
          <w:szCs w:val="26"/>
          <w:vertAlign w:val="superscript"/>
        </w:rPr>
        <w:t xml:space="preserve">ода </w:t>
      </w:r>
      <w:r w:rsidRPr="008120D0">
        <w:rPr>
          <w:sz w:val="26"/>
          <w:szCs w:val="26"/>
          <w:vertAlign w:val="superscript"/>
        </w:rPr>
        <w:t>№________</w:t>
      </w:r>
    </w:p>
    <w:p w14:paraId="0B1B63DF" w14:textId="77777777" w:rsidR="00DD52B4" w:rsidRPr="00DC441F" w:rsidRDefault="00DD52B4" w:rsidP="00DD52B4">
      <w:pPr>
        <w:spacing w:before="240" w:after="120"/>
        <w:jc w:val="center"/>
        <w:rPr>
          <w:b/>
        </w:rPr>
      </w:pPr>
      <w:r w:rsidRPr="00DC441F">
        <w:rPr>
          <w:b/>
        </w:rPr>
        <w:t>Техническое предложение</w:t>
      </w:r>
      <w:r w:rsidR="00987D11">
        <w:rPr>
          <w:b/>
        </w:rPr>
        <w:t xml:space="preserve"> на поставку товара</w:t>
      </w:r>
    </w:p>
    <w:p w14:paraId="34D317E3" w14:textId="77777777" w:rsidR="00DD52B4" w:rsidRPr="00DC441F" w:rsidRDefault="00DD52B4" w:rsidP="00DD52B4">
      <w:pPr>
        <w:jc w:val="both"/>
        <w:rPr>
          <w:color w:val="000000"/>
        </w:rPr>
      </w:pPr>
      <w:r w:rsidRPr="00DC441F">
        <w:rPr>
          <w:color w:val="000000"/>
        </w:rPr>
        <w:t>Наименование и адрес У</w:t>
      </w:r>
      <w:r>
        <w:rPr>
          <w:color w:val="000000"/>
        </w:rPr>
        <w:t xml:space="preserve">частника </w:t>
      </w:r>
      <w:r w:rsidR="00516B69">
        <w:t>закупки</w:t>
      </w:r>
      <w:r>
        <w:rPr>
          <w:color w:val="000000"/>
        </w:rPr>
        <w:t>:</w:t>
      </w:r>
      <w:r w:rsidRPr="00DC441F">
        <w:rPr>
          <w:color w:val="000000"/>
        </w:rPr>
        <w:t>_________________________</w:t>
      </w:r>
    </w:p>
    <w:p w14:paraId="214829F2" w14:textId="77777777" w:rsidR="00DD52B4" w:rsidRPr="00DC441F" w:rsidRDefault="00DD52B4" w:rsidP="00DD52B4">
      <w:pPr>
        <w:spacing w:after="120"/>
        <w:jc w:val="both"/>
      </w:pPr>
      <w:r w:rsidRPr="00DC441F">
        <w:t>Номер и наименование лота: _________________________</w:t>
      </w:r>
      <w:r>
        <w:rPr>
          <w:lang w:val="en-US"/>
        </w:rPr>
        <w:t>_____</w:t>
      </w:r>
      <w:r w:rsidRPr="00DC441F">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DD52B4" w:rsidRPr="00DC441F" w14:paraId="42A75588" w14:textId="77777777" w:rsidTr="00CE22C2">
        <w:trPr>
          <w:tblHeader/>
        </w:trPr>
        <w:tc>
          <w:tcPr>
            <w:tcW w:w="9606" w:type="dxa"/>
            <w:gridSpan w:val="3"/>
            <w:tcBorders>
              <w:bottom w:val="single" w:sz="4" w:space="0" w:color="auto"/>
            </w:tcBorders>
          </w:tcPr>
          <w:p w14:paraId="687DF184" w14:textId="77777777" w:rsidR="00DD52B4" w:rsidRPr="00DC441F" w:rsidRDefault="00DD52B4" w:rsidP="00FA4E7F">
            <w:pPr>
              <w:pStyle w:val="affa"/>
              <w:rPr>
                <w:sz w:val="24"/>
                <w:szCs w:val="24"/>
              </w:rPr>
            </w:pPr>
            <w:r w:rsidRPr="00DC441F">
              <w:rPr>
                <w:sz w:val="24"/>
                <w:szCs w:val="24"/>
              </w:rPr>
              <w:t xml:space="preserve">№ позиции в таблице–1 коммерческого предложения: </w:t>
            </w:r>
            <w:r w:rsidRPr="00DC441F">
              <w:rPr>
                <w:b/>
                <w:sz w:val="24"/>
                <w:szCs w:val="24"/>
                <w:u w:val="single"/>
              </w:rPr>
              <w:t>1</w:t>
            </w:r>
            <w:r w:rsidRPr="00DC441F">
              <w:rPr>
                <w:sz w:val="24"/>
                <w:szCs w:val="24"/>
              </w:rPr>
              <w:br/>
              <w:t>Наименование товара: ___________________________________________________</w:t>
            </w:r>
          </w:p>
        </w:tc>
      </w:tr>
      <w:tr w:rsidR="00DD52B4" w:rsidRPr="00AE7C66" w14:paraId="78582132" w14:textId="77777777" w:rsidTr="00CE22C2">
        <w:tc>
          <w:tcPr>
            <w:tcW w:w="648" w:type="dxa"/>
            <w:shd w:val="clear" w:color="auto" w:fill="BFBFBF" w:themeFill="background1" w:themeFillShade="BF"/>
            <w:vAlign w:val="center"/>
          </w:tcPr>
          <w:p w14:paraId="2889108F" w14:textId="77777777" w:rsidR="00DD52B4" w:rsidRPr="00AE7C66" w:rsidRDefault="00DD52B4" w:rsidP="00FA4E7F">
            <w:pPr>
              <w:pStyle w:val="affa"/>
              <w:jc w:val="center"/>
              <w:rPr>
                <w:szCs w:val="22"/>
              </w:rPr>
            </w:pPr>
            <w:r w:rsidRPr="00AE7C66">
              <w:rPr>
                <w:szCs w:val="22"/>
              </w:rPr>
              <w:t xml:space="preserve">№ </w:t>
            </w:r>
            <w:proofErr w:type="gramStart"/>
            <w:r w:rsidRPr="00AE7C66">
              <w:rPr>
                <w:szCs w:val="22"/>
              </w:rPr>
              <w:t>п</w:t>
            </w:r>
            <w:proofErr w:type="gramEnd"/>
            <w:r w:rsidRPr="00AE7C66">
              <w:rPr>
                <w:szCs w:val="22"/>
              </w:rPr>
              <w:t>/п</w:t>
            </w:r>
          </w:p>
        </w:tc>
        <w:tc>
          <w:tcPr>
            <w:tcW w:w="4138" w:type="dxa"/>
            <w:shd w:val="clear" w:color="auto" w:fill="BFBFBF" w:themeFill="background1" w:themeFillShade="BF"/>
            <w:vAlign w:val="center"/>
          </w:tcPr>
          <w:p w14:paraId="2D4D02BC" w14:textId="77777777" w:rsidR="00DD52B4" w:rsidRPr="00AE7C66" w:rsidRDefault="00DD52B4" w:rsidP="00FA4E7F">
            <w:pPr>
              <w:pStyle w:val="affa"/>
              <w:jc w:val="center"/>
              <w:rPr>
                <w:szCs w:val="22"/>
              </w:rPr>
            </w:pPr>
            <w:r w:rsidRPr="00AE7C66">
              <w:rPr>
                <w:szCs w:val="22"/>
              </w:rPr>
              <w:t>Требования Заказчика</w:t>
            </w:r>
          </w:p>
        </w:tc>
        <w:tc>
          <w:tcPr>
            <w:tcW w:w="4820" w:type="dxa"/>
            <w:shd w:val="clear" w:color="auto" w:fill="BFBFBF" w:themeFill="background1" w:themeFillShade="BF"/>
            <w:vAlign w:val="center"/>
          </w:tcPr>
          <w:p w14:paraId="7E6EB664" w14:textId="77777777" w:rsidR="00DD52B4" w:rsidRPr="00AE7C66" w:rsidRDefault="00DD52B4" w:rsidP="00516B69">
            <w:pPr>
              <w:pStyle w:val="affa"/>
              <w:jc w:val="center"/>
              <w:rPr>
                <w:szCs w:val="22"/>
              </w:rPr>
            </w:pPr>
            <w:r w:rsidRPr="00AE7C66">
              <w:rPr>
                <w:szCs w:val="22"/>
              </w:rPr>
              <w:t xml:space="preserve">Предложение </w:t>
            </w:r>
            <w:r w:rsidRPr="00051740">
              <w:rPr>
                <w:sz w:val="20"/>
              </w:rPr>
              <w:t xml:space="preserve">Участника </w:t>
            </w:r>
            <w:r w:rsidR="00516B69">
              <w:rPr>
                <w:sz w:val="20"/>
              </w:rPr>
              <w:t>закупки</w:t>
            </w:r>
          </w:p>
        </w:tc>
      </w:tr>
      <w:tr w:rsidR="00DD52B4" w:rsidRPr="00AE7C66" w14:paraId="641FF975" w14:textId="77777777" w:rsidTr="00CE22C2">
        <w:tc>
          <w:tcPr>
            <w:tcW w:w="648" w:type="dxa"/>
          </w:tcPr>
          <w:p w14:paraId="67FE7991" w14:textId="77777777" w:rsidR="00DD52B4" w:rsidRPr="00E33517" w:rsidRDefault="00DD52B4" w:rsidP="0080265A">
            <w:pPr>
              <w:widowControl/>
              <w:numPr>
                <w:ilvl w:val="0"/>
                <w:numId w:val="53"/>
              </w:numPr>
              <w:autoSpaceDE/>
              <w:autoSpaceDN/>
              <w:adjustRightInd/>
              <w:jc w:val="center"/>
            </w:pPr>
          </w:p>
        </w:tc>
        <w:tc>
          <w:tcPr>
            <w:tcW w:w="4138" w:type="dxa"/>
          </w:tcPr>
          <w:p w14:paraId="288A9A00" w14:textId="77777777" w:rsidR="00DD52B4" w:rsidRPr="00AB1721" w:rsidRDefault="00DD52B4" w:rsidP="00FA4E7F">
            <w:pPr>
              <w:rPr>
                <w:sz w:val="26"/>
                <w:szCs w:val="26"/>
              </w:rPr>
            </w:pPr>
          </w:p>
        </w:tc>
        <w:tc>
          <w:tcPr>
            <w:tcW w:w="4820" w:type="dxa"/>
          </w:tcPr>
          <w:p w14:paraId="6842C22C" w14:textId="77777777" w:rsidR="00DD52B4" w:rsidRPr="00AB1721" w:rsidRDefault="00DD52B4" w:rsidP="00FA4E7F">
            <w:pPr>
              <w:rPr>
                <w:sz w:val="26"/>
                <w:szCs w:val="26"/>
              </w:rPr>
            </w:pPr>
          </w:p>
        </w:tc>
      </w:tr>
      <w:tr w:rsidR="00DD52B4" w:rsidRPr="00AE7C66" w14:paraId="187ED845" w14:textId="77777777" w:rsidTr="00CE22C2">
        <w:tc>
          <w:tcPr>
            <w:tcW w:w="648" w:type="dxa"/>
          </w:tcPr>
          <w:p w14:paraId="39B1F7CA" w14:textId="77777777" w:rsidR="00DD52B4" w:rsidRPr="00E33517" w:rsidRDefault="00DD52B4" w:rsidP="0080265A">
            <w:pPr>
              <w:widowControl/>
              <w:numPr>
                <w:ilvl w:val="0"/>
                <w:numId w:val="53"/>
              </w:numPr>
              <w:autoSpaceDE/>
              <w:autoSpaceDN/>
              <w:adjustRightInd/>
              <w:jc w:val="center"/>
            </w:pPr>
          </w:p>
        </w:tc>
        <w:tc>
          <w:tcPr>
            <w:tcW w:w="4138" w:type="dxa"/>
          </w:tcPr>
          <w:p w14:paraId="7B7BC4A4" w14:textId="77777777" w:rsidR="00DD52B4" w:rsidRPr="00AB1721" w:rsidRDefault="00DD52B4" w:rsidP="00FA4E7F">
            <w:pPr>
              <w:rPr>
                <w:sz w:val="26"/>
                <w:szCs w:val="26"/>
              </w:rPr>
            </w:pPr>
          </w:p>
        </w:tc>
        <w:tc>
          <w:tcPr>
            <w:tcW w:w="4820" w:type="dxa"/>
          </w:tcPr>
          <w:p w14:paraId="5633B3A0" w14:textId="77777777" w:rsidR="00DD52B4" w:rsidRPr="00AB1721" w:rsidRDefault="00DD52B4" w:rsidP="00FA4E7F">
            <w:pPr>
              <w:rPr>
                <w:sz w:val="26"/>
                <w:szCs w:val="26"/>
              </w:rPr>
            </w:pPr>
          </w:p>
        </w:tc>
      </w:tr>
      <w:tr w:rsidR="00DD52B4" w:rsidRPr="00AE7C66" w14:paraId="3DC02A11" w14:textId="77777777" w:rsidTr="00CE22C2">
        <w:tc>
          <w:tcPr>
            <w:tcW w:w="648" w:type="dxa"/>
          </w:tcPr>
          <w:p w14:paraId="553B8C0F" w14:textId="77777777" w:rsidR="00DD52B4" w:rsidRPr="00E33517" w:rsidRDefault="00DD52B4" w:rsidP="0080265A">
            <w:pPr>
              <w:widowControl/>
              <w:numPr>
                <w:ilvl w:val="0"/>
                <w:numId w:val="53"/>
              </w:numPr>
              <w:autoSpaceDE/>
              <w:autoSpaceDN/>
              <w:adjustRightInd/>
              <w:jc w:val="center"/>
            </w:pPr>
          </w:p>
        </w:tc>
        <w:tc>
          <w:tcPr>
            <w:tcW w:w="4138" w:type="dxa"/>
          </w:tcPr>
          <w:p w14:paraId="6878EFBE" w14:textId="77777777" w:rsidR="00DD52B4" w:rsidRPr="00AB1721" w:rsidRDefault="00DD52B4" w:rsidP="00FA4E7F">
            <w:pPr>
              <w:rPr>
                <w:sz w:val="26"/>
                <w:szCs w:val="26"/>
              </w:rPr>
            </w:pPr>
          </w:p>
        </w:tc>
        <w:tc>
          <w:tcPr>
            <w:tcW w:w="4820" w:type="dxa"/>
          </w:tcPr>
          <w:p w14:paraId="02923321" w14:textId="77777777" w:rsidR="00DD52B4" w:rsidRPr="00AB1721" w:rsidRDefault="00DD52B4" w:rsidP="00FA4E7F">
            <w:pPr>
              <w:rPr>
                <w:sz w:val="26"/>
                <w:szCs w:val="26"/>
              </w:rPr>
            </w:pPr>
          </w:p>
        </w:tc>
      </w:tr>
      <w:tr w:rsidR="00DD52B4" w:rsidRPr="00AE7C66" w14:paraId="38D28D7A" w14:textId="77777777" w:rsidTr="00CE22C2">
        <w:tc>
          <w:tcPr>
            <w:tcW w:w="648" w:type="dxa"/>
          </w:tcPr>
          <w:p w14:paraId="101AA70C" w14:textId="77777777" w:rsidR="00DD52B4" w:rsidRPr="00E33517" w:rsidRDefault="00DD52B4" w:rsidP="00FA4E7F">
            <w:r w:rsidRPr="00E33517">
              <w:t>…</w:t>
            </w:r>
          </w:p>
        </w:tc>
        <w:tc>
          <w:tcPr>
            <w:tcW w:w="4138" w:type="dxa"/>
          </w:tcPr>
          <w:p w14:paraId="69872BCF" w14:textId="77777777" w:rsidR="00DD52B4" w:rsidRPr="00AB1721" w:rsidRDefault="00DD52B4" w:rsidP="00FA4E7F">
            <w:pPr>
              <w:rPr>
                <w:sz w:val="26"/>
                <w:szCs w:val="26"/>
              </w:rPr>
            </w:pPr>
          </w:p>
        </w:tc>
        <w:tc>
          <w:tcPr>
            <w:tcW w:w="4820" w:type="dxa"/>
          </w:tcPr>
          <w:p w14:paraId="01A883BD" w14:textId="77777777" w:rsidR="00DD52B4" w:rsidRPr="00AB1721" w:rsidRDefault="00DD52B4" w:rsidP="00FA4E7F">
            <w:pPr>
              <w:rPr>
                <w:sz w:val="26"/>
                <w:szCs w:val="26"/>
              </w:rPr>
            </w:pPr>
          </w:p>
        </w:tc>
      </w:tr>
    </w:tbl>
    <w:p w14:paraId="008A546C" w14:textId="77777777" w:rsidR="00DD52B4" w:rsidRPr="00AE7C66" w:rsidRDefault="00DD52B4" w:rsidP="00DD52B4">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DD52B4" w:rsidRPr="00AE7C66" w14:paraId="7550F71E" w14:textId="77777777" w:rsidTr="00CE22C2">
        <w:trPr>
          <w:tblHeader/>
        </w:trPr>
        <w:tc>
          <w:tcPr>
            <w:tcW w:w="9606" w:type="dxa"/>
            <w:gridSpan w:val="3"/>
            <w:tcBorders>
              <w:bottom w:val="single" w:sz="4" w:space="0" w:color="auto"/>
            </w:tcBorders>
          </w:tcPr>
          <w:p w14:paraId="55D55CAB" w14:textId="77777777" w:rsidR="00DD52B4" w:rsidRPr="00DC441F" w:rsidRDefault="00DD52B4" w:rsidP="00FA4E7F">
            <w:pPr>
              <w:pStyle w:val="affa"/>
              <w:rPr>
                <w:sz w:val="24"/>
                <w:szCs w:val="24"/>
              </w:rPr>
            </w:pPr>
            <w:r w:rsidRPr="00DC441F">
              <w:rPr>
                <w:sz w:val="24"/>
                <w:szCs w:val="24"/>
              </w:rPr>
              <w:t xml:space="preserve">№ позиции в таблице–1 коммерческого предложения: </w:t>
            </w:r>
            <w:r w:rsidRPr="00DC441F">
              <w:rPr>
                <w:b/>
                <w:sz w:val="24"/>
                <w:szCs w:val="24"/>
                <w:u w:val="single"/>
              </w:rPr>
              <w:t>2</w:t>
            </w:r>
            <w:r w:rsidRPr="00DC441F">
              <w:rPr>
                <w:sz w:val="24"/>
                <w:szCs w:val="24"/>
              </w:rPr>
              <w:br/>
              <w:t>Наименование товара: ___________________________________________________</w:t>
            </w:r>
          </w:p>
        </w:tc>
      </w:tr>
      <w:tr w:rsidR="00DD52B4" w:rsidRPr="001830D1" w14:paraId="24229D0F" w14:textId="77777777" w:rsidTr="00CE22C2">
        <w:tc>
          <w:tcPr>
            <w:tcW w:w="648" w:type="dxa"/>
            <w:shd w:val="clear" w:color="auto" w:fill="BFBFBF" w:themeFill="background1" w:themeFillShade="BF"/>
            <w:vAlign w:val="center"/>
          </w:tcPr>
          <w:p w14:paraId="3E252DE3" w14:textId="77777777" w:rsidR="00DD52B4" w:rsidRPr="00AE7C66" w:rsidRDefault="00DD52B4" w:rsidP="00FA4E7F">
            <w:pPr>
              <w:pStyle w:val="affa"/>
              <w:jc w:val="center"/>
              <w:rPr>
                <w:szCs w:val="22"/>
              </w:rPr>
            </w:pPr>
            <w:r w:rsidRPr="00AE7C66">
              <w:rPr>
                <w:szCs w:val="22"/>
              </w:rPr>
              <w:t xml:space="preserve">№ </w:t>
            </w:r>
            <w:proofErr w:type="gramStart"/>
            <w:r w:rsidRPr="00AE7C66">
              <w:rPr>
                <w:szCs w:val="22"/>
              </w:rPr>
              <w:t>п</w:t>
            </w:r>
            <w:proofErr w:type="gramEnd"/>
            <w:r w:rsidRPr="00AE7C66">
              <w:rPr>
                <w:szCs w:val="22"/>
              </w:rPr>
              <w:t>/п</w:t>
            </w:r>
          </w:p>
        </w:tc>
        <w:tc>
          <w:tcPr>
            <w:tcW w:w="4138" w:type="dxa"/>
            <w:shd w:val="clear" w:color="auto" w:fill="BFBFBF" w:themeFill="background1" w:themeFillShade="BF"/>
            <w:vAlign w:val="center"/>
          </w:tcPr>
          <w:p w14:paraId="335E3E33" w14:textId="77777777" w:rsidR="00DD52B4" w:rsidRPr="00AE7C66" w:rsidRDefault="00DD52B4" w:rsidP="00FA4E7F">
            <w:pPr>
              <w:pStyle w:val="affa"/>
              <w:jc w:val="center"/>
              <w:rPr>
                <w:szCs w:val="22"/>
              </w:rPr>
            </w:pPr>
            <w:r w:rsidRPr="00AE7C66">
              <w:rPr>
                <w:szCs w:val="22"/>
              </w:rPr>
              <w:t>Требования Заказчика</w:t>
            </w:r>
          </w:p>
        </w:tc>
        <w:tc>
          <w:tcPr>
            <w:tcW w:w="4820" w:type="dxa"/>
            <w:shd w:val="clear" w:color="auto" w:fill="BFBFBF" w:themeFill="background1" w:themeFillShade="BF"/>
            <w:vAlign w:val="center"/>
          </w:tcPr>
          <w:p w14:paraId="4184F11C" w14:textId="77777777" w:rsidR="00DD52B4" w:rsidRPr="00AE7C66" w:rsidRDefault="00DD52B4" w:rsidP="00516B69">
            <w:pPr>
              <w:pStyle w:val="affa"/>
              <w:jc w:val="center"/>
              <w:rPr>
                <w:szCs w:val="22"/>
              </w:rPr>
            </w:pPr>
            <w:r w:rsidRPr="00AE7C66">
              <w:rPr>
                <w:szCs w:val="22"/>
              </w:rPr>
              <w:t xml:space="preserve">Предложение </w:t>
            </w:r>
            <w:r>
              <w:rPr>
                <w:szCs w:val="22"/>
              </w:rPr>
              <w:t xml:space="preserve">Участника </w:t>
            </w:r>
            <w:r w:rsidR="00516B69">
              <w:rPr>
                <w:szCs w:val="22"/>
              </w:rPr>
              <w:t>закупки</w:t>
            </w:r>
          </w:p>
        </w:tc>
      </w:tr>
      <w:tr w:rsidR="00DD52B4" w:rsidRPr="00AE7C66" w14:paraId="5BF0DD12" w14:textId="77777777" w:rsidTr="00CE22C2">
        <w:tc>
          <w:tcPr>
            <w:tcW w:w="648" w:type="dxa"/>
          </w:tcPr>
          <w:p w14:paraId="5EF012C7" w14:textId="77777777" w:rsidR="00DD52B4" w:rsidRPr="00E33517" w:rsidRDefault="00DD52B4" w:rsidP="0080265A">
            <w:pPr>
              <w:widowControl/>
              <w:numPr>
                <w:ilvl w:val="0"/>
                <w:numId w:val="54"/>
              </w:numPr>
              <w:autoSpaceDE/>
              <w:autoSpaceDN/>
              <w:adjustRightInd/>
              <w:jc w:val="center"/>
            </w:pPr>
          </w:p>
        </w:tc>
        <w:tc>
          <w:tcPr>
            <w:tcW w:w="4138" w:type="dxa"/>
          </w:tcPr>
          <w:p w14:paraId="3B0D3D53" w14:textId="77777777" w:rsidR="00DD52B4" w:rsidRPr="00AB1721" w:rsidRDefault="00DD52B4" w:rsidP="00FA4E7F">
            <w:pPr>
              <w:rPr>
                <w:sz w:val="26"/>
                <w:szCs w:val="26"/>
              </w:rPr>
            </w:pPr>
          </w:p>
        </w:tc>
        <w:tc>
          <w:tcPr>
            <w:tcW w:w="4820" w:type="dxa"/>
          </w:tcPr>
          <w:p w14:paraId="05F67B9D" w14:textId="77777777" w:rsidR="00DD52B4" w:rsidRPr="00AB1721" w:rsidRDefault="00DD52B4" w:rsidP="00FA4E7F">
            <w:pPr>
              <w:rPr>
                <w:sz w:val="26"/>
                <w:szCs w:val="26"/>
              </w:rPr>
            </w:pPr>
          </w:p>
        </w:tc>
      </w:tr>
      <w:tr w:rsidR="00DD52B4" w:rsidRPr="00AE7C66" w14:paraId="0B8B0066" w14:textId="77777777" w:rsidTr="00CE22C2">
        <w:tc>
          <w:tcPr>
            <w:tcW w:w="648" w:type="dxa"/>
          </w:tcPr>
          <w:p w14:paraId="425DEDBB" w14:textId="77777777" w:rsidR="00DD52B4" w:rsidRPr="00E33517" w:rsidRDefault="00DD52B4" w:rsidP="0080265A">
            <w:pPr>
              <w:widowControl/>
              <w:numPr>
                <w:ilvl w:val="0"/>
                <w:numId w:val="54"/>
              </w:numPr>
              <w:autoSpaceDE/>
              <w:autoSpaceDN/>
              <w:adjustRightInd/>
              <w:jc w:val="center"/>
            </w:pPr>
          </w:p>
        </w:tc>
        <w:tc>
          <w:tcPr>
            <w:tcW w:w="4138" w:type="dxa"/>
          </w:tcPr>
          <w:p w14:paraId="2875F1E2" w14:textId="77777777" w:rsidR="00DD52B4" w:rsidRPr="00AB1721" w:rsidRDefault="00DD52B4" w:rsidP="00FA4E7F">
            <w:pPr>
              <w:rPr>
                <w:sz w:val="26"/>
                <w:szCs w:val="26"/>
              </w:rPr>
            </w:pPr>
          </w:p>
        </w:tc>
        <w:tc>
          <w:tcPr>
            <w:tcW w:w="4820" w:type="dxa"/>
          </w:tcPr>
          <w:p w14:paraId="4FCD2180" w14:textId="77777777" w:rsidR="00DD52B4" w:rsidRPr="00AB1721" w:rsidRDefault="00DD52B4" w:rsidP="00FA4E7F">
            <w:pPr>
              <w:rPr>
                <w:sz w:val="26"/>
                <w:szCs w:val="26"/>
              </w:rPr>
            </w:pPr>
          </w:p>
        </w:tc>
      </w:tr>
      <w:tr w:rsidR="00DD52B4" w:rsidRPr="00AE7C66" w14:paraId="44E5053E" w14:textId="77777777" w:rsidTr="00CE22C2">
        <w:tc>
          <w:tcPr>
            <w:tcW w:w="648" w:type="dxa"/>
          </w:tcPr>
          <w:p w14:paraId="6E9AF4CF" w14:textId="77777777" w:rsidR="00DD52B4" w:rsidRPr="00E33517" w:rsidRDefault="00DD52B4" w:rsidP="0080265A">
            <w:pPr>
              <w:widowControl/>
              <w:numPr>
                <w:ilvl w:val="0"/>
                <w:numId w:val="54"/>
              </w:numPr>
              <w:autoSpaceDE/>
              <w:autoSpaceDN/>
              <w:adjustRightInd/>
              <w:jc w:val="center"/>
            </w:pPr>
          </w:p>
        </w:tc>
        <w:tc>
          <w:tcPr>
            <w:tcW w:w="4138" w:type="dxa"/>
          </w:tcPr>
          <w:p w14:paraId="49AEAC66" w14:textId="77777777" w:rsidR="00DD52B4" w:rsidRPr="00AB1721" w:rsidRDefault="00DD52B4" w:rsidP="00FA4E7F">
            <w:pPr>
              <w:rPr>
                <w:sz w:val="26"/>
                <w:szCs w:val="26"/>
              </w:rPr>
            </w:pPr>
          </w:p>
        </w:tc>
        <w:tc>
          <w:tcPr>
            <w:tcW w:w="4820" w:type="dxa"/>
          </w:tcPr>
          <w:p w14:paraId="4D18A0FE" w14:textId="77777777" w:rsidR="00DD52B4" w:rsidRPr="00AB1721" w:rsidRDefault="00DD52B4" w:rsidP="00FA4E7F">
            <w:pPr>
              <w:rPr>
                <w:sz w:val="26"/>
                <w:szCs w:val="26"/>
              </w:rPr>
            </w:pPr>
          </w:p>
        </w:tc>
      </w:tr>
      <w:tr w:rsidR="00DD52B4" w:rsidRPr="00AE7C66" w14:paraId="61AC8C63" w14:textId="77777777" w:rsidTr="00CE22C2">
        <w:tc>
          <w:tcPr>
            <w:tcW w:w="648" w:type="dxa"/>
          </w:tcPr>
          <w:p w14:paraId="2106F49E" w14:textId="77777777" w:rsidR="00DD52B4" w:rsidRPr="00E33517" w:rsidRDefault="00DD52B4" w:rsidP="00FA4E7F">
            <w:r w:rsidRPr="00E33517">
              <w:t>…</w:t>
            </w:r>
          </w:p>
        </w:tc>
        <w:tc>
          <w:tcPr>
            <w:tcW w:w="4138" w:type="dxa"/>
          </w:tcPr>
          <w:p w14:paraId="22E303C1" w14:textId="77777777" w:rsidR="00DD52B4" w:rsidRPr="00AB1721" w:rsidRDefault="00DD52B4" w:rsidP="00FA4E7F">
            <w:pPr>
              <w:rPr>
                <w:sz w:val="26"/>
                <w:szCs w:val="26"/>
              </w:rPr>
            </w:pPr>
          </w:p>
        </w:tc>
        <w:tc>
          <w:tcPr>
            <w:tcW w:w="4820" w:type="dxa"/>
          </w:tcPr>
          <w:p w14:paraId="7A13B8FC" w14:textId="77777777" w:rsidR="00DD52B4" w:rsidRPr="00AB1721" w:rsidRDefault="00DD52B4" w:rsidP="00FA4E7F">
            <w:pPr>
              <w:rPr>
                <w:sz w:val="26"/>
                <w:szCs w:val="26"/>
              </w:rPr>
            </w:pPr>
          </w:p>
        </w:tc>
      </w:tr>
    </w:tbl>
    <w:p w14:paraId="3392A116" w14:textId="77777777" w:rsidR="00DD52B4" w:rsidRPr="00AE7C66" w:rsidRDefault="00DD52B4" w:rsidP="00DD52B4">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DD52B4" w:rsidRPr="00AE7C66" w14:paraId="60B5E035" w14:textId="77777777" w:rsidTr="00CE22C2">
        <w:trPr>
          <w:tblHeader/>
        </w:trPr>
        <w:tc>
          <w:tcPr>
            <w:tcW w:w="9606" w:type="dxa"/>
            <w:gridSpan w:val="3"/>
            <w:tcBorders>
              <w:bottom w:val="single" w:sz="4" w:space="0" w:color="auto"/>
            </w:tcBorders>
          </w:tcPr>
          <w:p w14:paraId="1B3A8AC8" w14:textId="77777777" w:rsidR="00DD52B4" w:rsidRPr="00516B69" w:rsidRDefault="00DD52B4" w:rsidP="00FA4E7F">
            <w:pPr>
              <w:jc w:val="center"/>
              <w:rPr>
                <w:color w:val="548DD4" w:themeColor="text2" w:themeTint="99"/>
              </w:rPr>
            </w:pPr>
            <w:r w:rsidRPr="00DC441F">
              <w:t>№ позиции в таблице–1 коммерческого предложения</w:t>
            </w:r>
            <w:r w:rsidRPr="00516B69">
              <w:t xml:space="preserve">: </w:t>
            </w:r>
            <w:r w:rsidRPr="00516B69">
              <w:rPr>
                <w:rStyle w:val="afff9"/>
                <w:color w:val="548DD4" w:themeColor="text2" w:themeTint="99"/>
                <w:sz w:val="24"/>
                <w:szCs w:val="24"/>
              </w:rPr>
              <w:t>[и т.д. для каждой позиции</w:t>
            </w:r>
            <w:r w:rsidRPr="00516B69">
              <w:rPr>
                <w:color w:val="548DD4" w:themeColor="text2" w:themeTint="99"/>
              </w:rPr>
              <w:t>]</w:t>
            </w:r>
          </w:p>
          <w:p w14:paraId="2FEAE091" w14:textId="77777777" w:rsidR="00DD52B4" w:rsidRPr="00DC441F" w:rsidRDefault="00DD52B4" w:rsidP="00FA4E7F">
            <w:pPr>
              <w:pStyle w:val="affa"/>
              <w:rPr>
                <w:sz w:val="24"/>
                <w:szCs w:val="24"/>
              </w:rPr>
            </w:pPr>
            <w:r w:rsidRPr="00DC441F">
              <w:rPr>
                <w:sz w:val="24"/>
                <w:szCs w:val="24"/>
              </w:rPr>
              <w:t>Наименование товара: ___________________________________________________</w:t>
            </w:r>
          </w:p>
        </w:tc>
      </w:tr>
      <w:tr w:rsidR="00CE22C2" w:rsidRPr="001830D1" w14:paraId="787E0D76" w14:textId="77777777" w:rsidTr="00CE22C2">
        <w:trPr>
          <w:tblHeader/>
        </w:trPr>
        <w:tc>
          <w:tcPr>
            <w:tcW w:w="648" w:type="dxa"/>
            <w:shd w:val="clear" w:color="auto" w:fill="BFBFBF" w:themeFill="background1" w:themeFillShade="BF"/>
            <w:vAlign w:val="center"/>
          </w:tcPr>
          <w:p w14:paraId="3C6740AC" w14:textId="77777777" w:rsidR="00DD52B4" w:rsidRPr="00AE7C66" w:rsidRDefault="00DD52B4" w:rsidP="00FA4E7F">
            <w:pPr>
              <w:pStyle w:val="affa"/>
              <w:jc w:val="center"/>
              <w:rPr>
                <w:szCs w:val="22"/>
              </w:rPr>
            </w:pPr>
            <w:r w:rsidRPr="00AE7C66">
              <w:rPr>
                <w:szCs w:val="22"/>
              </w:rPr>
              <w:t xml:space="preserve">№ </w:t>
            </w:r>
            <w:proofErr w:type="gramStart"/>
            <w:r w:rsidRPr="00AE7C66">
              <w:rPr>
                <w:szCs w:val="22"/>
              </w:rPr>
              <w:t>п</w:t>
            </w:r>
            <w:proofErr w:type="gramEnd"/>
            <w:r w:rsidRPr="00AE7C66">
              <w:rPr>
                <w:szCs w:val="22"/>
              </w:rPr>
              <w:t>/п</w:t>
            </w:r>
          </w:p>
        </w:tc>
        <w:tc>
          <w:tcPr>
            <w:tcW w:w="4138" w:type="dxa"/>
            <w:shd w:val="clear" w:color="auto" w:fill="BFBFBF" w:themeFill="background1" w:themeFillShade="BF"/>
            <w:vAlign w:val="center"/>
          </w:tcPr>
          <w:p w14:paraId="6028E425" w14:textId="77777777" w:rsidR="00DD52B4" w:rsidRPr="00AE7C66" w:rsidRDefault="00DD52B4" w:rsidP="00FA4E7F">
            <w:pPr>
              <w:pStyle w:val="affa"/>
              <w:jc w:val="center"/>
              <w:rPr>
                <w:szCs w:val="22"/>
              </w:rPr>
            </w:pPr>
            <w:r w:rsidRPr="00AE7C66">
              <w:rPr>
                <w:szCs w:val="22"/>
              </w:rPr>
              <w:t>Требования Заказчика</w:t>
            </w:r>
          </w:p>
        </w:tc>
        <w:tc>
          <w:tcPr>
            <w:tcW w:w="4820" w:type="dxa"/>
            <w:shd w:val="clear" w:color="auto" w:fill="BFBFBF" w:themeFill="background1" w:themeFillShade="BF"/>
            <w:vAlign w:val="center"/>
          </w:tcPr>
          <w:p w14:paraId="1BC53B3B" w14:textId="77777777" w:rsidR="00DD52B4" w:rsidRPr="00AE7C66" w:rsidRDefault="00DD52B4" w:rsidP="00516B69">
            <w:pPr>
              <w:pStyle w:val="affa"/>
              <w:jc w:val="center"/>
              <w:rPr>
                <w:szCs w:val="22"/>
              </w:rPr>
            </w:pPr>
            <w:r w:rsidRPr="00AE7C66">
              <w:rPr>
                <w:szCs w:val="22"/>
              </w:rPr>
              <w:t xml:space="preserve">Предложение </w:t>
            </w:r>
            <w:r>
              <w:rPr>
                <w:szCs w:val="22"/>
              </w:rPr>
              <w:t xml:space="preserve">Участника </w:t>
            </w:r>
            <w:r w:rsidR="00516B69">
              <w:rPr>
                <w:szCs w:val="22"/>
              </w:rPr>
              <w:t>закупки</w:t>
            </w:r>
          </w:p>
        </w:tc>
      </w:tr>
      <w:tr w:rsidR="00DD52B4" w:rsidRPr="00AE7C66" w14:paraId="689C121E" w14:textId="77777777" w:rsidTr="00CE22C2">
        <w:tc>
          <w:tcPr>
            <w:tcW w:w="648" w:type="dxa"/>
          </w:tcPr>
          <w:p w14:paraId="16D76F91" w14:textId="77777777" w:rsidR="00DD52B4" w:rsidRPr="00E33517" w:rsidRDefault="00DD52B4" w:rsidP="0080265A">
            <w:pPr>
              <w:widowControl/>
              <w:numPr>
                <w:ilvl w:val="0"/>
                <w:numId w:val="55"/>
              </w:numPr>
              <w:autoSpaceDE/>
              <w:autoSpaceDN/>
              <w:adjustRightInd/>
              <w:jc w:val="center"/>
            </w:pPr>
          </w:p>
        </w:tc>
        <w:tc>
          <w:tcPr>
            <w:tcW w:w="4138" w:type="dxa"/>
          </w:tcPr>
          <w:p w14:paraId="61DFBF5A" w14:textId="77777777" w:rsidR="00DD52B4" w:rsidRPr="00AB1721" w:rsidRDefault="00DD52B4" w:rsidP="00FA4E7F">
            <w:pPr>
              <w:pStyle w:val="afa"/>
              <w:spacing w:before="0" w:after="0"/>
              <w:rPr>
                <w:sz w:val="26"/>
                <w:szCs w:val="26"/>
              </w:rPr>
            </w:pPr>
          </w:p>
        </w:tc>
        <w:tc>
          <w:tcPr>
            <w:tcW w:w="4820" w:type="dxa"/>
          </w:tcPr>
          <w:p w14:paraId="5FBCC9F1" w14:textId="77777777" w:rsidR="00DD52B4" w:rsidRPr="00051740" w:rsidRDefault="00DD52B4" w:rsidP="00FA4E7F">
            <w:pPr>
              <w:pStyle w:val="affa"/>
              <w:jc w:val="center"/>
              <w:rPr>
                <w:szCs w:val="22"/>
              </w:rPr>
            </w:pPr>
          </w:p>
        </w:tc>
      </w:tr>
      <w:tr w:rsidR="00DD52B4" w:rsidRPr="00AE7C66" w14:paraId="6AED9158" w14:textId="77777777" w:rsidTr="00CE22C2">
        <w:tc>
          <w:tcPr>
            <w:tcW w:w="648" w:type="dxa"/>
          </w:tcPr>
          <w:p w14:paraId="466FF47F" w14:textId="77777777" w:rsidR="00DD52B4" w:rsidRPr="00E33517" w:rsidRDefault="00DD52B4" w:rsidP="0080265A">
            <w:pPr>
              <w:widowControl/>
              <w:numPr>
                <w:ilvl w:val="0"/>
                <w:numId w:val="55"/>
              </w:numPr>
              <w:autoSpaceDE/>
              <w:autoSpaceDN/>
              <w:adjustRightInd/>
              <w:jc w:val="center"/>
            </w:pPr>
          </w:p>
        </w:tc>
        <w:tc>
          <w:tcPr>
            <w:tcW w:w="4138" w:type="dxa"/>
          </w:tcPr>
          <w:p w14:paraId="50037FAE" w14:textId="77777777" w:rsidR="00DD52B4" w:rsidRPr="00AB1721" w:rsidRDefault="00DD52B4" w:rsidP="00FA4E7F">
            <w:pPr>
              <w:pStyle w:val="afa"/>
              <w:spacing w:before="0" w:after="0"/>
              <w:rPr>
                <w:sz w:val="26"/>
                <w:szCs w:val="26"/>
              </w:rPr>
            </w:pPr>
          </w:p>
        </w:tc>
        <w:tc>
          <w:tcPr>
            <w:tcW w:w="4820" w:type="dxa"/>
          </w:tcPr>
          <w:p w14:paraId="3146245B" w14:textId="77777777" w:rsidR="00DD52B4" w:rsidRPr="00AB1721" w:rsidRDefault="00DD52B4" w:rsidP="00FA4E7F">
            <w:pPr>
              <w:pStyle w:val="afa"/>
              <w:spacing w:before="0" w:after="0"/>
              <w:rPr>
                <w:sz w:val="26"/>
                <w:szCs w:val="26"/>
              </w:rPr>
            </w:pPr>
          </w:p>
        </w:tc>
      </w:tr>
      <w:tr w:rsidR="00DD52B4" w:rsidRPr="00AE7C66" w14:paraId="491930AF" w14:textId="77777777" w:rsidTr="00CE22C2">
        <w:tc>
          <w:tcPr>
            <w:tcW w:w="648" w:type="dxa"/>
          </w:tcPr>
          <w:p w14:paraId="36EDD874" w14:textId="77777777" w:rsidR="00DD52B4" w:rsidRPr="00E33517" w:rsidRDefault="00DD52B4" w:rsidP="0080265A">
            <w:pPr>
              <w:widowControl/>
              <w:numPr>
                <w:ilvl w:val="0"/>
                <w:numId w:val="55"/>
              </w:numPr>
              <w:autoSpaceDE/>
              <w:autoSpaceDN/>
              <w:adjustRightInd/>
              <w:jc w:val="center"/>
            </w:pPr>
          </w:p>
        </w:tc>
        <w:tc>
          <w:tcPr>
            <w:tcW w:w="4138" w:type="dxa"/>
          </w:tcPr>
          <w:p w14:paraId="5D959ACD" w14:textId="77777777" w:rsidR="00DD52B4" w:rsidRPr="00AB1721" w:rsidRDefault="00DD52B4" w:rsidP="00FA4E7F">
            <w:pPr>
              <w:pStyle w:val="afa"/>
              <w:spacing w:before="0" w:after="0"/>
              <w:rPr>
                <w:sz w:val="26"/>
                <w:szCs w:val="26"/>
              </w:rPr>
            </w:pPr>
          </w:p>
        </w:tc>
        <w:tc>
          <w:tcPr>
            <w:tcW w:w="4820" w:type="dxa"/>
          </w:tcPr>
          <w:p w14:paraId="4F60A14F" w14:textId="77777777" w:rsidR="00DD52B4" w:rsidRPr="00AB1721" w:rsidRDefault="00DD52B4" w:rsidP="00FA4E7F">
            <w:pPr>
              <w:pStyle w:val="afa"/>
              <w:spacing w:before="0" w:after="0"/>
              <w:rPr>
                <w:sz w:val="26"/>
                <w:szCs w:val="26"/>
              </w:rPr>
            </w:pPr>
          </w:p>
        </w:tc>
      </w:tr>
      <w:tr w:rsidR="00DD52B4" w:rsidRPr="00AE7C66" w14:paraId="6BD857DB" w14:textId="77777777" w:rsidTr="00CE22C2">
        <w:tc>
          <w:tcPr>
            <w:tcW w:w="648" w:type="dxa"/>
          </w:tcPr>
          <w:p w14:paraId="666D935F" w14:textId="77777777" w:rsidR="00DD52B4" w:rsidRPr="00E33517" w:rsidRDefault="00DD52B4" w:rsidP="00FA4E7F">
            <w:r w:rsidRPr="00E33517">
              <w:t>…</w:t>
            </w:r>
          </w:p>
        </w:tc>
        <w:tc>
          <w:tcPr>
            <w:tcW w:w="4138" w:type="dxa"/>
          </w:tcPr>
          <w:p w14:paraId="14BB8FA3" w14:textId="77777777" w:rsidR="00DD52B4" w:rsidRPr="00AB1721" w:rsidRDefault="00DD52B4" w:rsidP="00FA4E7F">
            <w:pPr>
              <w:pStyle w:val="afa"/>
              <w:spacing w:before="0" w:after="0"/>
              <w:rPr>
                <w:sz w:val="26"/>
                <w:szCs w:val="26"/>
              </w:rPr>
            </w:pPr>
          </w:p>
        </w:tc>
        <w:tc>
          <w:tcPr>
            <w:tcW w:w="4820" w:type="dxa"/>
          </w:tcPr>
          <w:p w14:paraId="7A8217CF" w14:textId="77777777" w:rsidR="00DD52B4" w:rsidRPr="00AB1721" w:rsidRDefault="00DD52B4" w:rsidP="00FA4E7F">
            <w:pPr>
              <w:pStyle w:val="afa"/>
              <w:spacing w:before="0" w:after="0"/>
              <w:rPr>
                <w:sz w:val="26"/>
                <w:szCs w:val="26"/>
              </w:rPr>
            </w:pPr>
          </w:p>
        </w:tc>
      </w:tr>
    </w:tbl>
    <w:tbl>
      <w:tblPr>
        <w:tblStyle w:val="aff6"/>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DD52B4" w14:paraId="3BEA2842" w14:textId="77777777" w:rsidTr="00CE22C2">
        <w:trPr>
          <w:gridAfter w:val="1"/>
          <w:wAfter w:w="108" w:type="dxa"/>
        </w:trPr>
        <w:tc>
          <w:tcPr>
            <w:tcW w:w="4820" w:type="dxa"/>
            <w:gridSpan w:val="2"/>
          </w:tcPr>
          <w:p w14:paraId="65AF6FE8" w14:textId="77777777" w:rsidR="00DD52B4" w:rsidRDefault="00DD52B4" w:rsidP="00FA4E7F">
            <w:pPr>
              <w:tabs>
                <w:tab w:val="left" w:pos="4428"/>
              </w:tabs>
              <w:jc w:val="center"/>
              <w:rPr>
                <w:sz w:val="26"/>
                <w:szCs w:val="26"/>
              </w:rPr>
            </w:pPr>
          </w:p>
          <w:p w14:paraId="16650128" w14:textId="77777777" w:rsidR="00DD52B4" w:rsidRPr="00D46F55" w:rsidRDefault="00DD52B4" w:rsidP="00FA4E7F">
            <w:pPr>
              <w:tabs>
                <w:tab w:val="left" w:pos="4428"/>
              </w:tabs>
              <w:jc w:val="center"/>
              <w:rPr>
                <w:sz w:val="26"/>
                <w:szCs w:val="26"/>
                <w:vertAlign w:val="superscript"/>
              </w:rPr>
            </w:pPr>
          </w:p>
        </w:tc>
      </w:tr>
      <w:tr w:rsidR="00DD52B4" w14:paraId="2B94AAF9" w14:textId="77777777" w:rsidTr="00CE22C2">
        <w:trPr>
          <w:gridBefore w:val="1"/>
          <w:wBefore w:w="284" w:type="dxa"/>
        </w:trPr>
        <w:tc>
          <w:tcPr>
            <w:tcW w:w="4644" w:type="dxa"/>
            <w:gridSpan w:val="2"/>
          </w:tcPr>
          <w:p w14:paraId="211745D1" w14:textId="77777777" w:rsidR="00DD52B4" w:rsidRPr="00F0507E" w:rsidRDefault="00DD52B4" w:rsidP="00FA4E7F">
            <w:pPr>
              <w:jc w:val="right"/>
              <w:rPr>
                <w:sz w:val="26"/>
                <w:szCs w:val="26"/>
              </w:rPr>
            </w:pPr>
            <w:r>
              <w:rPr>
                <w:sz w:val="26"/>
                <w:szCs w:val="26"/>
              </w:rPr>
              <w:t>___________________________</w:t>
            </w:r>
            <w:r w:rsidRPr="00F0507E">
              <w:rPr>
                <w:sz w:val="26"/>
                <w:szCs w:val="26"/>
              </w:rPr>
              <w:t>_______</w:t>
            </w:r>
          </w:p>
          <w:p w14:paraId="14DE349A" w14:textId="77777777" w:rsidR="00DD52B4" w:rsidRPr="00D46F55" w:rsidRDefault="00DD52B4" w:rsidP="00FA4E7F">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DD52B4" w14:paraId="1C3B137F" w14:textId="77777777" w:rsidTr="00CE22C2">
        <w:trPr>
          <w:gridBefore w:val="1"/>
          <w:wBefore w:w="284" w:type="dxa"/>
        </w:trPr>
        <w:tc>
          <w:tcPr>
            <w:tcW w:w="4644" w:type="dxa"/>
            <w:gridSpan w:val="2"/>
          </w:tcPr>
          <w:p w14:paraId="016FE0B0" w14:textId="77777777" w:rsidR="00DD52B4" w:rsidRPr="00F0507E" w:rsidRDefault="00DD52B4" w:rsidP="00FA4E7F">
            <w:pPr>
              <w:jc w:val="right"/>
              <w:rPr>
                <w:sz w:val="26"/>
                <w:szCs w:val="26"/>
              </w:rPr>
            </w:pPr>
            <w:r>
              <w:rPr>
                <w:sz w:val="26"/>
                <w:szCs w:val="26"/>
              </w:rPr>
              <w:t>_________________</w:t>
            </w:r>
            <w:r w:rsidRPr="00F0507E">
              <w:rPr>
                <w:sz w:val="26"/>
                <w:szCs w:val="26"/>
              </w:rPr>
              <w:t>_________________</w:t>
            </w:r>
          </w:p>
          <w:p w14:paraId="3C0B6554" w14:textId="77777777" w:rsidR="00DD52B4" w:rsidRPr="00D46F55" w:rsidRDefault="00DD52B4" w:rsidP="00FA4E7F">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14:paraId="2167B51F" w14:textId="77777777" w:rsidR="00DD52B4" w:rsidRPr="001830D1" w:rsidRDefault="00DD52B4" w:rsidP="00DD52B4">
      <w:pPr>
        <w:pBdr>
          <w:bottom w:val="single" w:sz="4" w:space="1" w:color="auto"/>
        </w:pBdr>
        <w:shd w:val="clear" w:color="auto" w:fill="E0E0E0"/>
        <w:ind w:right="21"/>
        <w:jc w:val="center"/>
        <w:rPr>
          <w:b/>
          <w:color w:val="000000"/>
          <w:spacing w:val="36"/>
        </w:rPr>
      </w:pPr>
      <w:r w:rsidRPr="00D9757B">
        <w:rPr>
          <w:b/>
          <w:color w:val="000000"/>
          <w:spacing w:val="36"/>
        </w:rPr>
        <w:t>конец формы</w:t>
      </w:r>
    </w:p>
    <w:p w14:paraId="229C32C4" w14:textId="77777777" w:rsidR="00DD52B4" w:rsidRDefault="00DD52B4" w:rsidP="0080265A">
      <w:pPr>
        <w:pStyle w:val="af8"/>
        <w:numPr>
          <w:ilvl w:val="2"/>
          <w:numId w:val="17"/>
        </w:numPr>
        <w:tabs>
          <w:tab w:val="clear" w:pos="1134"/>
        </w:tabs>
        <w:spacing w:before="60" w:after="60"/>
        <w:contextualSpacing w:val="0"/>
        <w:jc w:val="both"/>
        <w:outlineLvl w:val="0"/>
        <w:rPr>
          <w:sz w:val="22"/>
          <w:szCs w:val="22"/>
        </w:rPr>
        <w:sectPr w:rsidR="00DD52B4" w:rsidSect="00FA4E7F">
          <w:pgSz w:w="11906" w:h="16838"/>
          <w:pgMar w:top="1134" w:right="707" w:bottom="1134" w:left="1701" w:header="708" w:footer="708" w:gutter="0"/>
          <w:cols w:space="708"/>
          <w:docGrid w:linePitch="360"/>
        </w:sectPr>
      </w:pPr>
    </w:p>
    <w:p w14:paraId="5D544E23" w14:textId="77777777" w:rsidR="00DD52B4" w:rsidRPr="007A49A4" w:rsidRDefault="00DD52B4" w:rsidP="0080265A">
      <w:pPr>
        <w:pStyle w:val="af8"/>
        <w:numPr>
          <w:ilvl w:val="2"/>
          <w:numId w:val="17"/>
        </w:numPr>
        <w:tabs>
          <w:tab w:val="clear" w:pos="1134"/>
        </w:tabs>
        <w:spacing w:before="60" w:after="60"/>
        <w:contextualSpacing w:val="0"/>
        <w:jc w:val="both"/>
        <w:outlineLvl w:val="1"/>
      </w:pPr>
      <w:bookmarkStart w:id="145" w:name="_Toc425777381"/>
      <w:r w:rsidRPr="007A49A4">
        <w:lastRenderedPageBreak/>
        <w:t>Инструкции по заполнению</w:t>
      </w:r>
      <w:bookmarkEnd w:id="145"/>
    </w:p>
    <w:p w14:paraId="064672C1" w14:textId="77777777" w:rsidR="00DD52B4" w:rsidRDefault="00DD52B4" w:rsidP="0080265A">
      <w:pPr>
        <w:pStyle w:val="af8"/>
        <w:numPr>
          <w:ilvl w:val="3"/>
          <w:numId w:val="17"/>
        </w:numPr>
        <w:spacing w:before="60" w:after="60"/>
        <w:contextualSpacing w:val="0"/>
        <w:jc w:val="both"/>
      </w:pPr>
      <w:r>
        <w:t>Заполняется в случае поставки товаров, в иных случаях данная форма не заполняется и не предоставляется.</w:t>
      </w:r>
    </w:p>
    <w:p w14:paraId="57AD0804" w14:textId="77777777" w:rsidR="00DD52B4" w:rsidRPr="009F5111" w:rsidRDefault="00DD52B4" w:rsidP="0080265A">
      <w:pPr>
        <w:pStyle w:val="af8"/>
        <w:numPr>
          <w:ilvl w:val="3"/>
          <w:numId w:val="17"/>
        </w:numPr>
        <w:spacing w:before="60" w:after="60"/>
        <w:contextualSpacing w:val="0"/>
        <w:jc w:val="both"/>
      </w:pPr>
      <w:r w:rsidRPr="00DC441F">
        <w:t xml:space="preserve">Участник </w:t>
      </w:r>
      <w:r w:rsidR="00516B69">
        <w:t>закупки</w:t>
      </w:r>
      <w:r w:rsidRPr="009F5111">
        <w:t xml:space="preserve"> приводит номер и дату письма о подаче оферты, приложением к которому является данное техническое предложение.</w:t>
      </w:r>
    </w:p>
    <w:p w14:paraId="24195A3F" w14:textId="77777777" w:rsidR="00DD52B4" w:rsidRPr="009F5111" w:rsidRDefault="00DD52B4" w:rsidP="0080265A">
      <w:pPr>
        <w:pStyle w:val="af8"/>
        <w:numPr>
          <w:ilvl w:val="3"/>
          <w:numId w:val="17"/>
        </w:numPr>
        <w:spacing w:before="60" w:after="60"/>
        <w:contextualSpacing w:val="0"/>
        <w:jc w:val="both"/>
      </w:pPr>
      <w:r w:rsidRPr="009F5111">
        <w:t xml:space="preserve">Участник </w:t>
      </w:r>
      <w:r w:rsidR="00516B69">
        <w:t>закупки</w:t>
      </w:r>
      <w:r w:rsidR="00516B69" w:rsidRPr="009F5111">
        <w:t xml:space="preserve"> </w:t>
      </w:r>
      <w:r w:rsidRPr="009F5111">
        <w:t xml:space="preserve">указывает свое фирменное наименование (в </w:t>
      </w:r>
      <w:proofErr w:type="spellStart"/>
      <w:r w:rsidRPr="009F5111">
        <w:t>т.ч</w:t>
      </w:r>
      <w:proofErr w:type="spellEnd"/>
      <w:r w:rsidRPr="009F5111">
        <w:t>. организационно-правовую форму) и свой адрес.</w:t>
      </w:r>
    </w:p>
    <w:p w14:paraId="7BA7DFBA" w14:textId="77777777" w:rsidR="00DD52B4" w:rsidRPr="009F5111" w:rsidRDefault="00DD52B4" w:rsidP="0080265A">
      <w:pPr>
        <w:pStyle w:val="af8"/>
        <w:numPr>
          <w:ilvl w:val="3"/>
          <w:numId w:val="17"/>
        </w:numPr>
        <w:spacing w:before="60" w:after="60"/>
        <w:contextualSpacing w:val="0"/>
        <w:jc w:val="both"/>
      </w:pPr>
      <w:r w:rsidRPr="009F5111">
        <w:t>Техническое предложение заполняется отдельно по каждому из лотов с указанием номера и названия лота.</w:t>
      </w:r>
    </w:p>
    <w:p w14:paraId="723ECF4A" w14:textId="77777777" w:rsidR="00DD52B4" w:rsidRPr="009F5111" w:rsidRDefault="00DD52B4" w:rsidP="0080265A">
      <w:pPr>
        <w:pStyle w:val="af8"/>
        <w:numPr>
          <w:ilvl w:val="3"/>
          <w:numId w:val="17"/>
        </w:numPr>
        <w:spacing w:before="60" w:after="60"/>
        <w:contextualSpacing w:val="0"/>
        <w:jc w:val="both"/>
      </w:pPr>
      <w:r w:rsidRPr="009F5111">
        <w:t>В техническом предложении описываются все позиции коммерческого предложения.</w:t>
      </w:r>
    </w:p>
    <w:p w14:paraId="6EA3394C" w14:textId="77777777" w:rsidR="00DD52B4" w:rsidRPr="00194ED0" w:rsidRDefault="00DD52B4" w:rsidP="0080265A">
      <w:pPr>
        <w:pStyle w:val="af8"/>
        <w:numPr>
          <w:ilvl w:val="3"/>
          <w:numId w:val="17"/>
        </w:numPr>
        <w:spacing w:before="60" w:after="60"/>
        <w:contextualSpacing w:val="0"/>
        <w:jc w:val="both"/>
        <w:rPr>
          <w:b/>
        </w:rPr>
      </w:pPr>
      <w:r w:rsidRPr="009F5111">
        <w:t xml:space="preserve">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w:t>
      </w:r>
      <w:r>
        <w:t xml:space="preserve">Участника </w:t>
      </w:r>
      <w:r w:rsidR="00516B69">
        <w:t>закупки</w:t>
      </w:r>
      <w:r w:rsidR="00516B69" w:rsidRPr="009F5111">
        <w:t xml:space="preserve"> </w:t>
      </w:r>
      <w:r w:rsidRPr="009F5111">
        <w:t>на подготовку Договора данное предложение следует подготовить так, чтобы ее можно было с минимальными изменениями включить в Договор.</w:t>
      </w:r>
    </w:p>
    <w:p w14:paraId="06DA1CB6" w14:textId="77777777" w:rsidR="00F27CCD" w:rsidRDefault="00F27CCD">
      <w:pPr>
        <w:widowControl/>
        <w:autoSpaceDE/>
        <w:autoSpaceDN/>
        <w:adjustRightInd/>
        <w:spacing w:after="200" w:line="276" w:lineRule="auto"/>
        <w:rPr>
          <w:b/>
        </w:rPr>
      </w:pPr>
      <w:r>
        <w:rPr>
          <w:b/>
        </w:rPr>
        <w:br w:type="page"/>
      </w:r>
    </w:p>
    <w:p w14:paraId="788C2E95" w14:textId="77777777" w:rsidR="00F27CCD" w:rsidRPr="003135DF" w:rsidRDefault="00F27CCD" w:rsidP="0080265A">
      <w:pPr>
        <w:pStyle w:val="af8"/>
        <w:numPr>
          <w:ilvl w:val="1"/>
          <w:numId w:val="17"/>
        </w:numPr>
        <w:tabs>
          <w:tab w:val="clear" w:pos="1134"/>
        </w:tabs>
        <w:spacing w:before="120" w:after="60"/>
        <w:contextualSpacing w:val="0"/>
        <w:outlineLvl w:val="0"/>
        <w:rPr>
          <w:b/>
        </w:rPr>
      </w:pPr>
      <w:bookmarkStart w:id="146" w:name="_Toc425777382"/>
      <w:r w:rsidRPr="003135DF">
        <w:rPr>
          <w:b/>
        </w:rPr>
        <w:lastRenderedPageBreak/>
        <w:t>Техническое предложение на выполнение работ (форма 2)</w:t>
      </w:r>
      <w:bookmarkEnd w:id="135"/>
      <w:bookmarkEnd w:id="136"/>
      <w:bookmarkEnd w:id="137"/>
      <w:bookmarkEnd w:id="138"/>
      <w:bookmarkEnd w:id="139"/>
      <w:bookmarkEnd w:id="140"/>
      <w:bookmarkEnd w:id="141"/>
      <w:bookmarkEnd w:id="142"/>
      <w:bookmarkEnd w:id="143"/>
      <w:bookmarkEnd w:id="146"/>
    </w:p>
    <w:p w14:paraId="34E3FA5F" w14:textId="77777777" w:rsidR="00F27CCD" w:rsidRPr="00F27CCD" w:rsidRDefault="00F27CCD" w:rsidP="00F27CCD">
      <w:pPr>
        <w:jc w:val="center"/>
        <w:rPr>
          <w:color w:val="548DD4" w:themeColor="text2" w:themeTint="99"/>
          <w:shd w:val="clear" w:color="auto" w:fill="FFFF99"/>
        </w:rPr>
      </w:pPr>
      <w:r w:rsidRPr="00F27CCD">
        <w:rPr>
          <w:rStyle w:val="afff9"/>
          <w:color w:val="548DD4" w:themeColor="text2" w:themeTint="99"/>
          <w:sz w:val="24"/>
          <w:szCs w:val="24"/>
        </w:rPr>
        <w:t>[заполняется отдельно по каждому из лотов с указанием номера и названия лота]</w:t>
      </w:r>
    </w:p>
    <w:p w14:paraId="2908EC40"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147" w:name="_Toc127615085"/>
      <w:bookmarkStart w:id="148" w:name="_Toc309208627"/>
      <w:bookmarkStart w:id="149" w:name="_Toc425777383"/>
      <w:r w:rsidRPr="003135DF">
        <w:t>Форма Технического предложения</w:t>
      </w:r>
      <w:bookmarkEnd w:id="147"/>
      <w:bookmarkEnd w:id="148"/>
      <w:r w:rsidRPr="003135DF">
        <w:t xml:space="preserve"> на выполнение работ</w:t>
      </w:r>
      <w:r w:rsidR="00987D11">
        <w:t>/оказание услуг</w:t>
      </w:r>
      <w:bookmarkEnd w:id="149"/>
    </w:p>
    <w:p w14:paraId="565C0FA4" w14:textId="77777777" w:rsidR="00F27CCD" w:rsidRPr="003135DF" w:rsidRDefault="00F27CCD" w:rsidP="00F27CCD">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14:paraId="24D0EFDB" w14:textId="77777777" w:rsidR="00F27CCD" w:rsidRPr="008120D0" w:rsidRDefault="00F27CCD" w:rsidP="00F27CCD">
      <w:pPr>
        <w:rPr>
          <w:sz w:val="26"/>
          <w:szCs w:val="26"/>
          <w:vertAlign w:val="superscript"/>
        </w:rPr>
      </w:pPr>
      <w:r>
        <w:rPr>
          <w:sz w:val="26"/>
          <w:szCs w:val="26"/>
          <w:vertAlign w:val="superscript"/>
        </w:rPr>
        <w:t>Приложение №1</w:t>
      </w:r>
      <w:r w:rsidRPr="008120D0">
        <w:rPr>
          <w:sz w:val="26"/>
          <w:szCs w:val="26"/>
          <w:vertAlign w:val="superscript"/>
        </w:rPr>
        <w:t xml:space="preserve"> к письму о подач</w:t>
      </w:r>
      <w:r>
        <w:rPr>
          <w:sz w:val="26"/>
          <w:szCs w:val="26"/>
          <w:vertAlign w:val="superscript"/>
        </w:rPr>
        <w:t>е оферты</w:t>
      </w:r>
      <w:r>
        <w:rPr>
          <w:sz w:val="26"/>
          <w:szCs w:val="26"/>
          <w:vertAlign w:val="superscript"/>
        </w:rPr>
        <w:br/>
        <w:t xml:space="preserve">от «____»____________ </w:t>
      </w:r>
      <w:r w:rsidRPr="008120D0">
        <w:rPr>
          <w:sz w:val="26"/>
          <w:szCs w:val="26"/>
          <w:vertAlign w:val="superscript"/>
        </w:rPr>
        <w:t>г</w:t>
      </w:r>
      <w:r>
        <w:rPr>
          <w:sz w:val="26"/>
          <w:szCs w:val="26"/>
          <w:vertAlign w:val="superscript"/>
        </w:rPr>
        <w:t xml:space="preserve">ода </w:t>
      </w:r>
      <w:r w:rsidRPr="008120D0">
        <w:rPr>
          <w:sz w:val="26"/>
          <w:szCs w:val="26"/>
          <w:vertAlign w:val="superscript"/>
        </w:rPr>
        <w:t>№________</w:t>
      </w:r>
    </w:p>
    <w:p w14:paraId="7E8E5FE6" w14:textId="77777777" w:rsidR="00F27CCD" w:rsidRPr="003135DF" w:rsidRDefault="00F27CCD" w:rsidP="00F27CCD">
      <w:pPr>
        <w:spacing w:before="240" w:after="120"/>
        <w:jc w:val="center"/>
        <w:rPr>
          <w:b/>
        </w:rPr>
      </w:pPr>
      <w:r w:rsidRPr="003135DF">
        <w:rPr>
          <w:b/>
        </w:rPr>
        <w:t>Техническое предложение на выполнение работ</w:t>
      </w:r>
      <w:r w:rsidR="00987D11">
        <w:rPr>
          <w:b/>
        </w:rPr>
        <w:t>/оказание услуг</w:t>
      </w:r>
    </w:p>
    <w:p w14:paraId="3701F55D" w14:textId="77777777" w:rsidR="00F27CCD" w:rsidRPr="003135DF" w:rsidRDefault="00F27CCD" w:rsidP="00F27CCD">
      <w:pPr>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_________________________________</w:t>
      </w:r>
    </w:p>
    <w:p w14:paraId="612EBF88" w14:textId="77777777" w:rsidR="00F27CCD" w:rsidRPr="003135DF" w:rsidRDefault="00F27CCD" w:rsidP="00F27CCD">
      <w:pPr>
        <w:rPr>
          <w:i/>
          <w:color w:val="000000"/>
        </w:rPr>
      </w:pPr>
    </w:p>
    <w:p w14:paraId="5976C0F0" w14:textId="77777777" w:rsidR="00F27CCD" w:rsidRPr="00837126" w:rsidRDefault="00F27CCD" w:rsidP="00F27CCD">
      <w:pPr>
        <w:jc w:val="both"/>
        <w:rPr>
          <w:i/>
          <w:color w:val="548DD4" w:themeColor="text2" w:themeTint="99"/>
        </w:rPr>
      </w:pPr>
      <w:r w:rsidRPr="00837126">
        <w:rPr>
          <w:color w:val="548DD4" w:themeColor="text2" w:themeTint="99"/>
        </w:rPr>
        <w:t>[</w:t>
      </w:r>
      <w:r w:rsidRPr="00837126">
        <w:rPr>
          <w:i/>
          <w:color w:val="548DD4" w:themeColor="text2" w:themeTint="99"/>
        </w:rPr>
        <w:t xml:space="preserve">Здесь Участник </w:t>
      </w:r>
      <w:r>
        <w:rPr>
          <w:i/>
          <w:color w:val="548DD4" w:themeColor="text2" w:themeTint="99"/>
        </w:rPr>
        <w:t>закупки</w:t>
      </w:r>
      <w:r w:rsidRPr="00837126">
        <w:rPr>
          <w:i/>
          <w:color w:val="548DD4" w:themeColor="text2" w:themeTint="99"/>
        </w:rPr>
        <w:t xml:space="preserve"> в свободной форме приводит свое техническое предложение, опираясь на проект Технического задания на выполнение работ в соответствии с требованиями Технической части </w:t>
      </w:r>
      <w:r>
        <w:rPr>
          <w:i/>
          <w:color w:val="548DD4" w:themeColor="text2" w:themeTint="99"/>
        </w:rPr>
        <w:t>Закупочной</w:t>
      </w:r>
      <w:r w:rsidRPr="00837126">
        <w:rPr>
          <w:i/>
          <w:color w:val="548DD4" w:themeColor="text2" w:themeTint="99"/>
        </w:rPr>
        <w:t xml:space="preserve"> документации</w:t>
      </w:r>
      <w:r w:rsidRPr="00837126">
        <w:rPr>
          <w:color w:val="548DD4" w:themeColor="text2" w:themeTint="99"/>
        </w:rPr>
        <w:t>]</w:t>
      </w:r>
      <w:r w:rsidRPr="00837126">
        <w:rPr>
          <w:i/>
          <w:color w:val="548DD4" w:themeColor="text2" w:themeTint="99"/>
        </w:rPr>
        <w:t>.</w:t>
      </w:r>
    </w:p>
    <w:p w14:paraId="3BD48CAE" w14:textId="77777777" w:rsidR="00F27CCD" w:rsidRPr="001830D1" w:rsidRDefault="00F27CCD" w:rsidP="00F27CCD">
      <w:pPr>
        <w:jc w:val="both"/>
        <w:rPr>
          <w:color w:val="000000"/>
          <w:sz w:val="26"/>
          <w:szCs w:val="26"/>
        </w:rPr>
      </w:pP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4B27BB03" w14:textId="77777777" w:rsidTr="00CE22C2">
        <w:tc>
          <w:tcPr>
            <w:tcW w:w="4644" w:type="dxa"/>
          </w:tcPr>
          <w:p w14:paraId="6425D2B7" w14:textId="77777777" w:rsidR="00F27CCD" w:rsidRDefault="00F27CCD" w:rsidP="00F27CCD">
            <w:pPr>
              <w:jc w:val="right"/>
              <w:rPr>
                <w:sz w:val="26"/>
                <w:szCs w:val="26"/>
              </w:rPr>
            </w:pPr>
          </w:p>
          <w:p w14:paraId="1A1198B7"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301C5CFA"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7C140E70" w14:textId="77777777" w:rsidTr="00CE22C2">
        <w:tc>
          <w:tcPr>
            <w:tcW w:w="4644" w:type="dxa"/>
          </w:tcPr>
          <w:p w14:paraId="4E3E33E9"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435A58F9" w14:textId="77777777" w:rsidR="00F27CCD" w:rsidRPr="00D46F55"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14:paraId="287AD18E" w14:textId="77777777" w:rsidR="00F27CCD" w:rsidRPr="001830D1" w:rsidRDefault="00F27CCD" w:rsidP="00F27CCD">
      <w:pPr>
        <w:pBdr>
          <w:bottom w:val="single" w:sz="4" w:space="1" w:color="auto"/>
        </w:pBdr>
        <w:shd w:val="clear" w:color="auto" w:fill="E0E0E0"/>
        <w:ind w:right="21"/>
        <w:jc w:val="center"/>
        <w:rPr>
          <w:b/>
          <w:color w:val="000000"/>
          <w:spacing w:val="36"/>
        </w:rPr>
      </w:pPr>
      <w:r w:rsidRPr="001830D1">
        <w:rPr>
          <w:b/>
          <w:color w:val="000000"/>
          <w:spacing w:val="36"/>
        </w:rPr>
        <w:t>конец формы</w:t>
      </w:r>
    </w:p>
    <w:p w14:paraId="0AC5F999" w14:textId="77777777" w:rsidR="00F27CCD" w:rsidRDefault="00F27CCD" w:rsidP="0080265A">
      <w:pPr>
        <w:pStyle w:val="af8"/>
        <w:numPr>
          <w:ilvl w:val="2"/>
          <w:numId w:val="17"/>
        </w:numPr>
        <w:tabs>
          <w:tab w:val="clear" w:pos="1134"/>
        </w:tabs>
        <w:spacing w:before="60" w:after="60"/>
        <w:contextualSpacing w:val="0"/>
        <w:jc w:val="both"/>
        <w:outlineLvl w:val="0"/>
        <w:rPr>
          <w:sz w:val="22"/>
          <w:szCs w:val="22"/>
        </w:rPr>
        <w:sectPr w:rsidR="00F27CCD" w:rsidSect="00F27CCD">
          <w:pgSz w:w="11906" w:h="16838"/>
          <w:pgMar w:top="1134" w:right="707" w:bottom="1134" w:left="1701" w:header="708" w:footer="708" w:gutter="0"/>
          <w:cols w:space="708"/>
          <w:docGrid w:linePitch="360"/>
        </w:sectPr>
      </w:pPr>
      <w:bookmarkStart w:id="150" w:name="_Toc127615086"/>
      <w:bookmarkStart w:id="151" w:name="_Toc309208628"/>
    </w:p>
    <w:p w14:paraId="68052138"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152" w:name="_Toc425777384"/>
      <w:r w:rsidRPr="003135DF">
        <w:lastRenderedPageBreak/>
        <w:t>Инструкции по заполнению</w:t>
      </w:r>
      <w:bookmarkEnd w:id="150"/>
      <w:bookmarkEnd w:id="151"/>
      <w:bookmarkEnd w:id="152"/>
    </w:p>
    <w:p w14:paraId="27D85BDA" w14:textId="77777777" w:rsidR="00DD52B4" w:rsidRDefault="00DD52B4" w:rsidP="0080265A">
      <w:pPr>
        <w:pStyle w:val="af8"/>
        <w:numPr>
          <w:ilvl w:val="3"/>
          <w:numId w:val="17"/>
        </w:numPr>
        <w:spacing w:before="60" w:after="60"/>
        <w:contextualSpacing w:val="0"/>
        <w:jc w:val="both"/>
      </w:pPr>
      <w:r>
        <w:t>Заполняется в случае выполнения работ</w:t>
      </w:r>
      <w:r w:rsidR="001C6ACD">
        <w:t>/оказания услуг</w:t>
      </w:r>
      <w:r>
        <w:t>, в иных случаях данная форма не заполняется и не предоставляется.</w:t>
      </w:r>
    </w:p>
    <w:p w14:paraId="3248935C"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приводит номер и дату письма о подаче оферты, приложением к которому является данное техническое предложение.</w:t>
      </w:r>
    </w:p>
    <w:p w14:paraId="254A101B"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2558B3ED" w14:textId="77777777" w:rsidR="00F27CCD" w:rsidRPr="003135DF" w:rsidRDefault="00F27CCD" w:rsidP="0080265A">
      <w:pPr>
        <w:pStyle w:val="af8"/>
        <w:numPr>
          <w:ilvl w:val="3"/>
          <w:numId w:val="17"/>
        </w:numPr>
        <w:spacing w:before="60" w:after="60"/>
        <w:contextualSpacing w:val="0"/>
        <w:jc w:val="both"/>
      </w:pPr>
      <w:r w:rsidRPr="003135DF">
        <w:t>Техническое предложение заполняется отдельно по каждому из лотов с указанием номера и названия лота.</w:t>
      </w:r>
    </w:p>
    <w:p w14:paraId="56FB55F3" w14:textId="77777777" w:rsidR="00F27CCD" w:rsidRPr="003135DF" w:rsidRDefault="00987D11" w:rsidP="0080265A">
      <w:pPr>
        <w:pStyle w:val="af8"/>
        <w:numPr>
          <w:ilvl w:val="3"/>
          <w:numId w:val="17"/>
        </w:numPr>
        <w:spacing w:before="60" w:after="60"/>
        <w:contextualSpacing w:val="0"/>
        <w:jc w:val="both"/>
      </w:pPr>
      <w:r w:rsidRPr="003135DF">
        <w:t xml:space="preserve">В техническом предложении описываются все позиции </w:t>
      </w:r>
      <w:r>
        <w:t xml:space="preserve">технического </w:t>
      </w:r>
      <w:proofErr w:type="gramStart"/>
      <w:r>
        <w:t>задания</w:t>
      </w:r>
      <w:proofErr w:type="gramEnd"/>
      <w:r>
        <w:t xml:space="preserve"> и указывается согласие с ними Участника закупки. При несогласии Участник предлагает свой вариант указанной позиции с разъяснениями, </w:t>
      </w:r>
      <w:proofErr w:type="gramStart"/>
      <w:r>
        <w:t>указывающими</w:t>
      </w:r>
      <w:proofErr w:type="gramEnd"/>
      <w:r>
        <w:t xml:space="preserve"> в  чем его предложение улучшает и ухудшает требования Заказчика</w:t>
      </w:r>
      <w:r w:rsidRPr="003135DF">
        <w:t>.</w:t>
      </w:r>
      <w:r w:rsidR="00F27CCD" w:rsidRPr="003135DF">
        <w:t>.</w:t>
      </w:r>
    </w:p>
    <w:p w14:paraId="031D36BB" w14:textId="77777777" w:rsidR="00F27CCD" w:rsidRDefault="00F27CCD" w:rsidP="0080265A">
      <w:pPr>
        <w:pStyle w:val="af8"/>
        <w:numPr>
          <w:ilvl w:val="3"/>
          <w:numId w:val="17"/>
        </w:numPr>
        <w:spacing w:before="60" w:after="60"/>
        <w:contextualSpacing w:val="0"/>
        <w:jc w:val="both"/>
      </w:pPr>
      <w:r w:rsidRPr="003135DF">
        <w:t xml:space="preserve">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w:t>
      </w:r>
      <w:r>
        <w:t>закупки</w:t>
      </w:r>
      <w:r w:rsidRPr="003135DF">
        <w:t xml:space="preserve"> на подготовку Договора данное предложение следует подготовить так, чтобы ее можно было с минимальными изменениями включить в Договор.</w:t>
      </w:r>
    </w:p>
    <w:p w14:paraId="12C9432F" w14:textId="77777777" w:rsidR="00F27CCD" w:rsidRPr="003135DF" w:rsidRDefault="00F27CCD" w:rsidP="00DD52B4">
      <w:pPr>
        <w:sectPr w:rsidR="00F27CCD" w:rsidRPr="003135DF" w:rsidSect="00F27CCD">
          <w:pgSz w:w="11906" w:h="16838"/>
          <w:pgMar w:top="1134" w:right="707" w:bottom="1134" w:left="1701" w:header="708" w:footer="708" w:gutter="0"/>
          <w:cols w:space="708"/>
          <w:docGrid w:linePitch="360"/>
        </w:sectPr>
      </w:pPr>
    </w:p>
    <w:p w14:paraId="4E230BBC" w14:textId="77777777" w:rsidR="00F27CCD" w:rsidRPr="003135DF" w:rsidRDefault="00F27CCD" w:rsidP="0080265A">
      <w:pPr>
        <w:pStyle w:val="af8"/>
        <w:numPr>
          <w:ilvl w:val="1"/>
          <w:numId w:val="17"/>
        </w:numPr>
        <w:tabs>
          <w:tab w:val="clear" w:pos="1134"/>
        </w:tabs>
        <w:spacing w:before="120" w:after="60"/>
        <w:contextualSpacing w:val="0"/>
        <w:outlineLvl w:val="0"/>
        <w:rPr>
          <w:b/>
        </w:rPr>
      </w:pPr>
      <w:bookmarkStart w:id="153" w:name="_Toc130043639"/>
      <w:bookmarkStart w:id="154" w:name="_Toc130043640"/>
      <w:bookmarkStart w:id="155" w:name="_Toc130043643"/>
      <w:bookmarkStart w:id="156" w:name="_Toc130043645"/>
      <w:bookmarkStart w:id="157" w:name="_Toc130043647"/>
      <w:bookmarkStart w:id="158" w:name="_Toc130043650"/>
      <w:bookmarkStart w:id="159" w:name="_Toc130043659"/>
      <w:bookmarkStart w:id="160" w:name="_Toc130043667"/>
      <w:bookmarkStart w:id="161" w:name="_Toc130043675"/>
      <w:bookmarkStart w:id="162" w:name="_Toc130043711"/>
      <w:bookmarkStart w:id="163" w:name="_Toc130043718"/>
      <w:bookmarkStart w:id="164" w:name="_Toc130043719"/>
      <w:bookmarkStart w:id="165" w:name="_Hlt22846931"/>
      <w:bookmarkStart w:id="166" w:name="_Ref70131640"/>
      <w:bookmarkStart w:id="167" w:name="_Toc77970259"/>
      <w:bookmarkStart w:id="168" w:name="_Toc90385118"/>
      <w:bookmarkStart w:id="169" w:name="_Toc309208629"/>
      <w:bookmarkStart w:id="170" w:name="_Toc425777385"/>
      <w:bookmarkStart w:id="171" w:name="_Ref63957390"/>
      <w:bookmarkStart w:id="172" w:name="_Toc64719476"/>
      <w:bookmarkStart w:id="173" w:name="_Toc69112532"/>
      <w:bookmarkEnd w:id="153"/>
      <w:bookmarkEnd w:id="154"/>
      <w:bookmarkEnd w:id="155"/>
      <w:bookmarkEnd w:id="156"/>
      <w:bookmarkEnd w:id="157"/>
      <w:bookmarkEnd w:id="158"/>
      <w:bookmarkEnd w:id="159"/>
      <w:bookmarkEnd w:id="160"/>
      <w:bookmarkEnd w:id="161"/>
      <w:bookmarkEnd w:id="162"/>
      <w:bookmarkEnd w:id="163"/>
      <w:bookmarkEnd w:id="164"/>
      <w:bookmarkEnd w:id="165"/>
      <w:r w:rsidRPr="003135DF">
        <w:rPr>
          <w:b/>
        </w:rPr>
        <w:lastRenderedPageBreak/>
        <w:t>Протокол разногла</w:t>
      </w:r>
      <w:r>
        <w:rPr>
          <w:b/>
        </w:rPr>
        <w:t>сий к</w:t>
      </w:r>
      <w:r w:rsidRPr="003135DF">
        <w:rPr>
          <w:b/>
        </w:rPr>
        <w:t xml:space="preserve"> проекту Договора (форма 3)</w:t>
      </w:r>
      <w:bookmarkEnd w:id="166"/>
      <w:bookmarkEnd w:id="167"/>
      <w:bookmarkEnd w:id="168"/>
      <w:bookmarkEnd w:id="169"/>
      <w:bookmarkEnd w:id="170"/>
    </w:p>
    <w:p w14:paraId="31861BD7"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174" w:name="_Toc90385119"/>
      <w:bookmarkStart w:id="175" w:name="_Toc309208630"/>
      <w:bookmarkStart w:id="176" w:name="_Toc425777386"/>
      <w:r>
        <w:t>Форма Протокола разногласий к</w:t>
      </w:r>
      <w:r w:rsidRPr="003135DF">
        <w:t xml:space="preserve"> проекту Договора</w:t>
      </w:r>
      <w:bookmarkEnd w:id="174"/>
      <w:bookmarkEnd w:id="175"/>
      <w:bookmarkEnd w:id="176"/>
    </w:p>
    <w:p w14:paraId="00E6DA35" w14:textId="77777777" w:rsidR="00F27CCD" w:rsidRPr="003135DF" w:rsidRDefault="00F27CCD" w:rsidP="00F27CCD">
      <w:pPr>
        <w:pBdr>
          <w:top w:val="single" w:sz="4" w:space="1" w:color="auto"/>
        </w:pBdr>
        <w:shd w:val="clear" w:color="auto" w:fill="E0E0E0"/>
        <w:ind w:right="21"/>
        <w:jc w:val="center"/>
        <w:rPr>
          <w:b/>
          <w:color w:val="000000"/>
          <w:spacing w:val="36"/>
        </w:rPr>
      </w:pPr>
      <w:r w:rsidRPr="003135DF">
        <w:rPr>
          <w:b/>
          <w:color w:val="000000"/>
          <w:spacing w:val="36"/>
        </w:rPr>
        <w:t>начало формы</w:t>
      </w:r>
    </w:p>
    <w:bookmarkEnd w:id="171"/>
    <w:bookmarkEnd w:id="172"/>
    <w:bookmarkEnd w:id="173"/>
    <w:p w14:paraId="334DC13A" w14:textId="77777777" w:rsidR="00F27CCD" w:rsidRPr="00B41815" w:rsidRDefault="00F27CCD" w:rsidP="00F27CCD">
      <w:pPr>
        <w:rPr>
          <w:sz w:val="22"/>
          <w:szCs w:val="22"/>
        </w:rPr>
      </w:pPr>
      <w:r>
        <w:rPr>
          <w:sz w:val="26"/>
          <w:szCs w:val="26"/>
          <w:vertAlign w:val="superscript"/>
        </w:rPr>
        <w:t>Приложение №2</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48FA9AB9" w14:textId="77777777" w:rsidR="00F27CCD" w:rsidRPr="003135DF" w:rsidRDefault="00F27CCD" w:rsidP="00F27CCD">
      <w:pPr>
        <w:spacing w:before="240" w:after="120"/>
        <w:jc w:val="center"/>
        <w:rPr>
          <w:b/>
        </w:rPr>
      </w:pPr>
      <w:r w:rsidRPr="003135DF">
        <w:rPr>
          <w:b/>
        </w:rPr>
        <w:t>Протокол разногласий к проекту Договора</w:t>
      </w:r>
    </w:p>
    <w:p w14:paraId="510E8994" w14:textId="77777777" w:rsidR="00F27CCD" w:rsidRPr="003135DF" w:rsidRDefault="00F27CCD" w:rsidP="00F27CCD">
      <w:pPr>
        <w:spacing w:before="240" w:after="120"/>
        <w:jc w:val="center"/>
        <w:rPr>
          <w:b/>
        </w:rPr>
      </w:pPr>
      <w:r w:rsidRPr="003135DF">
        <w:rPr>
          <w:color w:val="000000"/>
        </w:rPr>
        <w:t xml:space="preserve">Наименование и адрес Участника </w:t>
      </w:r>
      <w:r>
        <w:rPr>
          <w:color w:val="000000"/>
        </w:rPr>
        <w:t>закупки</w:t>
      </w:r>
      <w:r w:rsidRPr="003135DF">
        <w:rPr>
          <w:color w:val="000000"/>
        </w:rPr>
        <w:t>: _________________________________</w:t>
      </w:r>
    </w:p>
    <w:p w14:paraId="35C0D72C" w14:textId="77777777" w:rsidR="00F27CCD" w:rsidRPr="003135DF" w:rsidRDefault="00DD52B4" w:rsidP="00F27CCD">
      <w:pPr>
        <w:spacing w:before="120"/>
        <w:jc w:val="center"/>
        <w:rPr>
          <w:b/>
          <w:bCs/>
          <w:color w:val="000000"/>
        </w:rPr>
      </w:pPr>
      <w:r w:rsidRPr="003135DF">
        <w:rPr>
          <w:b/>
          <w:bCs/>
          <w:color w:val="000000"/>
        </w:rPr>
        <w:t xml:space="preserve"> </w:t>
      </w:r>
      <w:r w:rsidR="00F27CCD" w:rsidRPr="003135DF">
        <w:rPr>
          <w:b/>
          <w:bCs/>
          <w:color w:val="00000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CE22C2" w:rsidRPr="0098354A" w14:paraId="2CD9C92A" w14:textId="77777777" w:rsidTr="00F27CCD">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0B75BF" w14:textId="77777777" w:rsidR="00F27CCD" w:rsidRPr="0098354A" w:rsidRDefault="00F27CCD" w:rsidP="00F27CCD">
            <w:pPr>
              <w:pStyle w:val="affa"/>
              <w:jc w:val="center"/>
              <w:rPr>
                <w:szCs w:val="22"/>
              </w:rPr>
            </w:pPr>
            <w:r w:rsidRPr="0098354A">
              <w:rPr>
                <w:szCs w:val="22"/>
              </w:rPr>
              <w:t xml:space="preserve">№ </w:t>
            </w:r>
            <w:proofErr w:type="gramStart"/>
            <w:r w:rsidRPr="0098354A">
              <w:rPr>
                <w:szCs w:val="22"/>
              </w:rPr>
              <w:t>п</w:t>
            </w:r>
            <w:proofErr w:type="gramEnd"/>
            <w:r w:rsidRPr="0098354A">
              <w:rPr>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B0F428" w14:textId="77777777" w:rsidR="00F27CCD" w:rsidRPr="0098354A" w:rsidRDefault="00F27CCD" w:rsidP="00516B69">
            <w:pPr>
              <w:pStyle w:val="affa"/>
              <w:jc w:val="center"/>
              <w:rPr>
                <w:szCs w:val="22"/>
              </w:rPr>
            </w:pPr>
            <w:r w:rsidRPr="0098354A">
              <w:rPr>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937F38" w14:textId="77777777" w:rsidR="00F27CCD" w:rsidRPr="0098354A" w:rsidRDefault="00F27CCD" w:rsidP="00F27CCD">
            <w:pPr>
              <w:pStyle w:val="affa"/>
              <w:jc w:val="center"/>
              <w:rPr>
                <w:szCs w:val="22"/>
              </w:rPr>
            </w:pPr>
            <w:r w:rsidRPr="0098354A">
              <w:rPr>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845545" w14:textId="77777777" w:rsidR="00F27CCD" w:rsidRPr="0098354A" w:rsidRDefault="00F27CCD" w:rsidP="00F27CCD">
            <w:pPr>
              <w:pStyle w:val="affa"/>
              <w:jc w:val="center"/>
              <w:rPr>
                <w:szCs w:val="22"/>
              </w:rPr>
            </w:pPr>
            <w:r w:rsidRPr="0098354A">
              <w:rPr>
                <w:szCs w:val="22"/>
              </w:rPr>
              <w:t xml:space="preserve">Предложения Участника </w:t>
            </w:r>
            <w:r>
              <w:rPr>
                <w:szCs w:val="22"/>
              </w:rPr>
              <w:t>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C80E50" w14:textId="77777777" w:rsidR="00F27CCD" w:rsidRPr="0098354A" w:rsidRDefault="00F27CCD" w:rsidP="00F27CCD">
            <w:pPr>
              <w:pStyle w:val="affa"/>
              <w:jc w:val="center"/>
              <w:rPr>
                <w:szCs w:val="22"/>
              </w:rPr>
            </w:pPr>
            <w:r w:rsidRPr="0098354A">
              <w:rPr>
                <w:szCs w:val="22"/>
              </w:rPr>
              <w:t>Примечания, обоснование</w:t>
            </w:r>
          </w:p>
        </w:tc>
      </w:tr>
      <w:tr w:rsidR="00F27CCD" w:rsidRPr="00B41815" w14:paraId="6FEFD120" w14:textId="77777777" w:rsidTr="00CE22C2">
        <w:tc>
          <w:tcPr>
            <w:tcW w:w="627" w:type="dxa"/>
            <w:tcBorders>
              <w:top w:val="single" w:sz="4" w:space="0" w:color="auto"/>
              <w:left w:val="single" w:sz="4" w:space="0" w:color="auto"/>
              <w:bottom w:val="single" w:sz="4" w:space="0" w:color="auto"/>
              <w:right w:val="single" w:sz="4" w:space="0" w:color="auto"/>
            </w:tcBorders>
          </w:tcPr>
          <w:p w14:paraId="3A070947" w14:textId="77777777" w:rsidR="00F27CCD" w:rsidRPr="0098354A" w:rsidRDefault="00F27CCD" w:rsidP="0080265A">
            <w:pPr>
              <w:widowControl/>
              <w:numPr>
                <w:ilvl w:val="0"/>
                <w:numId w:val="27"/>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AFBCB66" w14:textId="77777777" w:rsidR="00F27CCD" w:rsidRPr="0098354A" w:rsidRDefault="00F27CCD" w:rsidP="00F27CCD">
            <w:pPr>
              <w:pStyle w:val="af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68B6E364" w14:textId="77777777" w:rsidR="00F27CCD" w:rsidRPr="0098354A" w:rsidRDefault="00F27CCD" w:rsidP="00F27CCD">
            <w:pPr>
              <w:pStyle w:val="af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4B3E5D47" w14:textId="77777777" w:rsidR="00F27CCD" w:rsidRPr="0098354A" w:rsidRDefault="00F27CCD" w:rsidP="00F27CCD">
            <w:pPr>
              <w:pStyle w:val="af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28D407D" w14:textId="77777777" w:rsidR="00F27CCD" w:rsidRPr="0098354A" w:rsidRDefault="00F27CCD" w:rsidP="00F27CCD">
            <w:pPr>
              <w:pStyle w:val="afa"/>
              <w:rPr>
                <w:color w:val="000000"/>
                <w:sz w:val="26"/>
                <w:szCs w:val="26"/>
              </w:rPr>
            </w:pPr>
          </w:p>
        </w:tc>
      </w:tr>
      <w:tr w:rsidR="00F27CCD" w:rsidRPr="00B41815" w14:paraId="337E1E06" w14:textId="77777777" w:rsidTr="00CE22C2">
        <w:tc>
          <w:tcPr>
            <w:tcW w:w="627" w:type="dxa"/>
            <w:tcBorders>
              <w:top w:val="single" w:sz="4" w:space="0" w:color="auto"/>
              <w:left w:val="single" w:sz="4" w:space="0" w:color="auto"/>
              <w:bottom w:val="single" w:sz="4" w:space="0" w:color="auto"/>
              <w:right w:val="single" w:sz="4" w:space="0" w:color="auto"/>
            </w:tcBorders>
          </w:tcPr>
          <w:p w14:paraId="5E36B109" w14:textId="77777777" w:rsidR="00F27CCD" w:rsidRPr="0098354A" w:rsidRDefault="00F27CCD" w:rsidP="0080265A">
            <w:pPr>
              <w:widowControl/>
              <w:numPr>
                <w:ilvl w:val="0"/>
                <w:numId w:val="27"/>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73327C36" w14:textId="77777777" w:rsidR="00F27CCD" w:rsidRPr="0098354A" w:rsidRDefault="00F27CCD" w:rsidP="00F27CCD">
            <w:pPr>
              <w:pStyle w:val="af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72D40A91" w14:textId="77777777" w:rsidR="00F27CCD" w:rsidRPr="0098354A" w:rsidRDefault="00F27CCD" w:rsidP="00F27CCD">
            <w:pPr>
              <w:pStyle w:val="af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4BA64CB1" w14:textId="77777777" w:rsidR="00F27CCD" w:rsidRPr="0098354A" w:rsidRDefault="00F27CCD" w:rsidP="00F27CCD">
            <w:pPr>
              <w:pStyle w:val="af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45D9116B" w14:textId="77777777" w:rsidR="00F27CCD" w:rsidRPr="0098354A" w:rsidRDefault="00F27CCD" w:rsidP="00F27CCD">
            <w:pPr>
              <w:pStyle w:val="afa"/>
              <w:rPr>
                <w:color w:val="000000"/>
                <w:sz w:val="26"/>
                <w:szCs w:val="26"/>
              </w:rPr>
            </w:pPr>
          </w:p>
        </w:tc>
      </w:tr>
      <w:tr w:rsidR="00F27CCD" w:rsidRPr="00B41815" w14:paraId="25EFCE86" w14:textId="77777777" w:rsidTr="00CE22C2">
        <w:tc>
          <w:tcPr>
            <w:tcW w:w="627" w:type="dxa"/>
            <w:tcBorders>
              <w:top w:val="single" w:sz="4" w:space="0" w:color="auto"/>
              <w:left w:val="single" w:sz="4" w:space="0" w:color="auto"/>
              <w:bottom w:val="single" w:sz="4" w:space="0" w:color="auto"/>
              <w:right w:val="single" w:sz="4" w:space="0" w:color="auto"/>
            </w:tcBorders>
          </w:tcPr>
          <w:p w14:paraId="08529217" w14:textId="77777777" w:rsidR="00F27CCD" w:rsidRPr="0098354A" w:rsidRDefault="00F27CCD" w:rsidP="0080265A">
            <w:pPr>
              <w:widowControl/>
              <w:numPr>
                <w:ilvl w:val="0"/>
                <w:numId w:val="27"/>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62BB41E3" w14:textId="77777777" w:rsidR="00F27CCD" w:rsidRPr="0098354A" w:rsidRDefault="00F27CCD" w:rsidP="00F27CCD">
            <w:pPr>
              <w:pStyle w:val="af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44DB90E2" w14:textId="77777777" w:rsidR="00F27CCD" w:rsidRPr="0098354A" w:rsidRDefault="00F27CCD" w:rsidP="00F27CCD">
            <w:pPr>
              <w:pStyle w:val="af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6520BC3" w14:textId="77777777" w:rsidR="00F27CCD" w:rsidRPr="0098354A" w:rsidRDefault="00F27CCD" w:rsidP="00F27CCD">
            <w:pPr>
              <w:pStyle w:val="af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49A13A2" w14:textId="77777777" w:rsidR="00F27CCD" w:rsidRPr="0098354A" w:rsidRDefault="00F27CCD" w:rsidP="00F27CCD">
            <w:pPr>
              <w:pStyle w:val="afa"/>
              <w:rPr>
                <w:color w:val="000000"/>
                <w:sz w:val="26"/>
                <w:szCs w:val="26"/>
              </w:rPr>
            </w:pPr>
          </w:p>
        </w:tc>
      </w:tr>
      <w:tr w:rsidR="00F27CCD" w:rsidRPr="00B41815" w14:paraId="21388316" w14:textId="77777777" w:rsidTr="00CE22C2">
        <w:tc>
          <w:tcPr>
            <w:tcW w:w="627" w:type="dxa"/>
            <w:tcBorders>
              <w:top w:val="single" w:sz="4" w:space="0" w:color="auto"/>
              <w:left w:val="single" w:sz="4" w:space="0" w:color="auto"/>
              <w:bottom w:val="single" w:sz="4" w:space="0" w:color="auto"/>
              <w:right w:val="single" w:sz="4" w:space="0" w:color="auto"/>
            </w:tcBorders>
          </w:tcPr>
          <w:p w14:paraId="7BD2A5A5" w14:textId="77777777" w:rsidR="00F27CCD" w:rsidRPr="0098354A" w:rsidRDefault="00F27CCD" w:rsidP="00F27CCD">
            <w:pPr>
              <w:pStyle w:val="afa"/>
              <w:rPr>
                <w:color w:val="000000"/>
                <w:sz w:val="26"/>
                <w:szCs w:val="26"/>
              </w:rPr>
            </w:pPr>
            <w:r w:rsidRPr="0098354A">
              <w:rPr>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5B29A945" w14:textId="77777777" w:rsidR="00F27CCD" w:rsidRPr="0098354A" w:rsidRDefault="00F27CCD" w:rsidP="00F27CCD">
            <w:pPr>
              <w:pStyle w:val="af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684F9F7E" w14:textId="77777777" w:rsidR="00F27CCD" w:rsidRPr="0098354A" w:rsidRDefault="00F27CCD" w:rsidP="00F27CCD">
            <w:pPr>
              <w:pStyle w:val="af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51A6A666" w14:textId="77777777" w:rsidR="00F27CCD" w:rsidRPr="0098354A" w:rsidRDefault="00F27CCD" w:rsidP="00F27CCD">
            <w:pPr>
              <w:pStyle w:val="af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14A7A0A" w14:textId="77777777" w:rsidR="00F27CCD" w:rsidRPr="0098354A" w:rsidRDefault="00F27CCD" w:rsidP="00F27CCD">
            <w:pPr>
              <w:pStyle w:val="afa"/>
              <w:rPr>
                <w:color w:val="000000"/>
                <w:sz w:val="26"/>
                <w:szCs w:val="26"/>
              </w:rPr>
            </w:pPr>
          </w:p>
        </w:tc>
      </w:tr>
    </w:tbl>
    <w:p w14:paraId="1009B857" w14:textId="77777777" w:rsidR="00F27CCD" w:rsidRPr="00B41815" w:rsidRDefault="00F27CCD" w:rsidP="00F27CCD">
      <w:pPr>
        <w:rPr>
          <w:color w:val="000000"/>
          <w:sz w:val="22"/>
          <w:szCs w:val="22"/>
        </w:rPr>
      </w:pP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4CF23883" w14:textId="77777777" w:rsidTr="00CE22C2">
        <w:tc>
          <w:tcPr>
            <w:tcW w:w="4644" w:type="dxa"/>
          </w:tcPr>
          <w:p w14:paraId="5FF19C4F" w14:textId="77777777" w:rsidR="00F27CCD" w:rsidRDefault="00F27CCD" w:rsidP="00F27CCD">
            <w:pPr>
              <w:jc w:val="right"/>
              <w:rPr>
                <w:sz w:val="26"/>
                <w:szCs w:val="26"/>
              </w:rPr>
            </w:pPr>
          </w:p>
          <w:p w14:paraId="53067BD2"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3AC905D9"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5CDEB3A9" w14:textId="77777777" w:rsidTr="00CE22C2">
        <w:tc>
          <w:tcPr>
            <w:tcW w:w="4644" w:type="dxa"/>
          </w:tcPr>
          <w:p w14:paraId="036EDBE6"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4EF6C605" w14:textId="77777777" w:rsidR="00F27CCD"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6C1781E2" w14:textId="77777777" w:rsidR="00F27CCD" w:rsidRPr="00D46F55" w:rsidRDefault="00F27CCD" w:rsidP="00F27CCD">
            <w:pPr>
              <w:tabs>
                <w:tab w:val="left" w:pos="4428"/>
              </w:tabs>
              <w:jc w:val="center"/>
              <w:rPr>
                <w:sz w:val="26"/>
                <w:szCs w:val="26"/>
                <w:vertAlign w:val="superscript"/>
              </w:rPr>
            </w:pPr>
          </w:p>
        </w:tc>
      </w:tr>
    </w:tbl>
    <w:p w14:paraId="669F3E46" w14:textId="77777777" w:rsidR="00F27CCD" w:rsidRDefault="00F27CCD" w:rsidP="00F27CCD">
      <w:pPr>
        <w:pBdr>
          <w:bottom w:val="single" w:sz="4" w:space="1" w:color="auto"/>
        </w:pBdr>
        <w:shd w:val="clear" w:color="auto" w:fill="E0E0E0"/>
        <w:ind w:right="21"/>
        <w:jc w:val="center"/>
        <w:rPr>
          <w:b/>
          <w:color w:val="000000"/>
          <w:spacing w:val="36"/>
        </w:rPr>
        <w:sectPr w:rsidR="00F27CCD" w:rsidSect="00F27CCD">
          <w:pgSz w:w="11906" w:h="16838"/>
          <w:pgMar w:top="1134" w:right="707" w:bottom="1134" w:left="1701" w:header="708" w:footer="708" w:gutter="0"/>
          <w:cols w:space="708"/>
          <w:docGrid w:linePitch="360"/>
        </w:sectPr>
      </w:pPr>
      <w:r w:rsidRPr="0098354A">
        <w:rPr>
          <w:b/>
          <w:color w:val="000000"/>
          <w:spacing w:val="36"/>
        </w:rPr>
        <w:t>конец формы</w:t>
      </w:r>
    </w:p>
    <w:p w14:paraId="0624E225"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177" w:name="_Toc90385120"/>
      <w:bookmarkStart w:id="178" w:name="_Toc309208631"/>
      <w:bookmarkStart w:id="179" w:name="_Toc425777387"/>
      <w:r w:rsidRPr="003135DF">
        <w:lastRenderedPageBreak/>
        <w:t>Инструкции по зап</w:t>
      </w:r>
      <w:r>
        <w:t>олнению Протокола разногласий к</w:t>
      </w:r>
      <w:r w:rsidRPr="003135DF">
        <w:t xml:space="preserve"> проекту Договора</w:t>
      </w:r>
      <w:bookmarkEnd w:id="177"/>
      <w:bookmarkEnd w:id="178"/>
      <w:bookmarkEnd w:id="179"/>
    </w:p>
    <w:p w14:paraId="50044955"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приводит номер и дату письма о подаче оферты, приложением к которому является данное техническое предложение.</w:t>
      </w:r>
    </w:p>
    <w:p w14:paraId="4F7E1BF1"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3402D321" w14:textId="77777777" w:rsidR="004B4464" w:rsidRDefault="004B4464" w:rsidP="0080265A">
      <w:pPr>
        <w:pStyle w:val="af8"/>
        <w:numPr>
          <w:ilvl w:val="3"/>
          <w:numId w:val="17"/>
        </w:numPr>
        <w:spacing w:before="60" w:after="60"/>
        <w:contextualSpacing w:val="0"/>
        <w:jc w:val="both"/>
      </w:pPr>
      <w:proofErr w:type="gramStart"/>
      <w:r w:rsidRPr="003135DF">
        <w:t xml:space="preserve">Данная форма заполняется как в случае наличия у </w:t>
      </w:r>
      <w:r>
        <w:t xml:space="preserve">Участника закупки </w:t>
      </w:r>
      <w:r w:rsidRPr="003135DF">
        <w:t>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r>
        <w:t xml:space="preserve"> и/или представляется письмо-согласие с условиями договора в произвольной форме, подписанное уполномоченным представителем Участника</w:t>
      </w:r>
      <w:r w:rsidRPr="003135DF">
        <w:t>.</w:t>
      </w:r>
      <w:proofErr w:type="gramEnd"/>
    </w:p>
    <w:p w14:paraId="6B6A6603" w14:textId="77777777" w:rsidR="00F27CCD" w:rsidRPr="003135DF" w:rsidRDefault="004B4464" w:rsidP="0080265A">
      <w:pPr>
        <w:pStyle w:val="af8"/>
        <w:numPr>
          <w:ilvl w:val="3"/>
          <w:numId w:val="17"/>
        </w:numPr>
        <w:spacing w:before="60" w:after="60"/>
        <w:contextualSpacing w:val="0"/>
        <w:jc w:val="both"/>
      </w:pPr>
      <w:r w:rsidRPr="003135DF">
        <w:t xml:space="preserve">В случае наличия у </w:t>
      </w:r>
      <w:r>
        <w:t xml:space="preserve">Участника закупки </w:t>
      </w:r>
      <w:r w:rsidRPr="003135DF">
        <w:t xml:space="preserve">предложений по внесению изменений в проект Договора, </w:t>
      </w:r>
      <w:r>
        <w:t xml:space="preserve">Участник закупки </w:t>
      </w:r>
      <w:r w:rsidRPr="003135DF">
        <w:t xml:space="preserve">должен представить в составе своей заявки </w:t>
      </w:r>
      <w:r>
        <w:t xml:space="preserve">на участие в закупке </w:t>
      </w:r>
      <w:r w:rsidRPr="003135DF">
        <w:t xml:space="preserve">данный протокол разногласий. «Желательными» здесь считаются предложения по условиям Договора, которые он предлагает на рассмотрение Организатора </w:t>
      </w:r>
      <w:r>
        <w:t>закупки</w:t>
      </w:r>
      <w:r w:rsidRPr="003135DF">
        <w:t xml:space="preserve">, но </w:t>
      </w:r>
      <w:proofErr w:type="gramStart"/>
      <w:r w:rsidRPr="003135DF">
        <w:t>отклонение</w:t>
      </w:r>
      <w:proofErr w:type="gramEnd"/>
      <w:r w:rsidRPr="003135DF">
        <w:t xml:space="preserve"> которых Организатором </w:t>
      </w:r>
      <w:r>
        <w:t xml:space="preserve">закупки </w:t>
      </w:r>
      <w:r w:rsidRPr="003135DF">
        <w:t xml:space="preserve">не повлечет отказа </w:t>
      </w:r>
      <w:r>
        <w:t xml:space="preserve">Участника закупки </w:t>
      </w:r>
      <w:r w:rsidRPr="003135DF">
        <w:t>от подписания</w:t>
      </w:r>
      <w:r w:rsidR="00FA7BDA">
        <w:t xml:space="preserve"> Договора в редакции, установленной в закупочной документации</w:t>
      </w:r>
      <w:r w:rsidRPr="005529DD">
        <w:t>,</w:t>
      </w:r>
      <w:r w:rsidRPr="003135DF">
        <w:t xml:space="preserve"> в случае признания его Победителем.</w:t>
      </w:r>
    </w:p>
    <w:p w14:paraId="6BD876CD" w14:textId="77777777" w:rsidR="00F27CCD" w:rsidRPr="003135DF" w:rsidRDefault="00F27CCD" w:rsidP="0080265A">
      <w:pPr>
        <w:pStyle w:val="af8"/>
        <w:numPr>
          <w:ilvl w:val="3"/>
          <w:numId w:val="17"/>
        </w:numPr>
        <w:spacing w:before="60" w:after="60"/>
        <w:contextualSpacing w:val="0"/>
        <w:jc w:val="both"/>
      </w:pPr>
      <w:r w:rsidRPr="003135DF">
        <w:t>Условия Договора будут определяться в соответствии с Технической част</w:t>
      </w:r>
      <w:r w:rsidR="00516B69">
        <w:t>ью</w:t>
      </w:r>
      <w:r w:rsidRPr="003135DF">
        <w:t xml:space="preserve"> </w:t>
      </w:r>
      <w:r>
        <w:t>Закупочной</w:t>
      </w:r>
      <w:r w:rsidRPr="003135DF">
        <w:t xml:space="preserve"> документации.</w:t>
      </w:r>
    </w:p>
    <w:p w14:paraId="6A527E19" w14:textId="77777777" w:rsidR="00F27CCD" w:rsidRDefault="004B4464" w:rsidP="0080265A">
      <w:pPr>
        <w:pStyle w:val="af8"/>
        <w:numPr>
          <w:ilvl w:val="3"/>
          <w:numId w:val="17"/>
        </w:numPr>
        <w:spacing w:before="60" w:after="60"/>
        <w:contextualSpacing w:val="0"/>
        <w:jc w:val="both"/>
      </w:pPr>
      <w:r w:rsidRPr="003135DF">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w:t>
      </w:r>
      <w:r>
        <w:t xml:space="preserve">Закупочной документации </w:t>
      </w:r>
      <w:r w:rsidRPr="003135DF">
        <w:t>и заявке</w:t>
      </w:r>
      <w:r>
        <w:t xml:space="preserve"> на участие в закупке</w:t>
      </w:r>
      <w:r w:rsidRPr="003135DF">
        <w:t xml:space="preserve"> Победителя</w:t>
      </w:r>
      <w:r>
        <w:t>.</w:t>
      </w:r>
    </w:p>
    <w:p w14:paraId="79BC6703" w14:textId="77777777" w:rsidR="004B4464" w:rsidRPr="003135DF" w:rsidRDefault="004B4464" w:rsidP="0080265A">
      <w:pPr>
        <w:pStyle w:val="af8"/>
        <w:numPr>
          <w:ilvl w:val="3"/>
          <w:numId w:val="17"/>
        </w:numPr>
        <w:spacing w:before="60" w:after="60"/>
        <w:contextualSpacing w:val="0"/>
        <w:jc w:val="both"/>
      </w:pPr>
      <w:r w:rsidRPr="006A11EC">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4BC8C770" w14:textId="77777777" w:rsidR="00F27CCD" w:rsidRPr="003135DF" w:rsidRDefault="00F27CCD" w:rsidP="00F27CCD">
      <w:pPr>
        <w:pStyle w:val="a2"/>
        <w:numPr>
          <w:ilvl w:val="0"/>
          <w:numId w:val="0"/>
        </w:numPr>
        <w:spacing w:line="240" w:lineRule="auto"/>
        <w:ind w:left="1701"/>
        <w:rPr>
          <w:sz w:val="24"/>
          <w:szCs w:val="24"/>
        </w:rPr>
        <w:sectPr w:rsidR="00F27CCD" w:rsidRPr="003135DF" w:rsidSect="00F27CCD">
          <w:pgSz w:w="11906" w:h="16838"/>
          <w:pgMar w:top="1134" w:right="707" w:bottom="1134" w:left="1701" w:header="708" w:footer="708" w:gutter="0"/>
          <w:cols w:space="708"/>
          <w:docGrid w:linePitch="360"/>
        </w:sectPr>
      </w:pPr>
    </w:p>
    <w:p w14:paraId="7097FC82" w14:textId="77777777" w:rsidR="00F27CCD" w:rsidRPr="003135DF" w:rsidRDefault="00F27CCD" w:rsidP="0080265A">
      <w:pPr>
        <w:pStyle w:val="af8"/>
        <w:numPr>
          <w:ilvl w:val="1"/>
          <w:numId w:val="17"/>
        </w:numPr>
        <w:tabs>
          <w:tab w:val="clear" w:pos="1134"/>
        </w:tabs>
        <w:spacing w:before="120" w:after="60"/>
        <w:contextualSpacing w:val="0"/>
        <w:outlineLvl w:val="0"/>
        <w:rPr>
          <w:b/>
        </w:rPr>
      </w:pPr>
      <w:bookmarkStart w:id="180" w:name="_Ref316464402"/>
      <w:bookmarkStart w:id="181" w:name="_Toc425777388"/>
      <w:bookmarkStart w:id="182" w:name="_Ref55335823"/>
      <w:bookmarkStart w:id="183" w:name="_Ref55336359"/>
      <w:bookmarkStart w:id="184" w:name="_Toc57314675"/>
      <w:bookmarkStart w:id="185" w:name="_Toc69728989"/>
      <w:bookmarkStart w:id="186" w:name="_Toc309208632"/>
      <w:bookmarkEnd w:id="131"/>
      <w:r w:rsidRPr="003135DF">
        <w:rPr>
          <w:b/>
        </w:rPr>
        <w:lastRenderedPageBreak/>
        <w:t>Календарный план (форма 4)</w:t>
      </w:r>
      <w:bookmarkEnd w:id="180"/>
      <w:bookmarkEnd w:id="181"/>
    </w:p>
    <w:p w14:paraId="11BF0BDA"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187" w:name="_Toc425777389"/>
      <w:r w:rsidRPr="003135DF">
        <w:t>Форма календарного плана</w:t>
      </w:r>
      <w:bookmarkEnd w:id="187"/>
      <w:r w:rsidRPr="003135DF">
        <w:t xml:space="preserve"> </w:t>
      </w:r>
    </w:p>
    <w:p w14:paraId="69367126" w14:textId="77777777" w:rsidR="00F27CCD" w:rsidRPr="003135DF" w:rsidRDefault="00F27CCD" w:rsidP="00F27CCD">
      <w:pPr>
        <w:pBdr>
          <w:top w:val="single" w:sz="4" w:space="1" w:color="auto"/>
        </w:pBdr>
        <w:shd w:val="clear" w:color="auto" w:fill="E0E0E0"/>
        <w:spacing w:before="120" w:after="120"/>
        <w:jc w:val="center"/>
        <w:rPr>
          <w:b/>
          <w:color w:val="000000"/>
          <w:spacing w:val="36"/>
        </w:rPr>
      </w:pPr>
      <w:r w:rsidRPr="003135DF">
        <w:rPr>
          <w:b/>
          <w:color w:val="000000"/>
          <w:spacing w:val="36"/>
        </w:rPr>
        <w:t>начало формы</w:t>
      </w:r>
    </w:p>
    <w:p w14:paraId="689FBF88" w14:textId="77777777" w:rsidR="00F27CCD" w:rsidRPr="007F0DED" w:rsidRDefault="00F27CCD" w:rsidP="00F27CCD">
      <w:pPr>
        <w:rPr>
          <w:color w:val="000000"/>
          <w:sz w:val="22"/>
          <w:szCs w:val="22"/>
        </w:rPr>
      </w:pPr>
      <w:r>
        <w:rPr>
          <w:sz w:val="26"/>
          <w:szCs w:val="26"/>
          <w:vertAlign w:val="superscript"/>
        </w:rPr>
        <w:t>Приложение №3</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5383A07E" w14:textId="77777777" w:rsidR="00F27CCD" w:rsidRPr="003135DF" w:rsidRDefault="00F27CCD" w:rsidP="00F27CCD">
      <w:pPr>
        <w:spacing w:before="240" w:after="120"/>
        <w:jc w:val="center"/>
        <w:rPr>
          <w:b/>
        </w:rPr>
      </w:pPr>
      <w:r w:rsidRPr="003135DF">
        <w:rPr>
          <w:b/>
        </w:rPr>
        <w:t xml:space="preserve">Календарный план </w:t>
      </w:r>
    </w:p>
    <w:p w14:paraId="7BB0E4AD" w14:textId="77777777" w:rsidR="00F27CCD" w:rsidRPr="003135DF" w:rsidRDefault="00F27CCD" w:rsidP="00F27CCD">
      <w:pPr>
        <w:spacing w:after="120"/>
        <w:jc w:val="both"/>
      </w:pPr>
      <w:r w:rsidRPr="003135DF">
        <w:t xml:space="preserve">Наименование и адрес Участника </w:t>
      </w:r>
      <w:r>
        <w:t>закупки</w:t>
      </w:r>
      <w:r w:rsidRPr="003135DF">
        <w:t>: __________________________________</w:t>
      </w:r>
    </w:p>
    <w:p w14:paraId="4C41B80F" w14:textId="77777777" w:rsidR="00F27CCD" w:rsidRPr="003135DF" w:rsidRDefault="00F27CCD" w:rsidP="00F27CCD">
      <w:pPr>
        <w:spacing w:after="120"/>
        <w:jc w:val="both"/>
      </w:pPr>
      <w:r w:rsidRPr="003135DF">
        <w:t>Начало: «___» ____________ 20__ г.</w:t>
      </w:r>
    </w:p>
    <w:p w14:paraId="103EF0FE" w14:textId="77777777" w:rsidR="00F27CCD" w:rsidRPr="003135DF" w:rsidRDefault="00F27CCD" w:rsidP="00F27CCD">
      <w:pPr>
        <w:spacing w:after="120"/>
        <w:jc w:val="both"/>
      </w:pPr>
      <w:r w:rsidRPr="003135DF">
        <w:t>Окончание: «___» ____________ 20__ г.</w:t>
      </w:r>
    </w:p>
    <w:tbl>
      <w:tblPr>
        <w:tblStyle w:val="aff6"/>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F27CCD" w:rsidRPr="0003605E" w14:paraId="4986A2E3" w14:textId="77777777" w:rsidTr="00CE22C2">
        <w:trPr>
          <w:trHeight w:val="756"/>
        </w:trPr>
        <w:tc>
          <w:tcPr>
            <w:tcW w:w="534" w:type="dxa"/>
            <w:vMerge w:val="restart"/>
            <w:shd w:val="clear" w:color="auto" w:fill="BFBFBF" w:themeFill="background1" w:themeFillShade="BF"/>
            <w:vAlign w:val="center"/>
          </w:tcPr>
          <w:p w14:paraId="59AFF612" w14:textId="77777777" w:rsidR="00F27CCD" w:rsidRDefault="00F27CCD" w:rsidP="00F27CCD">
            <w:pPr>
              <w:pStyle w:val="ConsNonformat"/>
              <w:widowControl/>
              <w:spacing w:before="60" w:after="60"/>
              <w:ind w:left="-142" w:right="-108"/>
              <w:jc w:val="center"/>
              <w:rPr>
                <w:rFonts w:ascii="Times New Roman" w:hAnsi="Times New Roman" w:cs="Times New Roman"/>
                <w:sz w:val="22"/>
                <w:szCs w:val="22"/>
              </w:rPr>
            </w:pPr>
            <w:r>
              <w:rPr>
                <w:rFonts w:ascii="Times New Roman" w:hAnsi="Times New Roman" w:cs="Times New Roman"/>
                <w:sz w:val="22"/>
                <w:szCs w:val="22"/>
              </w:rPr>
              <w:t>№</w:t>
            </w:r>
          </w:p>
          <w:p w14:paraId="4E7FFA6A" w14:textId="77777777" w:rsidR="00F27CCD" w:rsidRPr="0003605E" w:rsidRDefault="00F27CCD" w:rsidP="00F27CCD">
            <w:pPr>
              <w:pStyle w:val="ConsNonformat"/>
              <w:widowControl/>
              <w:spacing w:before="60" w:after="60"/>
              <w:ind w:left="-142" w:right="-108"/>
              <w:jc w:val="center"/>
              <w:rPr>
                <w:rFonts w:ascii="Times New Roman" w:hAnsi="Times New Roman" w:cs="Times New Roman"/>
                <w:sz w:val="22"/>
                <w:szCs w:val="22"/>
              </w:rPr>
            </w:pP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1417" w:type="dxa"/>
            <w:vMerge w:val="restart"/>
            <w:shd w:val="clear" w:color="auto" w:fill="BFBFBF" w:themeFill="background1" w:themeFillShade="BF"/>
            <w:vAlign w:val="center"/>
          </w:tcPr>
          <w:p w14:paraId="1EB6813D" w14:textId="77777777" w:rsidR="00F27CCD" w:rsidRPr="0003605E" w:rsidRDefault="00F27CCD" w:rsidP="00F27CCD">
            <w:pPr>
              <w:pStyle w:val="ConsNonformat"/>
              <w:widowControl/>
              <w:spacing w:before="60" w:after="60"/>
              <w:ind w:left="-142" w:right="-108"/>
              <w:jc w:val="center"/>
              <w:rPr>
                <w:rFonts w:ascii="Times New Roman" w:hAnsi="Times New Roman" w:cs="Times New Roman"/>
                <w:sz w:val="22"/>
                <w:szCs w:val="22"/>
              </w:rPr>
            </w:pPr>
            <w:r w:rsidRPr="0003605E">
              <w:rPr>
                <w:rFonts w:ascii="Times New Roman" w:hAnsi="Times New Roman" w:cs="Times New Roman"/>
                <w:sz w:val="22"/>
                <w:szCs w:val="22"/>
              </w:rPr>
              <w:t>Наименование</w:t>
            </w:r>
            <w:r>
              <w:rPr>
                <w:rFonts w:ascii="Times New Roman" w:hAnsi="Times New Roman" w:cs="Times New Roman"/>
                <w:sz w:val="22"/>
                <w:szCs w:val="22"/>
              </w:rPr>
              <w:t xml:space="preserve"> этапа</w:t>
            </w:r>
          </w:p>
        </w:tc>
        <w:tc>
          <w:tcPr>
            <w:tcW w:w="7514" w:type="dxa"/>
            <w:gridSpan w:val="9"/>
            <w:shd w:val="clear" w:color="auto" w:fill="BFBFBF" w:themeFill="background1" w:themeFillShade="BF"/>
            <w:vAlign w:val="center"/>
          </w:tcPr>
          <w:p w14:paraId="5A88B4A2" w14:textId="77777777" w:rsidR="00F27CCD" w:rsidRPr="0003605E" w:rsidRDefault="00F27CCD" w:rsidP="00F27CCD">
            <w:pPr>
              <w:pStyle w:val="ConsNonformat"/>
              <w:widowControl/>
              <w:spacing w:before="60" w:after="60"/>
              <w:ind w:right="0"/>
              <w:jc w:val="center"/>
              <w:rPr>
                <w:rFonts w:ascii="Times New Roman" w:hAnsi="Times New Roman" w:cs="Times New Roman"/>
                <w:sz w:val="22"/>
                <w:szCs w:val="22"/>
              </w:rPr>
            </w:pPr>
            <w:r w:rsidRPr="005F291E">
              <w:rPr>
                <w:rFonts w:ascii="Times New Roman" w:hAnsi="Times New Roman" w:cs="Times New Roman"/>
                <w:sz w:val="22"/>
                <w:szCs w:val="22"/>
              </w:rPr>
              <w:t>График выполнения, в неделях с момента подписания Договора</w:t>
            </w:r>
          </w:p>
        </w:tc>
      </w:tr>
      <w:tr w:rsidR="00CE22C2" w:rsidRPr="0003605E" w14:paraId="50672EAF" w14:textId="77777777" w:rsidTr="00F27CCD">
        <w:tc>
          <w:tcPr>
            <w:tcW w:w="534" w:type="dxa"/>
            <w:vMerge/>
            <w:shd w:val="clear" w:color="auto" w:fill="BFBFBF" w:themeFill="background1" w:themeFillShade="BF"/>
          </w:tcPr>
          <w:p w14:paraId="4D23B7DB" w14:textId="77777777" w:rsidR="00F27CCD" w:rsidRPr="0003605E" w:rsidRDefault="00F27CCD" w:rsidP="00F27CCD">
            <w:pPr>
              <w:pStyle w:val="ConsNonformat"/>
              <w:widowControl/>
              <w:spacing w:before="60" w:after="60"/>
              <w:ind w:right="0"/>
              <w:jc w:val="center"/>
              <w:rPr>
                <w:rFonts w:ascii="Times New Roman" w:hAnsi="Times New Roman" w:cs="Times New Roman"/>
                <w:sz w:val="22"/>
                <w:szCs w:val="22"/>
              </w:rPr>
            </w:pPr>
          </w:p>
        </w:tc>
        <w:tc>
          <w:tcPr>
            <w:tcW w:w="1417" w:type="dxa"/>
            <w:vMerge/>
            <w:shd w:val="clear" w:color="auto" w:fill="BFBFBF" w:themeFill="background1" w:themeFillShade="BF"/>
            <w:vAlign w:val="center"/>
          </w:tcPr>
          <w:p w14:paraId="6E511AC8" w14:textId="77777777" w:rsidR="00F27CCD" w:rsidRPr="0003605E" w:rsidRDefault="00F27CCD" w:rsidP="00F27CCD">
            <w:pPr>
              <w:pStyle w:val="ConsNonformat"/>
              <w:widowControl/>
              <w:spacing w:before="60" w:after="60"/>
              <w:ind w:right="0"/>
              <w:jc w:val="center"/>
              <w:rPr>
                <w:rFonts w:ascii="Times New Roman" w:hAnsi="Times New Roman" w:cs="Times New Roman"/>
                <w:sz w:val="22"/>
                <w:szCs w:val="22"/>
              </w:rPr>
            </w:pPr>
          </w:p>
        </w:tc>
        <w:tc>
          <w:tcPr>
            <w:tcW w:w="851" w:type="dxa"/>
            <w:shd w:val="clear" w:color="auto" w:fill="BFBFBF" w:themeFill="background1" w:themeFillShade="BF"/>
            <w:vAlign w:val="center"/>
          </w:tcPr>
          <w:p w14:paraId="387D5CC6" w14:textId="77777777" w:rsidR="00F27CCD"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1</w:t>
            </w:r>
          </w:p>
          <w:p w14:paraId="3C5CE3FC" w14:textId="77777777" w:rsidR="00F27CCD" w:rsidRPr="0003605E"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14:paraId="52A2FC09" w14:textId="77777777" w:rsidR="00F27CCD"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2</w:t>
            </w:r>
          </w:p>
          <w:p w14:paraId="51ABB5AB" w14:textId="77777777" w:rsidR="00F27CCD" w:rsidRPr="0003605E"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14:paraId="43653724" w14:textId="77777777" w:rsidR="00F27CCD"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3</w:t>
            </w:r>
          </w:p>
          <w:p w14:paraId="1D0127A3" w14:textId="77777777" w:rsidR="00F27CCD" w:rsidRPr="0003605E"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14:paraId="505A5D99" w14:textId="77777777" w:rsidR="00F27CCD"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4</w:t>
            </w:r>
          </w:p>
          <w:p w14:paraId="35C59811" w14:textId="77777777" w:rsidR="00F27CCD" w:rsidRPr="0003605E"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14:paraId="786783B6" w14:textId="77777777" w:rsidR="00F27CCD"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5</w:t>
            </w:r>
          </w:p>
          <w:p w14:paraId="3634DE85" w14:textId="77777777" w:rsidR="00F27CCD" w:rsidRPr="0003605E"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709" w:type="dxa"/>
            <w:shd w:val="clear" w:color="auto" w:fill="BFBFBF" w:themeFill="background1" w:themeFillShade="BF"/>
            <w:vAlign w:val="center"/>
          </w:tcPr>
          <w:p w14:paraId="25496278" w14:textId="77777777" w:rsidR="00F27CCD"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6</w:t>
            </w:r>
          </w:p>
          <w:p w14:paraId="0B535A62" w14:textId="77777777" w:rsidR="00F27CCD" w:rsidRPr="0003605E"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14:paraId="17BF0B57" w14:textId="77777777" w:rsidR="00F27CCD"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7</w:t>
            </w:r>
          </w:p>
          <w:p w14:paraId="1722C2C1" w14:textId="77777777" w:rsidR="00F27CCD" w:rsidRPr="0003605E"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14:paraId="2B9617CB" w14:textId="77777777" w:rsidR="00F27CCD"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8</w:t>
            </w:r>
          </w:p>
          <w:p w14:paraId="381B8AA2" w14:textId="77777777" w:rsidR="00F27CCD" w:rsidRPr="0003605E" w:rsidRDefault="00F27CCD" w:rsidP="00F27CCD">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14:paraId="13A2320F" w14:textId="77777777" w:rsidR="00F27CCD" w:rsidRPr="0003605E" w:rsidRDefault="00F27CCD" w:rsidP="00F27CCD">
            <w:pPr>
              <w:pStyle w:val="ConsNonformat"/>
              <w:widowControl/>
              <w:spacing w:before="60" w:after="60"/>
              <w:ind w:right="0"/>
              <w:jc w:val="center"/>
              <w:rPr>
                <w:rFonts w:ascii="Times New Roman" w:hAnsi="Times New Roman" w:cs="Times New Roman"/>
                <w:sz w:val="22"/>
                <w:szCs w:val="22"/>
              </w:rPr>
            </w:pPr>
            <w:r>
              <w:rPr>
                <w:rFonts w:ascii="Times New Roman" w:hAnsi="Times New Roman" w:cs="Times New Roman"/>
                <w:sz w:val="22"/>
                <w:szCs w:val="22"/>
              </w:rPr>
              <w:t>и т.д.</w:t>
            </w:r>
          </w:p>
        </w:tc>
      </w:tr>
      <w:tr w:rsidR="00CE22C2" w:rsidRPr="0003605E" w14:paraId="09027F06" w14:textId="77777777" w:rsidTr="00F27CCD">
        <w:tc>
          <w:tcPr>
            <w:tcW w:w="534" w:type="dxa"/>
            <w:shd w:val="clear" w:color="auto" w:fill="BFBFBF" w:themeFill="background1" w:themeFillShade="BF"/>
          </w:tcPr>
          <w:p w14:paraId="2176C31F" w14:textId="77777777" w:rsidR="00F27CCD" w:rsidRPr="007E7F56" w:rsidRDefault="00F27CCD" w:rsidP="00F27CCD">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1</w:t>
            </w:r>
          </w:p>
        </w:tc>
        <w:tc>
          <w:tcPr>
            <w:tcW w:w="1417" w:type="dxa"/>
            <w:shd w:val="clear" w:color="auto" w:fill="BFBFBF" w:themeFill="background1" w:themeFillShade="BF"/>
            <w:vAlign w:val="center"/>
          </w:tcPr>
          <w:p w14:paraId="6428440B" w14:textId="77777777" w:rsidR="00F27CCD" w:rsidRPr="007E7F56" w:rsidRDefault="00F27CCD" w:rsidP="00F27CCD">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2</w:t>
            </w:r>
          </w:p>
        </w:tc>
        <w:tc>
          <w:tcPr>
            <w:tcW w:w="851" w:type="dxa"/>
            <w:shd w:val="clear" w:color="auto" w:fill="BFBFBF" w:themeFill="background1" w:themeFillShade="BF"/>
            <w:vAlign w:val="center"/>
          </w:tcPr>
          <w:p w14:paraId="77C73448" w14:textId="77777777" w:rsidR="00F27CCD" w:rsidRPr="007E7F56" w:rsidRDefault="00F27CCD" w:rsidP="00F27CCD">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3</w:t>
            </w:r>
          </w:p>
        </w:tc>
        <w:tc>
          <w:tcPr>
            <w:tcW w:w="850" w:type="dxa"/>
            <w:shd w:val="clear" w:color="auto" w:fill="BFBFBF" w:themeFill="background1" w:themeFillShade="BF"/>
            <w:vAlign w:val="center"/>
          </w:tcPr>
          <w:p w14:paraId="302DA9A4" w14:textId="77777777" w:rsidR="00F27CCD" w:rsidRPr="007E7F56" w:rsidRDefault="00F27CCD" w:rsidP="00F27CCD">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4</w:t>
            </w:r>
          </w:p>
        </w:tc>
        <w:tc>
          <w:tcPr>
            <w:tcW w:w="851" w:type="dxa"/>
            <w:shd w:val="clear" w:color="auto" w:fill="BFBFBF" w:themeFill="background1" w:themeFillShade="BF"/>
            <w:vAlign w:val="center"/>
          </w:tcPr>
          <w:p w14:paraId="62D1B93D" w14:textId="77777777" w:rsidR="00F27CCD" w:rsidRPr="007E7F56" w:rsidRDefault="00F27CCD" w:rsidP="00F27CCD">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5</w:t>
            </w:r>
          </w:p>
        </w:tc>
        <w:tc>
          <w:tcPr>
            <w:tcW w:w="850" w:type="dxa"/>
            <w:shd w:val="clear" w:color="auto" w:fill="BFBFBF" w:themeFill="background1" w:themeFillShade="BF"/>
            <w:vAlign w:val="center"/>
          </w:tcPr>
          <w:p w14:paraId="22BC5000" w14:textId="77777777" w:rsidR="00F27CCD" w:rsidRPr="007E7F56" w:rsidRDefault="00F27CCD" w:rsidP="00F27CCD">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6</w:t>
            </w:r>
          </w:p>
        </w:tc>
        <w:tc>
          <w:tcPr>
            <w:tcW w:w="850" w:type="dxa"/>
            <w:shd w:val="clear" w:color="auto" w:fill="BFBFBF" w:themeFill="background1" w:themeFillShade="BF"/>
            <w:vAlign w:val="center"/>
          </w:tcPr>
          <w:p w14:paraId="2D55C6A0" w14:textId="77777777" w:rsidR="00F27CCD" w:rsidRPr="007E7F56" w:rsidRDefault="00F27CCD" w:rsidP="00F27CCD">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7</w:t>
            </w:r>
          </w:p>
        </w:tc>
        <w:tc>
          <w:tcPr>
            <w:tcW w:w="709" w:type="dxa"/>
            <w:shd w:val="clear" w:color="auto" w:fill="BFBFBF" w:themeFill="background1" w:themeFillShade="BF"/>
            <w:vAlign w:val="center"/>
          </w:tcPr>
          <w:p w14:paraId="4EB1AB8F" w14:textId="77777777" w:rsidR="00F27CCD" w:rsidRPr="007E7F56" w:rsidRDefault="00F27CCD" w:rsidP="00F27CCD">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8</w:t>
            </w:r>
          </w:p>
        </w:tc>
        <w:tc>
          <w:tcPr>
            <w:tcW w:w="851" w:type="dxa"/>
            <w:shd w:val="clear" w:color="auto" w:fill="BFBFBF" w:themeFill="background1" w:themeFillShade="BF"/>
            <w:vAlign w:val="center"/>
          </w:tcPr>
          <w:p w14:paraId="110F7913" w14:textId="77777777" w:rsidR="00F27CCD" w:rsidRPr="007E7F56" w:rsidRDefault="00F27CCD" w:rsidP="00F27CCD">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9</w:t>
            </w:r>
          </w:p>
        </w:tc>
        <w:tc>
          <w:tcPr>
            <w:tcW w:w="851" w:type="dxa"/>
            <w:shd w:val="clear" w:color="auto" w:fill="BFBFBF" w:themeFill="background1" w:themeFillShade="BF"/>
            <w:vAlign w:val="center"/>
          </w:tcPr>
          <w:p w14:paraId="19A48580" w14:textId="77777777" w:rsidR="00F27CCD" w:rsidRPr="007E7F56" w:rsidRDefault="00F27CCD" w:rsidP="00F27CCD">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10</w:t>
            </w:r>
          </w:p>
        </w:tc>
        <w:tc>
          <w:tcPr>
            <w:tcW w:w="851" w:type="dxa"/>
            <w:shd w:val="clear" w:color="auto" w:fill="BFBFBF" w:themeFill="background1" w:themeFillShade="BF"/>
            <w:vAlign w:val="center"/>
          </w:tcPr>
          <w:p w14:paraId="57A250CC" w14:textId="77777777" w:rsidR="00F27CCD" w:rsidRPr="007E7F56" w:rsidRDefault="00F27CCD" w:rsidP="00F27CCD">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11</w:t>
            </w:r>
          </w:p>
        </w:tc>
      </w:tr>
      <w:tr w:rsidR="00F27CCD" w:rsidRPr="0003605E" w14:paraId="4C632DC7" w14:textId="77777777" w:rsidTr="00CE22C2">
        <w:tc>
          <w:tcPr>
            <w:tcW w:w="534" w:type="dxa"/>
          </w:tcPr>
          <w:p w14:paraId="3FCFC5A6" w14:textId="77777777" w:rsidR="00F27CCD" w:rsidRPr="0003605E" w:rsidRDefault="00F27CCD" w:rsidP="0080265A">
            <w:pPr>
              <w:widowControl/>
              <w:numPr>
                <w:ilvl w:val="0"/>
                <w:numId w:val="36"/>
              </w:numPr>
              <w:autoSpaceDE/>
              <w:autoSpaceDN/>
              <w:adjustRightInd/>
              <w:jc w:val="both"/>
              <w:rPr>
                <w:sz w:val="22"/>
                <w:szCs w:val="22"/>
              </w:rPr>
            </w:pPr>
          </w:p>
        </w:tc>
        <w:tc>
          <w:tcPr>
            <w:tcW w:w="1417" w:type="dxa"/>
          </w:tcPr>
          <w:p w14:paraId="20DE3B30"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089157AA"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0" w:type="dxa"/>
          </w:tcPr>
          <w:p w14:paraId="4ADCC337"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1239E023"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0" w:type="dxa"/>
          </w:tcPr>
          <w:p w14:paraId="5158594F"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0" w:type="dxa"/>
          </w:tcPr>
          <w:p w14:paraId="45670730"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709" w:type="dxa"/>
          </w:tcPr>
          <w:p w14:paraId="1C8B8DF6"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30D1E1D2"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7ED10BC1"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34BCDC7B"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r>
      <w:tr w:rsidR="00F27CCD" w:rsidRPr="0003605E" w14:paraId="3B4BAFA7" w14:textId="77777777" w:rsidTr="00CE22C2">
        <w:tc>
          <w:tcPr>
            <w:tcW w:w="534" w:type="dxa"/>
          </w:tcPr>
          <w:p w14:paraId="13E015FE" w14:textId="77777777" w:rsidR="00F27CCD" w:rsidRPr="0003605E" w:rsidRDefault="00F27CCD" w:rsidP="0080265A">
            <w:pPr>
              <w:widowControl/>
              <w:numPr>
                <w:ilvl w:val="0"/>
                <w:numId w:val="36"/>
              </w:numPr>
              <w:autoSpaceDE/>
              <w:autoSpaceDN/>
              <w:adjustRightInd/>
              <w:jc w:val="both"/>
              <w:rPr>
                <w:sz w:val="22"/>
                <w:szCs w:val="22"/>
              </w:rPr>
            </w:pPr>
          </w:p>
        </w:tc>
        <w:tc>
          <w:tcPr>
            <w:tcW w:w="1417" w:type="dxa"/>
          </w:tcPr>
          <w:p w14:paraId="16B87DEE"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3EC3BFF8"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0" w:type="dxa"/>
          </w:tcPr>
          <w:p w14:paraId="76A862E2"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34E6777B"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0" w:type="dxa"/>
          </w:tcPr>
          <w:p w14:paraId="08827B6F"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0" w:type="dxa"/>
          </w:tcPr>
          <w:p w14:paraId="10C60B52"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709" w:type="dxa"/>
          </w:tcPr>
          <w:p w14:paraId="18AD12E5"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42BAA752"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0DB1BD40"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76B5E629"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r>
      <w:tr w:rsidR="00F27CCD" w:rsidRPr="0003605E" w14:paraId="60216D21" w14:textId="77777777" w:rsidTr="00CE22C2">
        <w:tc>
          <w:tcPr>
            <w:tcW w:w="534" w:type="dxa"/>
          </w:tcPr>
          <w:p w14:paraId="619E5DC7" w14:textId="77777777" w:rsidR="00F27CCD" w:rsidRPr="0003605E" w:rsidRDefault="00F27CCD" w:rsidP="0080265A">
            <w:pPr>
              <w:widowControl/>
              <w:numPr>
                <w:ilvl w:val="0"/>
                <w:numId w:val="36"/>
              </w:numPr>
              <w:autoSpaceDE/>
              <w:autoSpaceDN/>
              <w:adjustRightInd/>
              <w:jc w:val="both"/>
              <w:rPr>
                <w:sz w:val="22"/>
                <w:szCs w:val="22"/>
              </w:rPr>
            </w:pPr>
          </w:p>
        </w:tc>
        <w:tc>
          <w:tcPr>
            <w:tcW w:w="1417" w:type="dxa"/>
          </w:tcPr>
          <w:p w14:paraId="13807968"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42BE43A7"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0" w:type="dxa"/>
          </w:tcPr>
          <w:p w14:paraId="18363257"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7235F0D2"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0" w:type="dxa"/>
          </w:tcPr>
          <w:p w14:paraId="1A64917E"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0" w:type="dxa"/>
          </w:tcPr>
          <w:p w14:paraId="1F2E4327"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709" w:type="dxa"/>
          </w:tcPr>
          <w:p w14:paraId="4CD2E15F"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511CC7D0"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582A4948"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c>
          <w:tcPr>
            <w:tcW w:w="851" w:type="dxa"/>
          </w:tcPr>
          <w:p w14:paraId="694A3D60" w14:textId="77777777" w:rsidR="00F27CCD" w:rsidRPr="0003605E" w:rsidRDefault="00F27CCD" w:rsidP="00F27CCD">
            <w:pPr>
              <w:pStyle w:val="ConsNonformat"/>
              <w:widowControl/>
              <w:spacing w:before="60" w:after="60"/>
              <w:ind w:right="0"/>
              <w:jc w:val="both"/>
              <w:rPr>
                <w:rFonts w:ascii="Times New Roman" w:hAnsi="Times New Roman" w:cs="Times New Roman"/>
                <w:sz w:val="22"/>
                <w:szCs w:val="22"/>
              </w:rPr>
            </w:pPr>
          </w:p>
        </w:tc>
      </w:tr>
    </w:tbl>
    <w:p w14:paraId="7D648258" w14:textId="77777777" w:rsidR="00F27CCD" w:rsidRDefault="00F27CCD" w:rsidP="00F27CCD">
      <w:pPr>
        <w:pStyle w:val="ConsNonformat"/>
        <w:widowControl/>
        <w:ind w:right="0"/>
        <w:jc w:val="both"/>
      </w:pP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7BE7634F" w14:textId="77777777" w:rsidTr="00CE22C2">
        <w:tc>
          <w:tcPr>
            <w:tcW w:w="4644" w:type="dxa"/>
          </w:tcPr>
          <w:p w14:paraId="13E977BC" w14:textId="77777777" w:rsidR="00F27CCD" w:rsidRDefault="00F27CCD" w:rsidP="00F27CCD">
            <w:pPr>
              <w:jc w:val="right"/>
              <w:rPr>
                <w:sz w:val="26"/>
                <w:szCs w:val="26"/>
              </w:rPr>
            </w:pPr>
          </w:p>
          <w:p w14:paraId="7EA3343F"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561843A1"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21C01C7D" w14:textId="77777777" w:rsidTr="00CE22C2">
        <w:tc>
          <w:tcPr>
            <w:tcW w:w="4644" w:type="dxa"/>
          </w:tcPr>
          <w:p w14:paraId="76D9B625"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192DB1BD" w14:textId="77777777" w:rsidR="00F27CCD"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090862BA" w14:textId="77777777" w:rsidR="00F27CCD" w:rsidRPr="00D46F55" w:rsidRDefault="00F27CCD" w:rsidP="00F27CCD">
            <w:pPr>
              <w:tabs>
                <w:tab w:val="left" w:pos="4428"/>
              </w:tabs>
              <w:jc w:val="center"/>
              <w:rPr>
                <w:sz w:val="26"/>
                <w:szCs w:val="26"/>
                <w:vertAlign w:val="superscript"/>
              </w:rPr>
            </w:pPr>
          </w:p>
        </w:tc>
      </w:tr>
    </w:tbl>
    <w:p w14:paraId="6211B39C" w14:textId="77777777" w:rsidR="00F27CCD" w:rsidRPr="001830D1" w:rsidRDefault="00F27CCD" w:rsidP="00F27CCD">
      <w:pPr>
        <w:pBdr>
          <w:bottom w:val="single" w:sz="4" w:space="2" w:color="auto"/>
        </w:pBdr>
        <w:shd w:val="clear" w:color="auto" w:fill="E0E0E0"/>
        <w:ind w:right="21"/>
        <w:jc w:val="center"/>
        <w:rPr>
          <w:b/>
          <w:color w:val="000000"/>
          <w:spacing w:val="36"/>
        </w:rPr>
      </w:pPr>
      <w:r w:rsidRPr="001830D1">
        <w:rPr>
          <w:b/>
          <w:color w:val="000000"/>
          <w:spacing w:val="36"/>
        </w:rPr>
        <w:t>конец формы</w:t>
      </w:r>
    </w:p>
    <w:p w14:paraId="5C245D75" w14:textId="77777777" w:rsidR="00F27CCD" w:rsidRDefault="00F27CCD" w:rsidP="00F27CCD">
      <w:pPr>
        <w:widowControl/>
        <w:autoSpaceDE/>
        <w:autoSpaceDN/>
        <w:adjustRightInd/>
        <w:spacing w:after="200" w:line="276" w:lineRule="auto"/>
        <w:sectPr w:rsidR="00F27CCD" w:rsidSect="00F27CCD">
          <w:pgSz w:w="11906" w:h="16838"/>
          <w:pgMar w:top="1134" w:right="707" w:bottom="1134" w:left="1701" w:header="708" w:footer="708" w:gutter="0"/>
          <w:cols w:space="708"/>
          <w:docGrid w:linePitch="360"/>
        </w:sectPr>
      </w:pPr>
      <w:r>
        <w:br w:type="page"/>
      </w:r>
    </w:p>
    <w:p w14:paraId="7A224005"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188" w:name="_Toc425777390"/>
      <w:r w:rsidRPr="003135DF">
        <w:lastRenderedPageBreak/>
        <w:t>Инструкции по заполнению</w:t>
      </w:r>
      <w:bookmarkEnd w:id="188"/>
    </w:p>
    <w:p w14:paraId="0EFEFCF3"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приводит номер и дату письма о подаче оферты</w:t>
      </w:r>
      <w:r>
        <w:t xml:space="preserve">, приложением к которому является данный </w:t>
      </w:r>
      <w:r w:rsidRPr="003135DF">
        <w:t>календа</w:t>
      </w:r>
      <w:r>
        <w:t>рный план</w:t>
      </w:r>
      <w:r w:rsidRPr="003135DF">
        <w:t>.</w:t>
      </w:r>
    </w:p>
    <w:p w14:paraId="673AB6F0"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52890C06" w14:textId="77777777" w:rsidR="00F27CCD" w:rsidRPr="003135DF" w:rsidRDefault="00F27CCD" w:rsidP="0080265A">
      <w:pPr>
        <w:pStyle w:val="af8"/>
        <w:numPr>
          <w:ilvl w:val="3"/>
          <w:numId w:val="17"/>
        </w:numPr>
        <w:spacing w:before="60" w:after="60"/>
        <w:contextualSpacing w:val="0"/>
        <w:jc w:val="both"/>
      </w:pPr>
      <w:r w:rsidRPr="003135DF">
        <w:t xml:space="preserve">В данном Календарном плане </w:t>
      </w:r>
      <w:r>
        <w:t>приводятся объем</w:t>
      </w:r>
      <w:r w:rsidRPr="003135DF">
        <w:t xml:space="preserve">, расчетные сроки </w:t>
      </w:r>
      <w:proofErr w:type="gramStart"/>
      <w:r w:rsidR="000776FB">
        <w:t>поставки товаров/</w:t>
      </w:r>
      <w:r w:rsidRPr="003135DF">
        <w:t>выполнения всех видов работ</w:t>
      </w:r>
      <w:proofErr w:type="gramEnd"/>
      <w:r w:rsidRPr="003135DF">
        <w:t xml:space="preserve"> и услуг в рамках Договора.</w:t>
      </w:r>
    </w:p>
    <w:p w14:paraId="6E9F1F2A" w14:textId="77777777" w:rsidR="00F27CCD" w:rsidRDefault="00F27CCD" w:rsidP="0080265A">
      <w:pPr>
        <w:pStyle w:val="af8"/>
        <w:numPr>
          <w:ilvl w:val="3"/>
          <w:numId w:val="17"/>
        </w:numPr>
        <w:spacing w:before="60" w:after="60"/>
        <w:contextualSpacing w:val="0"/>
        <w:jc w:val="both"/>
      </w:pPr>
      <w:r w:rsidRPr="003135DF">
        <w:t>Для указания сроков против каждого этапа/</w:t>
      </w:r>
      <w:proofErr w:type="spellStart"/>
      <w:r w:rsidRPr="003135DF">
        <w:t>подэтапа</w:t>
      </w:r>
      <w:proofErr w:type="spellEnd"/>
      <w:r w:rsidRPr="003135DF">
        <w:t xml:space="preserve"> следует указать какой-либо знак или затемнить соответствующее число граф, например:</w:t>
      </w:r>
    </w:p>
    <w:tbl>
      <w:tblPr>
        <w:tblStyle w:val="aff6"/>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E44D7B" w:rsidRPr="0003605E" w14:paraId="50698BB4" w14:textId="77777777" w:rsidTr="00CE22C2">
        <w:trPr>
          <w:trHeight w:val="756"/>
        </w:trPr>
        <w:tc>
          <w:tcPr>
            <w:tcW w:w="534" w:type="dxa"/>
            <w:vMerge w:val="restart"/>
            <w:shd w:val="clear" w:color="auto" w:fill="BFBFBF" w:themeFill="background1" w:themeFillShade="BF"/>
            <w:vAlign w:val="center"/>
          </w:tcPr>
          <w:p w14:paraId="697B780E" w14:textId="77777777" w:rsidR="00E44D7B" w:rsidRDefault="00E44D7B" w:rsidP="00E44D7B">
            <w:pPr>
              <w:pStyle w:val="ConsNonformat"/>
              <w:widowControl/>
              <w:spacing w:before="60" w:after="60"/>
              <w:ind w:left="-142" w:right="-108"/>
              <w:jc w:val="center"/>
              <w:rPr>
                <w:rFonts w:ascii="Times New Roman" w:hAnsi="Times New Roman" w:cs="Times New Roman"/>
                <w:sz w:val="22"/>
                <w:szCs w:val="22"/>
              </w:rPr>
            </w:pPr>
            <w:r>
              <w:rPr>
                <w:rFonts w:ascii="Times New Roman" w:hAnsi="Times New Roman" w:cs="Times New Roman"/>
                <w:sz w:val="22"/>
                <w:szCs w:val="22"/>
              </w:rPr>
              <w:t>№</w:t>
            </w:r>
          </w:p>
          <w:p w14:paraId="40B99D35" w14:textId="77777777" w:rsidR="00E44D7B" w:rsidRPr="0003605E" w:rsidRDefault="00E44D7B" w:rsidP="00E44D7B">
            <w:pPr>
              <w:pStyle w:val="ConsNonformat"/>
              <w:widowControl/>
              <w:spacing w:before="60" w:after="60"/>
              <w:ind w:left="-142" w:right="-108"/>
              <w:jc w:val="center"/>
              <w:rPr>
                <w:rFonts w:ascii="Times New Roman" w:hAnsi="Times New Roman" w:cs="Times New Roman"/>
                <w:sz w:val="22"/>
                <w:szCs w:val="22"/>
              </w:rPr>
            </w:pP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1417" w:type="dxa"/>
            <w:vMerge w:val="restart"/>
            <w:shd w:val="clear" w:color="auto" w:fill="BFBFBF" w:themeFill="background1" w:themeFillShade="BF"/>
            <w:vAlign w:val="center"/>
          </w:tcPr>
          <w:p w14:paraId="2BD0D837" w14:textId="77777777" w:rsidR="00E44D7B" w:rsidRPr="0003605E" w:rsidRDefault="00E44D7B" w:rsidP="00E44D7B">
            <w:pPr>
              <w:pStyle w:val="ConsNonformat"/>
              <w:widowControl/>
              <w:spacing w:before="60" w:after="60"/>
              <w:ind w:left="-142" w:right="-108"/>
              <w:jc w:val="center"/>
              <w:rPr>
                <w:rFonts w:ascii="Times New Roman" w:hAnsi="Times New Roman" w:cs="Times New Roman"/>
                <w:sz w:val="22"/>
                <w:szCs w:val="22"/>
              </w:rPr>
            </w:pPr>
            <w:r w:rsidRPr="0003605E">
              <w:rPr>
                <w:rFonts w:ascii="Times New Roman" w:hAnsi="Times New Roman" w:cs="Times New Roman"/>
                <w:sz w:val="22"/>
                <w:szCs w:val="22"/>
              </w:rPr>
              <w:t>Наименование</w:t>
            </w:r>
            <w:r>
              <w:rPr>
                <w:rFonts w:ascii="Times New Roman" w:hAnsi="Times New Roman" w:cs="Times New Roman"/>
                <w:sz w:val="22"/>
                <w:szCs w:val="22"/>
              </w:rPr>
              <w:t xml:space="preserve"> этапа</w:t>
            </w:r>
          </w:p>
        </w:tc>
        <w:tc>
          <w:tcPr>
            <w:tcW w:w="7514" w:type="dxa"/>
            <w:gridSpan w:val="9"/>
            <w:shd w:val="clear" w:color="auto" w:fill="BFBFBF" w:themeFill="background1" w:themeFillShade="BF"/>
            <w:vAlign w:val="center"/>
          </w:tcPr>
          <w:p w14:paraId="06038748" w14:textId="77777777" w:rsidR="00E44D7B" w:rsidRPr="0003605E" w:rsidRDefault="00E44D7B" w:rsidP="00E44D7B">
            <w:pPr>
              <w:pStyle w:val="ConsNonformat"/>
              <w:widowControl/>
              <w:spacing w:before="60" w:after="60"/>
              <w:ind w:right="0"/>
              <w:jc w:val="center"/>
              <w:rPr>
                <w:rFonts w:ascii="Times New Roman" w:hAnsi="Times New Roman" w:cs="Times New Roman"/>
                <w:sz w:val="22"/>
                <w:szCs w:val="22"/>
              </w:rPr>
            </w:pPr>
            <w:r w:rsidRPr="005F291E">
              <w:rPr>
                <w:rFonts w:ascii="Times New Roman" w:hAnsi="Times New Roman" w:cs="Times New Roman"/>
                <w:sz w:val="22"/>
                <w:szCs w:val="22"/>
              </w:rPr>
              <w:t>График выполнения, в неделях с момента подписания Договора</w:t>
            </w:r>
          </w:p>
        </w:tc>
      </w:tr>
      <w:tr w:rsidR="00CE22C2" w:rsidRPr="0003605E" w14:paraId="43AD0A21" w14:textId="77777777" w:rsidTr="00E44D7B">
        <w:tc>
          <w:tcPr>
            <w:tcW w:w="534" w:type="dxa"/>
            <w:vMerge/>
            <w:shd w:val="clear" w:color="auto" w:fill="BFBFBF" w:themeFill="background1" w:themeFillShade="BF"/>
          </w:tcPr>
          <w:p w14:paraId="7C215B38" w14:textId="77777777" w:rsidR="00E44D7B" w:rsidRPr="0003605E" w:rsidRDefault="00E44D7B" w:rsidP="00E44D7B">
            <w:pPr>
              <w:pStyle w:val="ConsNonformat"/>
              <w:widowControl/>
              <w:spacing w:before="60" w:after="60"/>
              <w:ind w:right="0"/>
              <w:jc w:val="center"/>
              <w:rPr>
                <w:rFonts w:ascii="Times New Roman" w:hAnsi="Times New Roman" w:cs="Times New Roman"/>
                <w:sz w:val="22"/>
                <w:szCs w:val="22"/>
              </w:rPr>
            </w:pPr>
          </w:p>
        </w:tc>
        <w:tc>
          <w:tcPr>
            <w:tcW w:w="1417" w:type="dxa"/>
            <w:vMerge/>
            <w:shd w:val="clear" w:color="auto" w:fill="BFBFBF" w:themeFill="background1" w:themeFillShade="BF"/>
            <w:vAlign w:val="center"/>
          </w:tcPr>
          <w:p w14:paraId="26B56397" w14:textId="77777777" w:rsidR="00E44D7B" w:rsidRPr="0003605E" w:rsidRDefault="00E44D7B" w:rsidP="00E44D7B">
            <w:pPr>
              <w:pStyle w:val="ConsNonformat"/>
              <w:widowControl/>
              <w:spacing w:before="60" w:after="60"/>
              <w:ind w:right="0"/>
              <w:jc w:val="center"/>
              <w:rPr>
                <w:rFonts w:ascii="Times New Roman" w:hAnsi="Times New Roman" w:cs="Times New Roman"/>
                <w:sz w:val="22"/>
                <w:szCs w:val="22"/>
              </w:rPr>
            </w:pPr>
          </w:p>
        </w:tc>
        <w:tc>
          <w:tcPr>
            <w:tcW w:w="851" w:type="dxa"/>
            <w:shd w:val="clear" w:color="auto" w:fill="BFBFBF" w:themeFill="background1" w:themeFillShade="BF"/>
            <w:vAlign w:val="center"/>
          </w:tcPr>
          <w:p w14:paraId="17BA4F3B" w14:textId="77777777" w:rsidR="00E44D7B"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1</w:t>
            </w:r>
          </w:p>
          <w:p w14:paraId="617E46D3" w14:textId="77777777" w:rsidR="00E44D7B" w:rsidRPr="0003605E"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14:paraId="446FF5ED" w14:textId="77777777" w:rsidR="00E44D7B"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2</w:t>
            </w:r>
          </w:p>
          <w:p w14:paraId="163A66CF" w14:textId="77777777" w:rsidR="00E44D7B" w:rsidRPr="0003605E"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14:paraId="5986C147" w14:textId="77777777" w:rsidR="00E44D7B"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3</w:t>
            </w:r>
          </w:p>
          <w:p w14:paraId="21B1B5D5" w14:textId="77777777" w:rsidR="00E44D7B" w:rsidRPr="0003605E"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14:paraId="39997B94" w14:textId="77777777" w:rsidR="00E44D7B"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4</w:t>
            </w:r>
          </w:p>
          <w:p w14:paraId="5026B661" w14:textId="77777777" w:rsidR="00E44D7B" w:rsidRPr="0003605E"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14:paraId="782F8A5E" w14:textId="77777777" w:rsidR="00E44D7B"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5</w:t>
            </w:r>
          </w:p>
          <w:p w14:paraId="52DC1DE6" w14:textId="77777777" w:rsidR="00E44D7B" w:rsidRPr="0003605E"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709" w:type="dxa"/>
            <w:shd w:val="clear" w:color="auto" w:fill="BFBFBF" w:themeFill="background1" w:themeFillShade="BF"/>
            <w:vAlign w:val="center"/>
          </w:tcPr>
          <w:p w14:paraId="6173F42B" w14:textId="77777777" w:rsidR="00E44D7B"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6</w:t>
            </w:r>
          </w:p>
          <w:p w14:paraId="386AF9E0" w14:textId="77777777" w:rsidR="00E44D7B" w:rsidRPr="0003605E"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14:paraId="7B00E18F" w14:textId="77777777" w:rsidR="00E44D7B"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7</w:t>
            </w:r>
          </w:p>
          <w:p w14:paraId="6BDA2D52" w14:textId="77777777" w:rsidR="00E44D7B" w:rsidRPr="0003605E"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14:paraId="2C09A517" w14:textId="77777777" w:rsidR="00E44D7B"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8</w:t>
            </w:r>
          </w:p>
          <w:p w14:paraId="090F3867" w14:textId="77777777" w:rsidR="00E44D7B" w:rsidRPr="0003605E" w:rsidRDefault="00E44D7B" w:rsidP="00E44D7B">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14:paraId="27F3811D" w14:textId="77777777" w:rsidR="00E44D7B" w:rsidRPr="0003605E" w:rsidRDefault="00E44D7B" w:rsidP="00E44D7B">
            <w:pPr>
              <w:pStyle w:val="ConsNonformat"/>
              <w:widowControl/>
              <w:spacing w:before="60" w:after="60"/>
              <w:ind w:right="0"/>
              <w:jc w:val="center"/>
              <w:rPr>
                <w:rFonts w:ascii="Times New Roman" w:hAnsi="Times New Roman" w:cs="Times New Roman"/>
                <w:sz w:val="22"/>
                <w:szCs w:val="22"/>
              </w:rPr>
            </w:pPr>
            <w:r>
              <w:rPr>
                <w:rFonts w:ascii="Times New Roman" w:hAnsi="Times New Roman" w:cs="Times New Roman"/>
                <w:sz w:val="22"/>
                <w:szCs w:val="22"/>
              </w:rPr>
              <w:t>и т.д.</w:t>
            </w:r>
          </w:p>
        </w:tc>
      </w:tr>
      <w:tr w:rsidR="00CE22C2" w:rsidRPr="0003605E" w14:paraId="204DFB54" w14:textId="77777777" w:rsidTr="00E44D7B">
        <w:trPr>
          <w:trHeight w:val="221"/>
        </w:trPr>
        <w:tc>
          <w:tcPr>
            <w:tcW w:w="534" w:type="dxa"/>
            <w:shd w:val="clear" w:color="auto" w:fill="BFBFBF" w:themeFill="background1" w:themeFillShade="BF"/>
          </w:tcPr>
          <w:p w14:paraId="606A7099" w14:textId="77777777" w:rsidR="00E44D7B" w:rsidRPr="007E7F56" w:rsidRDefault="00E44D7B" w:rsidP="00E44D7B">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1</w:t>
            </w:r>
          </w:p>
        </w:tc>
        <w:tc>
          <w:tcPr>
            <w:tcW w:w="1417" w:type="dxa"/>
            <w:shd w:val="clear" w:color="auto" w:fill="BFBFBF" w:themeFill="background1" w:themeFillShade="BF"/>
            <w:vAlign w:val="center"/>
          </w:tcPr>
          <w:p w14:paraId="6E6E8AE6" w14:textId="77777777" w:rsidR="00E44D7B" w:rsidRPr="007E7F56" w:rsidRDefault="00E44D7B" w:rsidP="00E44D7B">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2</w:t>
            </w:r>
          </w:p>
        </w:tc>
        <w:tc>
          <w:tcPr>
            <w:tcW w:w="851" w:type="dxa"/>
            <w:shd w:val="clear" w:color="auto" w:fill="BFBFBF" w:themeFill="background1" w:themeFillShade="BF"/>
            <w:vAlign w:val="center"/>
          </w:tcPr>
          <w:p w14:paraId="21D39A49" w14:textId="77777777" w:rsidR="00E44D7B" w:rsidRPr="007E7F56" w:rsidRDefault="00E44D7B" w:rsidP="00E44D7B">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3</w:t>
            </w:r>
          </w:p>
        </w:tc>
        <w:tc>
          <w:tcPr>
            <w:tcW w:w="850" w:type="dxa"/>
            <w:shd w:val="clear" w:color="auto" w:fill="BFBFBF" w:themeFill="background1" w:themeFillShade="BF"/>
            <w:vAlign w:val="center"/>
          </w:tcPr>
          <w:p w14:paraId="4DD29864" w14:textId="77777777" w:rsidR="00E44D7B" w:rsidRPr="007E7F56" w:rsidRDefault="00E44D7B" w:rsidP="00E44D7B">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4</w:t>
            </w:r>
          </w:p>
        </w:tc>
        <w:tc>
          <w:tcPr>
            <w:tcW w:w="851" w:type="dxa"/>
            <w:shd w:val="clear" w:color="auto" w:fill="BFBFBF" w:themeFill="background1" w:themeFillShade="BF"/>
            <w:vAlign w:val="center"/>
          </w:tcPr>
          <w:p w14:paraId="232D252C" w14:textId="77777777" w:rsidR="00E44D7B" w:rsidRPr="007E7F56" w:rsidRDefault="00E44D7B" w:rsidP="00E44D7B">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5</w:t>
            </w:r>
          </w:p>
        </w:tc>
        <w:tc>
          <w:tcPr>
            <w:tcW w:w="850" w:type="dxa"/>
            <w:shd w:val="clear" w:color="auto" w:fill="BFBFBF" w:themeFill="background1" w:themeFillShade="BF"/>
            <w:vAlign w:val="center"/>
          </w:tcPr>
          <w:p w14:paraId="15F7D198" w14:textId="77777777" w:rsidR="00E44D7B" w:rsidRPr="007E7F56" w:rsidRDefault="00E44D7B" w:rsidP="00E44D7B">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6</w:t>
            </w:r>
          </w:p>
        </w:tc>
        <w:tc>
          <w:tcPr>
            <w:tcW w:w="850" w:type="dxa"/>
            <w:shd w:val="clear" w:color="auto" w:fill="BFBFBF" w:themeFill="background1" w:themeFillShade="BF"/>
            <w:vAlign w:val="center"/>
          </w:tcPr>
          <w:p w14:paraId="5F306811" w14:textId="77777777" w:rsidR="00E44D7B" w:rsidRPr="007E7F56" w:rsidRDefault="00E44D7B" w:rsidP="00E44D7B">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7</w:t>
            </w:r>
          </w:p>
        </w:tc>
        <w:tc>
          <w:tcPr>
            <w:tcW w:w="709" w:type="dxa"/>
            <w:shd w:val="clear" w:color="auto" w:fill="BFBFBF" w:themeFill="background1" w:themeFillShade="BF"/>
            <w:vAlign w:val="center"/>
          </w:tcPr>
          <w:p w14:paraId="5F1548B0" w14:textId="77777777" w:rsidR="00E44D7B" w:rsidRPr="007E7F56" w:rsidRDefault="00E44D7B" w:rsidP="00E44D7B">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8</w:t>
            </w:r>
          </w:p>
        </w:tc>
        <w:tc>
          <w:tcPr>
            <w:tcW w:w="851" w:type="dxa"/>
            <w:shd w:val="clear" w:color="auto" w:fill="BFBFBF" w:themeFill="background1" w:themeFillShade="BF"/>
            <w:vAlign w:val="center"/>
          </w:tcPr>
          <w:p w14:paraId="4E927316" w14:textId="77777777" w:rsidR="00E44D7B" w:rsidRPr="007E7F56" w:rsidRDefault="00E44D7B" w:rsidP="00E44D7B">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9</w:t>
            </w:r>
          </w:p>
        </w:tc>
        <w:tc>
          <w:tcPr>
            <w:tcW w:w="851" w:type="dxa"/>
            <w:shd w:val="clear" w:color="auto" w:fill="BFBFBF" w:themeFill="background1" w:themeFillShade="BF"/>
            <w:vAlign w:val="center"/>
          </w:tcPr>
          <w:p w14:paraId="6355E317" w14:textId="77777777" w:rsidR="00E44D7B" w:rsidRPr="007E7F56" w:rsidRDefault="00E44D7B" w:rsidP="00E44D7B">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10</w:t>
            </w:r>
          </w:p>
        </w:tc>
        <w:tc>
          <w:tcPr>
            <w:tcW w:w="851" w:type="dxa"/>
            <w:shd w:val="clear" w:color="auto" w:fill="BFBFBF" w:themeFill="background1" w:themeFillShade="BF"/>
            <w:vAlign w:val="center"/>
          </w:tcPr>
          <w:p w14:paraId="70F5C9DC" w14:textId="77777777" w:rsidR="00E44D7B" w:rsidRPr="007E7F56" w:rsidRDefault="00E44D7B" w:rsidP="00E44D7B">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11</w:t>
            </w:r>
          </w:p>
        </w:tc>
      </w:tr>
      <w:tr w:rsidR="00CE22C2" w:rsidRPr="0003605E" w14:paraId="6B50BE74" w14:textId="77777777" w:rsidTr="00CE22C2">
        <w:tc>
          <w:tcPr>
            <w:tcW w:w="534" w:type="dxa"/>
          </w:tcPr>
          <w:p w14:paraId="6AAF8979" w14:textId="77777777" w:rsidR="00E44D7B" w:rsidRPr="0003605E" w:rsidRDefault="00E44D7B" w:rsidP="0080265A">
            <w:pPr>
              <w:widowControl/>
              <w:numPr>
                <w:ilvl w:val="0"/>
                <w:numId w:val="39"/>
              </w:numPr>
              <w:autoSpaceDE/>
              <w:autoSpaceDN/>
              <w:adjustRightInd/>
              <w:jc w:val="both"/>
              <w:rPr>
                <w:sz w:val="22"/>
                <w:szCs w:val="22"/>
              </w:rPr>
            </w:pPr>
          </w:p>
        </w:tc>
        <w:tc>
          <w:tcPr>
            <w:tcW w:w="1417" w:type="dxa"/>
          </w:tcPr>
          <w:p w14:paraId="6B39DD7E" w14:textId="77777777" w:rsidR="00E44D7B" w:rsidRPr="00D952D2" w:rsidRDefault="00E44D7B" w:rsidP="00E44D7B">
            <w:pPr>
              <w:pStyle w:val="ConsNonformat"/>
              <w:widowControl/>
              <w:spacing w:before="60" w:after="60"/>
              <w:ind w:right="0"/>
              <w:jc w:val="both"/>
              <w:rPr>
                <w:rFonts w:ascii="Times New Roman" w:hAnsi="Times New Roman" w:cs="Times New Roman"/>
                <w:b/>
                <w:sz w:val="22"/>
                <w:szCs w:val="22"/>
              </w:rPr>
            </w:pPr>
            <w:r w:rsidRPr="00D952D2">
              <w:rPr>
                <w:rFonts w:ascii="Times New Roman" w:hAnsi="Times New Roman" w:cs="Times New Roman"/>
                <w:b/>
                <w:sz w:val="22"/>
                <w:szCs w:val="22"/>
              </w:rPr>
              <w:t xml:space="preserve">Работа </w:t>
            </w:r>
            <w:r>
              <w:rPr>
                <w:rFonts w:ascii="Times New Roman" w:hAnsi="Times New Roman" w:cs="Times New Roman"/>
                <w:b/>
                <w:sz w:val="22"/>
                <w:szCs w:val="22"/>
              </w:rPr>
              <w:t>1</w:t>
            </w:r>
          </w:p>
        </w:tc>
        <w:tc>
          <w:tcPr>
            <w:tcW w:w="851" w:type="dxa"/>
          </w:tcPr>
          <w:p w14:paraId="25F31240"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shd w:val="clear" w:color="auto" w:fill="17365D" w:themeFill="text2" w:themeFillShade="BF"/>
          </w:tcPr>
          <w:p w14:paraId="790FF53E" w14:textId="77777777" w:rsidR="00E44D7B" w:rsidRPr="00D952D2" w:rsidRDefault="00E44D7B" w:rsidP="00E44D7B">
            <w:pPr>
              <w:pStyle w:val="ConsNonformat"/>
              <w:widowControl/>
              <w:spacing w:before="60" w:after="60"/>
              <w:ind w:right="0"/>
              <w:jc w:val="both"/>
              <w:rPr>
                <w:rFonts w:ascii="Times New Roman" w:hAnsi="Times New Roman" w:cs="Times New Roman"/>
                <w:color w:val="0F243E" w:themeColor="text2" w:themeShade="80"/>
                <w:sz w:val="22"/>
                <w:szCs w:val="22"/>
              </w:rPr>
            </w:pPr>
          </w:p>
        </w:tc>
        <w:tc>
          <w:tcPr>
            <w:tcW w:w="851" w:type="dxa"/>
            <w:shd w:val="clear" w:color="auto" w:fill="17365D" w:themeFill="text2" w:themeFillShade="BF"/>
          </w:tcPr>
          <w:p w14:paraId="74403D1D" w14:textId="77777777" w:rsidR="00E44D7B" w:rsidRPr="00D952D2" w:rsidRDefault="00E44D7B" w:rsidP="00E44D7B">
            <w:pPr>
              <w:pStyle w:val="ConsNonformat"/>
              <w:widowControl/>
              <w:spacing w:before="60" w:after="60"/>
              <w:ind w:right="0"/>
              <w:jc w:val="both"/>
              <w:rPr>
                <w:rFonts w:ascii="Times New Roman" w:hAnsi="Times New Roman" w:cs="Times New Roman"/>
                <w:color w:val="0F243E" w:themeColor="text2" w:themeShade="80"/>
                <w:sz w:val="22"/>
                <w:szCs w:val="22"/>
              </w:rPr>
            </w:pPr>
          </w:p>
        </w:tc>
        <w:tc>
          <w:tcPr>
            <w:tcW w:w="850" w:type="dxa"/>
            <w:shd w:val="clear" w:color="auto" w:fill="17365D" w:themeFill="text2" w:themeFillShade="BF"/>
          </w:tcPr>
          <w:p w14:paraId="5F756976" w14:textId="77777777" w:rsidR="00E44D7B" w:rsidRPr="00D952D2" w:rsidRDefault="00E44D7B" w:rsidP="00E44D7B">
            <w:pPr>
              <w:pStyle w:val="ConsNonformat"/>
              <w:widowControl/>
              <w:spacing w:before="60" w:after="60"/>
              <w:ind w:right="0"/>
              <w:jc w:val="both"/>
              <w:rPr>
                <w:rFonts w:ascii="Times New Roman" w:hAnsi="Times New Roman" w:cs="Times New Roman"/>
                <w:color w:val="0F243E" w:themeColor="text2" w:themeShade="80"/>
                <w:sz w:val="22"/>
                <w:szCs w:val="22"/>
              </w:rPr>
            </w:pPr>
          </w:p>
        </w:tc>
        <w:tc>
          <w:tcPr>
            <w:tcW w:w="850" w:type="dxa"/>
          </w:tcPr>
          <w:p w14:paraId="365BAB4F" w14:textId="77777777" w:rsidR="00E44D7B" w:rsidRPr="00D952D2" w:rsidRDefault="00E44D7B" w:rsidP="00E44D7B">
            <w:pPr>
              <w:pStyle w:val="ConsNonformat"/>
              <w:widowControl/>
              <w:spacing w:before="60" w:after="60"/>
              <w:ind w:right="0"/>
              <w:jc w:val="both"/>
              <w:rPr>
                <w:rFonts w:ascii="Times New Roman" w:hAnsi="Times New Roman" w:cs="Times New Roman"/>
                <w:color w:val="0F243E" w:themeColor="text2" w:themeShade="80"/>
                <w:sz w:val="22"/>
                <w:szCs w:val="22"/>
              </w:rPr>
            </w:pPr>
          </w:p>
        </w:tc>
        <w:tc>
          <w:tcPr>
            <w:tcW w:w="709" w:type="dxa"/>
          </w:tcPr>
          <w:p w14:paraId="75C7CE90"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tcPr>
          <w:p w14:paraId="0D4C547D"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tcPr>
          <w:p w14:paraId="445201B9"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tcPr>
          <w:p w14:paraId="1918E688"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r>
      <w:tr w:rsidR="00E44D7B" w:rsidRPr="0003605E" w14:paraId="28E8591F" w14:textId="77777777" w:rsidTr="00CE22C2">
        <w:tc>
          <w:tcPr>
            <w:tcW w:w="534" w:type="dxa"/>
          </w:tcPr>
          <w:p w14:paraId="13A75A2F" w14:textId="77777777" w:rsidR="00E44D7B" w:rsidRPr="0003605E" w:rsidRDefault="00E44D7B" w:rsidP="0080265A">
            <w:pPr>
              <w:widowControl/>
              <w:numPr>
                <w:ilvl w:val="0"/>
                <w:numId w:val="39"/>
              </w:numPr>
              <w:autoSpaceDE/>
              <w:autoSpaceDN/>
              <w:adjustRightInd/>
              <w:jc w:val="both"/>
              <w:rPr>
                <w:sz w:val="22"/>
                <w:szCs w:val="22"/>
              </w:rPr>
            </w:pPr>
          </w:p>
        </w:tc>
        <w:tc>
          <w:tcPr>
            <w:tcW w:w="1417" w:type="dxa"/>
          </w:tcPr>
          <w:p w14:paraId="163B823C"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r>
              <w:rPr>
                <w:rFonts w:ascii="Times New Roman" w:hAnsi="Times New Roman" w:cs="Times New Roman"/>
                <w:sz w:val="22"/>
                <w:szCs w:val="22"/>
              </w:rPr>
              <w:t>Работа 1.1</w:t>
            </w:r>
          </w:p>
        </w:tc>
        <w:tc>
          <w:tcPr>
            <w:tcW w:w="851" w:type="dxa"/>
          </w:tcPr>
          <w:p w14:paraId="04000461"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shd w:val="clear" w:color="auto" w:fill="548DD4" w:themeFill="text2" w:themeFillTint="99"/>
          </w:tcPr>
          <w:p w14:paraId="0FB4A2C8"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auto"/>
          </w:tcPr>
          <w:p w14:paraId="1FD58636"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tcPr>
          <w:p w14:paraId="5D8A77E5"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tcPr>
          <w:p w14:paraId="24266176"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709" w:type="dxa"/>
          </w:tcPr>
          <w:p w14:paraId="6F75BA77"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tcPr>
          <w:p w14:paraId="127F55D4"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tcPr>
          <w:p w14:paraId="3A0C5D63"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tcPr>
          <w:p w14:paraId="076781B9"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r>
      <w:tr w:rsidR="00CE22C2" w:rsidRPr="0003605E" w14:paraId="420E8D75" w14:textId="77777777" w:rsidTr="00CE22C2">
        <w:tc>
          <w:tcPr>
            <w:tcW w:w="534" w:type="dxa"/>
          </w:tcPr>
          <w:p w14:paraId="74AFB59A" w14:textId="77777777" w:rsidR="00E44D7B" w:rsidRPr="0003605E" w:rsidRDefault="00E44D7B" w:rsidP="0080265A">
            <w:pPr>
              <w:widowControl/>
              <w:numPr>
                <w:ilvl w:val="0"/>
                <w:numId w:val="39"/>
              </w:numPr>
              <w:autoSpaceDE/>
              <w:autoSpaceDN/>
              <w:adjustRightInd/>
              <w:jc w:val="both"/>
              <w:rPr>
                <w:sz w:val="22"/>
                <w:szCs w:val="22"/>
              </w:rPr>
            </w:pPr>
          </w:p>
        </w:tc>
        <w:tc>
          <w:tcPr>
            <w:tcW w:w="1417" w:type="dxa"/>
          </w:tcPr>
          <w:p w14:paraId="13D6CFC1"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r>
              <w:rPr>
                <w:rFonts w:ascii="Times New Roman" w:hAnsi="Times New Roman" w:cs="Times New Roman"/>
                <w:sz w:val="22"/>
                <w:szCs w:val="22"/>
              </w:rPr>
              <w:t>Поставка 1.2</w:t>
            </w:r>
          </w:p>
        </w:tc>
        <w:tc>
          <w:tcPr>
            <w:tcW w:w="851" w:type="dxa"/>
          </w:tcPr>
          <w:p w14:paraId="32ECEDDD"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shd w:val="clear" w:color="auto" w:fill="548DD4" w:themeFill="text2" w:themeFillTint="99"/>
          </w:tcPr>
          <w:p w14:paraId="466E0D74"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548DD4" w:themeFill="text2" w:themeFillTint="99"/>
          </w:tcPr>
          <w:p w14:paraId="0706F0A3"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shd w:val="clear" w:color="auto" w:fill="auto"/>
          </w:tcPr>
          <w:p w14:paraId="304A5A5C"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shd w:val="clear" w:color="auto" w:fill="auto"/>
          </w:tcPr>
          <w:p w14:paraId="2F79374A"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709" w:type="dxa"/>
            <w:shd w:val="clear" w:color="auto" w:fill="auto"/>
          </w:tcPr>
          <w:p w14:paraId="584AF0BE"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auto"/>
          </w:tcPr>
          <w:p w14:paraId="4E028137"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auto"/>
          </w:tcPr>
          <w:p w14:paraId="5123ECCD"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tcPr>
          <w:p w14:paraId="6A405BCC"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r>
      <w:tr w:rsidR="00CE22C2" w:rsidRPr="0003605E" w14:paraId="3CCD4499" w14:textId="77777777" w:rsidTr="00CE22C2">
        <w:tc>
          <w:tcPr>
            <w:tcW w:w="534" w:type="dxa"/>
          </w:tcPr>
          <w:p w14:paraId="43558E01" w14:textId="77777777" w:rsidR="00E44D7B" w:rsidRPr="0003605E" w:rsidRDefault="00E44D7B" w:rsidP="0080265A">
            <w:pPr>
              <w:widowControl/>
              <w:numPr>
                <w:ilvl w:val="0"/>
                <w:numId w:val="39"/>
              </w:numPr>
              <w:autoSpaceDE/>
              <w:autoSpaceDN/>
              <w:adjustRightInd/>
              <w:jc w:val="both"/>
              <w:rPr>
                <w:sz w:val="22"/>
                <w:szCs w:val="22"/>
              </w:rPr>
            </w:pPr>
          </w:p>
        </w:tc>
        <w:tc>
          <w:tcPr>
            <w:tcW w:w="1417" w:type="dxa"/>
          </w:tcPr>
          <w:p w14:paraId="4435A7A9"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r>
              <w:rPr>
                <w:rFonts w:ascii="Times New Roman" w:hAnsi="Times New Roman" w:cs="Times New Roman"/>
                <w:sz w:val="22"/>
                <w:szCs w:val="22"/>
              </w:rPr>
              <w:t>Работа 1.3</w:t>
            </w:r>
          </w:p>
        </w:tc>
        <w:tc>
          <w:tcPr>
            <w:tcW w:w="851" w:type="dxa"/>
          </w:tcPr>
          <w:p w14:paraId="596DDC6E"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tcPr>
          <w:p w14:paraId="66AE4039"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tcPr>
          <w:p w14:paraId="45E2C9DC"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shd w:val="clear" w:color="auto" w:fill="548DD4" w:themeFill="text2" w:themeFillTint="99"/>
          </w:tcPr>
          <w:p w14:paraId="2866E021"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tcPr>
          <w:p w14:paraId="0DB11859"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709" w:type="dxa"/>
          </w:tcPr>
          <w:p w14:paraId="5DFFD750"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auto"/>
          </w:tcPr>
          <w:p w14:paraId="3AF3EEC1"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auto"/>
          </w:tcPr>
          <w:p w14:paraId="3B1B4206"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auto"/>
          </w:tcPr>
          <w:p w14:paraId="1FC0A6D7"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r>
      <w:tr w:rsidR="00CE22C2" w:rsidRPr="0003605E" w14:paraId="478DD53E" w14:textId="77777777" w:rsidTr="00E44D7B">
        <w:tc>
          <w:tcPr>
            <w:tcW w:w="534" w:type="dxa"/>
          </w:tcPr>
          <w:p w14:paraId="29CD67CB" w14:textId="77777777" w:rsidR="00E44D7B" w:rsidRPr="0003605E" w:rsidRDefault="00E44D7B" w:rsidP="0080265A">
            <w:pPr>
              <w:widowControl/>
              <w:numPr>
                <w:ilvl w:val="0"/>
                <w:numId w:val="39"/>
              </w:numPr>
              <w:autoSpaceDE/>
              <w:autoSpaceDN/>
              <w:adjustRightInd/>
              <w:jc w:val="both"/>
              <w:rPr>
                <w:sz w:val="22"/>
                <w:szCs w:val="22"/>
              </w:rPr>
            </w:pPr>
          </w:p>
        </w:tc>
        <w:tc>
          <w:tcPr>
            <w:tcW w:w="1417" w:type="dxa"/>
          </w:tcPr>
          <w:p w14:paraId="481391CA" w14:textId="77777777" w:rsidR="00E44D7B" w:rsidRDefault="00E44D7B" w:rsidP="00E44D7B">
            <w:pPr>
              <w:pStyle w:val="ConsNonformat"/>
              <w:widowControl/>
              <w:spacing w:before="60" w:after="60"/>
              <w:ind w:right="0"/>
              <w:jc w:val="both"/>
              <w:rPr>
                <w:rFonts w:ascii="Times New Roman" w:hAnsi="Times New Roman" w:cs="Times New Roman"/>
                <w:sz w:val="22"/>
                <w:szCs w:val="22"/>
              </w:rPr>
            </w:pPr>
            <w:r w:rsidRPr="00D952D2">
              <w:rPr>
                <w:rFonts w:ascii="Times New Roman" w:hAnsi="Times New Roman" w:cs="Times New Roman"/>
                <w:b/>
                <w:sz w:val="22"/>
                <w:szCs w:val="22"/>
              </w:rPr>
              <w:t xml:space="preserve">Работа </w:t>
            </w:r>
            <w:r>
              <w:rPr>
                <w:rFonts w:ascii="Times New Roman" w:hAnsi="Times New Roman" w:cs="Times New Roman"/>
                <w:b/>
                <w:sz w:val="22"/>
                <w:szCs w:val="22"/>
              </w:rPr>
              <w:t>2</w:t>
            </w:r>
          </w:p>
        </w:tc>
        <w:tc>
          <w:tcPr>
            <w:tcW w:w="851" w:type="dxa"/>
          </w:tcPr>
          <w:p w14:paraId="31CCD151"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tcPr>
          <w:p w14:paraId="1986EF96"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tcPr>
          <w:p w14:paraId="68A21B31"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shd w:val="clear" w:color="auto" w:fill="17365D" w:themeFill="text2" w:themeFillShade="BF"/>
          </w:tcPr>
          <w:p w14:paraId="2DFA0E81"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shd w:val="clear" w:color="auto" w:fill="17365D" w:themeFill="text2" w:themeFillShade="BF"/>
          </w:tcPr>
          <w:p w14:paraId="6D0B2D52"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709" w:type="dxa"/>
            <w:shd w:val="clear" w:color="auto" w:fill="17365D" w:themeFill="text2" w:themeFillShade="BF"/>
          </w:tcPr>
          <w:p w14:paraId="60D6A769"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17365D" w:themeFill="text2" w:themeFillShade="BF"/>
          </w:tcPr>
          <w:p w14:paraId="25E15478"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FFFFFF" w:themeFill="background1"/>
          </w:tcPr>
          <w:p w14:paraId="50723398"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FFFFFF" w:themeFill="background1"/>
          </w:tcPr>
          <w:p w14:paraId="48322A4E"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r>
      <w:tr w:rsidR="00CE22C2" w:rsidRPr="0003605E" w14:paraId="21EEEA17" w14:textId="77777777" w:rsidTr="00E44D7B">
        <w:tc>
          <w:tcPr>
            <w:tcW w:w="534" w:type="dxa"/>
          </w:tcPr>
          <w:p w14:paraId="273A7C5F" w14:textId="77777777" w:rsidR="00E44D7B" w:rsidRPr="0003605E" w:rsidRDefault="00E44D7B" w:rsidP="0080265A">
            <w:pPr>
              <w:widowControl/>
              <w:numPr>
                <w:ilvl w:val="0"/>
                <w:numId w:val="39"/>
              </w:numPr>
              <w:autoSpaceDE/>
              <w:autoSpaceDN/>
              <w:adjustRightInd/>
              <w:jc w:val="both"/>
              <w:rPr>
                <w:sz w:val="22"/>
                <w:szCs w:val="22"/>
              </w:rPr>
            </w:pPr>
          </w:p>
        </w:tc>
        <w:tc>
          <w:tcPr>
            <w:tcW w:w="1417" w:type="dxa"/>
          </w:tcPr>
          <w:p w14:paraId="09C221FB" w14:textId="77777777" w:rsidR="00E44D7B" w:rsidRDefault="00E44D7B" w:rsidP="00E44D7B">
            <w:pPr>
              <w:pStyle w:val="ConsNonformat"/>
              <w:widowControl/>
              <w:spacing w:before="60" w:after="60"/>
              <w:ind w:right="0"/>
              <w:jc w:val="both"/>
              <w:rPr>
                <w:rFonts w:ascii="Times New Roman" w:hAnsi="Times New Roman" w:cs="Times New Roman"/>
                <w:sz w:val="22"/>
                <w:szCs w:val="22"/>
              </w:rPr>
            </w:pPr>
            <w:r>
              <w:rPr>
                <w:rFonts w:ascii="Times New Roman" w:hAnsi="Times New Roman" w:cs="Times New Roman"/>
                <w:sz w:val="22"/>
                <w:szCs w:val="22"/>
              </w:rPr>
              <w:t>…</w:t>
            </w:r>
          </w:p>
        </w:tc>
        <w:tc>
          <w:tcPr>
            <w:tcW w:w="851" w:type="dxa"/>
          </w:tcPr>
          <w:p w14:paraId="779E4903"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tcPr>
          <w:p w14:paraId="0E63E617"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tcPr>
          <w:p w14:paraId="297EA659"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tcPr>
          <w:p w14:paraId="7AC05B53"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0" w:type="dxa"/>
          </w:tcPr>
          <w:p w14:paraId="407C8BCB"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709" w:type="dxa"/>
          </w:tcPr>
          <w:p w14:paraId="050BC257"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FFFFFF" w:themeFill="background1"/>
          </w:tcPr>
          <w:p w14:paraId="2F2B440C"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FFFFFF" w:themeFill="background1"/>
          </w:tcPr>
          <w:p w14:paraId="29DE3BEE"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c>
          <w:tcPr>
            <w:tcW w:w="851" w:type="dxa"/>
            <w:shd w:val="clear" w:color="auto" w:fill="FFFFFF" w:themeFill="background1"/>
          </w:tcPr>
          <w:p w14:paraId="4DADDC72" w14:textId="77777777" w:rsidR="00E44D7B" w:rsidRPr="0003605E" w:rsidRDefault="00E44D7B" w:rsidP="00E44D7B">
            <w:pPr>
              <w:pStyle w:val="ConsNonformat"/>
              <w:widowControl/>
              <w:spacing w:before="60" w:after="60"/>
              <w:ind w:right="0"/>
              <w:jc w:val="both"/>
              <w:rPr>
                <w:rFonts w:ascii="Times New Roman" w:hAnsi="Times New Roman" w:cs="Times New Roman"/>
                <w:sz w:val="22"/>
                <w:szCs w:val="22"/>
              </w:rPr>
            </w:pPr>
          </w:p>
        </w:tc>
      </w:tr>
    </w:tbl>
    <w:p w14:paraId="659744AD" w14:textId="77777777" w:rsidR="00E44D7B" w:rsidRPr="003135DF" w:rsidRDefault="00E44D7B" w:rsidP="00AD412C">
      <w:pPr>
        <w:spacing w:before="60" w:after="60"/>
        <w:jc w:val="both"/>
      </w:pPr>
    </w:p>
    <w:p w14:paraId="77329642" w14:textId="77777777" w:rsidR="00F27CCD" w:rsidRPr="003135DF" w:rsidRDefault="00F27CCD" w:rsidP="0080265A">
      <w:pPr>
        <w:pStyle w:val="af8"/>
        <w:numPr>
          <w:ilvl w:val="3"/>
          <w:numId w:val="17"/>
        </w:numPr>
        <w:spacing w:before="60" w:after="60"/>
        <w:contextualSpacing w:val="0"/>
        <w:jc w:val="both"/>
      </w:pPr>
      <w:r w:rsidRPr="003135DF">
        <w:t xml:space="preserve">Календарный план может быть также подготовлен с использованием программного обеспечения управления проектами (типа </w:t>
      </w:r>
      <w:proofErr w:type="spellStart"/>
      <w:r w:rsidRPr="003135DF">
        <w:t>Microsoft</w:t>
      </w:r>
      <w:proofErr w:type="spellEnd"/>
      <w:r w:rsidRPr="003135DF">
        <w:t xml:space="preserve"> </w:t>
      </w:r>
      <w:proofErr w:type="spellStart"/>
      <w:r w:rsidRPr="003135DF">
        <w:t>Project</w:t>
      </w:r>
      <w:proofErr w:type="spellEnd"/>
      <w:r w:rsidRPr="003135DF">
        <w:t xml:space="preserve"> и т.п.).</w:t>
      </w:r>
    </w:p>
    <w:p w14:paraId="6ABB5404" w14:textId="77777777" w:rsidR="00F27CCD" w:rsidRPr="003135DF" w:rsidRDefault="00F27CCD" w:rsidP="0080265A">
      <w:pPr>
        <w:pStyle w:val="af8"/>
        <w:numPr>
          <w:ilvl w:val="3"/>
          <w:numId w:val="17"/>
        </w:numPr>
        <w:spacing w:before="60" w:after="60"/>
        <w:contextualSpacing w:val="0"/>
        <w:jc w:val="both"/>
      </w:pPr>
      <w:r w:rsidRPr="003135DF">
        <w:t xml:space="preserve">Календарный план будет служить основой для подготовки приложения к Договору. В этой связи, в целях снижения общих затрат сил и времени Заказчика и Участника </w:t>
      </w:r>
      <w:r>
        <w:t>закупки</w:t>
      </w:r>
      <w:r w:rsidRPr="003135DF">
        <w:t xml:space="preserve"> на подготовку Договора, данный Календарный план следует подготовить так, чтобы его можно было с минимальными изменениями включить в Договор.</w:t>
      </w:r>
    </w:p>
    <w:p w14:paraId="2F9308FA" w14:textId="77777777" w:rsidR="00F27CCD" w:rsidRDefault="00F27CCD" w:rsidP="00F27CCD">
      <w:pPr>
        <w:pStyle w:val="af7"/>
        <w:spacing w:before="120" w:line="240" w:lineRule="auto"/>
        <w:rPr>
          <w:sz w:val="26"/>
          <w:szCs w:val="26"/>
        </w:rPr>
        <w:sectPr w:rsidR="00F27CCD" w:rsidSect="00F27CCD">
          <w:pgSz w:w="11906" w:h="16838"/>
          <w:pgMar w:top="1134" w:right="707" w:bottom="1134" w:left="1701" w:header="708" w:footer="708" w:gutter="0"/>
          <w:cols w:space="708"/>
          <w:docGrid w:linePitch="360"/>
        </w:sectPr>
      </w:pPr>
    </w:p>
    <w:p w14:paraId="36CC2B66" w14:textId="77777777" w:rsidR="000776FB" w:rsidRPr="002F6904" w:rsidRDefault="000776FB" w:rsidP="0080265A">
      <w:pPr>
        <w:numPr>
          <w:ilvl w:val="1"/>
          <w:numId w:val="17"/>
        </w:numPr>
        <w:spacing w:before="120" w:after="60"/>
        <w:outlineLvl w:val="0"/>
        <w:rPr>
          <w:b/>
        </w:rPr>
      </w:pPr>
      <w:bookmarkStart w:id="189" w:name="_Ref55335821"/>
      <w:bookmarkStart w:id="190" w:name="_Ref55336345"/>
      <w:bookmarkStart w:id="191" w:name="_Toc57314674"/>
      <w:bookmarkStart w:id="192" w:name="_Toc69728988"/>
      <w:bookmarkStart w:id="193" w:name="_Toc309208623"/>
      <w:bookmarkStart w:id="194" w:name="_Toc425777391"/>
      <w:bookmarkStart w:id="195" w:name="_Ref89649494"/>
      <w:bookmarkStart w:id="196" w:name="_Toc90385115"/>
      <w:bookmarkStart w:id="197" w:name="_Ref93264992"/>
      <w:bookmarkStart w:id="198" w:name="_Ref93265116"/>
      <w:bookmarkStart w:id="199" w:name="_Toc98251765"/>
      <w:bookmarkStart w:id="200" w:name="_Toc167086377"/>
      <w:bookmarkStart w:id="201" w:name="_Toc219700559"/>
      <w:r w:rsidRPr="002F6904">
        <w:rPr>
          <w:b/>
        </w:rPr>
        <w:lastRenderedPageBreak/>
        <w:t xml:space="preserve">Коммерческое предложение на поставку товаров (форма </w:t>
      </w:r>
      <w:bookmarkEnd w:id="189"/>
      <w:bookmarkEnd w:id="190"/>
      <w:bookmarkEnd w:id="191"/>
      <w:bookmarkEnd w:id="192"/>
      <w:bookmarkEnd w:id="193"/>
      <w:r>
        <w:rPr>
          <w:b/>
        </w:rPr>
        <w:t>5</w:t>
      </w:r>
      <w:r w:rsidRPr="002F6904">
        <w:rPr>
          <w:b/>
        </w:rPr>
        <w:t>)</w:t>
      </w:r>
      <w:bookmarkEnd w:id="194"/>
    </w:p>
    <w:p w14:paraId="51A9B3F5" w14:textId="77777777" w:rsidR="000776FB" w:rsidRPr="002F6904" w:rsidRDefault="000776FB" w:rsidP="000776FB">
      <w:pPr>
        <w:jc w:val="center"/>
        <w:rPr>
          <w:i/>
          <w:color w:val="548DD4" w:themeColor="text2" w:themeTint="99"/>
          <w:shd w:val="clear" w:color="auto" w:fill="FFFF99"/>
        </w:rPr>
      </w:pPr>
      <w:r w:rsidRPr="002F6904">
        <w:rPr>
          <w:color w:val="548DD4" w:themeColor="text2" w:themeTint="99"/>
        </w:rPr>
        <w:t>[</w:t>
      </w:r>
      <w:r w:rsidRPr="002F6904">
        <w:rPr>
          <w:i/>
          <w:color w:val="548DD4" w:themeColor="text2" w:themeTint="99"/>
        </w:rPr>
        <w:t>заполняется отдельно по каждому из лотов с указанием номера и названия лота</w:t>
      </w:r>
      <w:r w:rsidRPr="002F6904">
        <w:rPr>
          <w:color w:val="548DD4" w:themeColor="text2" w:themeTint="99"/>
          <w:szCs w:val="28"/>
        </w:rPr>
        <w:t>]</w:t>
      </w:r>
    </w:p>
    <w:p w14:paraId="766997EA" w14:textId="77777777" w:rsidR="000776FB" w:rsidRPr="002F6904" w:rsidRDefault="000776FB" w:rsidP="0080265A">
      <w:pPr>
        <w:numPr>
          <w:ilvl w:val="2"/>
          <w:numId w:val="17"/>
        </w:numPr>
        <w:spacing w:before="60" w:after="60"/>
        <w:jc w:val="both"/>
        <w:outlineLvl w:val="1"/>
      </w:pPr>
      <w:bookmarkStart w:id="202" w:name="_Toc309208624"/>
      <w:bookmarkStart w:id="203" w:name="_Toc425777392"/>
      <w:r w:rsidRPr="002F6904">
        <w:t>Форма коммерческого предложения</w:t>
      </w:r>
      <w:bookmarkEnd w:id="202"/>
      <w:r w:rsidRPr="002F6904">
        <w:t xml:space="preserve"> на поставку товаров</w:t>
      </w:r>
      <w:bookmarkEnd w:id="203"/>
    </w:p>
    <w:p w14:paraId="4BF5EB03" w14:textId="77777777" w:rsidR="000776FB" w:rsidRPr="002F6904" w:rsidRDefault="000776FB" w:rsidP="000776FB">
      <w:pPr>
        <w:pBdr>
          <w:top w:val="single" w:sz="4" w:space="1" w:color="auto"/>
        </w:pBdr>
        <w:shd w:val="clear" w:color="auto" w:fill="E0E0E0"/>
        <w:ind w:right="21"/>
        <w:jc w:val="center"/>
        <w:rPr>
          <w:b/>
          <w:color w:val="000000"/>
          <w:spacing w:val="36"/>
        </w:rPr>
      </w:pPr>
      <w:r w:rsidRPr="002F6904">
        <w:rPr>
          <w:b/>
          <w:color w:val="000000"/>
          <w:spacing w:val="36"/>
        </w:rPr>
        <w:t>начало формы</w:t>
      </w:r>
    </w:p>
    <w:p w14:paraId="3445A76F" w14:textId="77777777" w:rsidR="000776FB" w:rsidRPr="002F6904" w:rsidRDefault="000776FB" w:rsidP="000776FB">
      <w:pPr>
        <w:rPr>
          <w:sz w:val="26"/>
          <w:szCs w:val="26"/>
          <w:vertAlign w:val="superscript"/>
        </w:rPr>
      </w:pPr>
      <w:r w:rsidRPr="002F6904">
        <w:rPr>
          <w:sz w:val="26"/>
          <w:szCs w:val="26"/>
          <w:vertAlign w:val="superscript"/>
        </w:rPr>
        <w:t>Приложение №</w:t>
      </w:r>
      <w:r>
        <w:rPr>
          <w:sz w:val="26"/>
          <w:szCs w:val="26"/>
          <w:vertAlign w:val="superscript"/>
        </w:rPr>
        <w:t>4</w:t>
      </w:r>
      <w:r w:rsidRPr="002F6904">
        <w:rPr>
          <w:sz w:val="26"/>
          <w:szCs w:val="26"/>
          <w:vertAlign w:val="superscript"/>
        </w:rPr>
        <w:t xml:space="preserve"> к письму о подаче оферты</w:t>
      </w:r>
      <w:r w:rsidRPr="002F6904">
        <w:rPr>
          <w:sz w:val="26"/>
          <w:szCs w:val="26"/>
          <w:vertAlign w:val="superscript"/>
        </w:rPr>
        <w:br/>
        <w:t>от «____»____________ года №________</w:t>
      </w:r>
    </w:p>
    <w:p w14:paraId="6F3522E4" w14:textId="77777777" w:rsidR="000776FB" w:rsidRPr="002F6904" w:rsidRDefault="000776FB" w:rsidP="000776FB">
      <w:pPr>
        <w:spacing w:before="240" w:after="120"/>
        <w:jc w:val="center"/>
        <w:rPr>
          <w:vertAlign w:val="superscript"/>
        </w:rPr>
      </w:pPr>
      <w:r w:rsidRPr="002F6904">
        <w:rPr>
          <w:b/>
        </w:rPr>
        <w:t>Коммерческое предложение</w:t>
      </w:r>
    </w:p>
    <w:p w14:paraId="64886F4D" w14:textId="77777777" w:rsidR="000776FB" w:rsidRPr="002F6904" w:rsidRDefault="000776FB" w:rsidP="000776FB">
      <w:pPr>
        <w:jc w:val="both"/>
        <w:rPr>
          <w:color w:val="000000"/>
        </w:rPr>
      </w:pPr>
      <w:r w:rsidRPr="002F6904">
        <w:rPr>
          <w:color w:val="000000"/>
        </w:rPr>
        <w:t xml:space="preserve">Наименование и адрес Участника </w:t>
      </w:r>
      <w:r w:rsidR="00516B69">
        <w:t>закупки</w:t>
      </w:r>
      <w:r w:rsidRPr="002F6904">
        <w:rPr>
          <w:color w:val="000000"/>
        </w:rPr>
        <w:t>: ________________________</w:t>
      </w:r>
    </w:p>
    <w:p w14:paraId="6122BB28" w14:textId="77777777" w:rsidR="000776FB" w:rsidRPr="002F6904" w:rsidRDefault="000776FB" w:rsidP="000776FB">
      <w:pPr>
        <w:jc w:val="both"/>
        <w:rPr>
          <w:color w:val="000000"/>
        </w:rPr>
      </w:pPr>
      <w:r w:rsidRPr="002F6904">
        <w:rPr>
          <w:color w:val="000000"/>
        </w:rPr>
        <w:t>Номер и наименование лота:________________________________________________</w:t>
      </w:r>
    </w:p>
    <w:p w14:paraId="0C72D3BD" w14:textId="77777777" w:rsidR="000776FB" w:rsidRPr="002F6904" w:rsidRDefault="000776FB" w:rsidP="000776FB">
      <w:pPr>
        <w:spacing w:before="120"/>
        <w:rPr>
          <w:b/>
          <w:sz w:val="22"/>
          <w:szCs w:val="22"/>
        </w:rPr>
      </w:pPr>
      <w:r w:rsidRPr="002F6904">
        <w:rPr>
          <w:b/>
          <w:sz w:val="22"/>
          <w:szCs w:val="22"/>
        </w:rPr>
        <w:t>Таблица–1. Расчет стоимости поставляемого товара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843"/>
        <w:gridCol w:w="1276"/>
        <w:gridCol w:w="1275"/>
        <w:gridCol w:w="1276"/>
        <w:gridCol w:w="1418"/>
      </w:tblGrid>
      <w:tr w:rsidR="00CE22C2" w:rsidRPr="002F6904" w14:paraId="2116B44A" w14:textId="77777777" w:rsidTr="00FA4E7F">
        <w:trPr>
          <w:trHeight w:val="1060"/>
          <w:tblHeader/>
        </w:trPr>
        <w:tc>
          <w:tcPr>
            <w:tcW w:w="567" w:type="dxa"/>
            <w:shd w:val="clear" w:color="auto" w:fill="BFBFBF" w:themeFill="background1" w:themeFillShade="BF"/>
            <w:vAlign w:val="center"/>
          </w:tcPr>
          <w:p w14:paraId="2C31A3D9" w14:textId="77777777" w:rsidR="000776FB" w:rsidRPr="002F6904" w:rsidRDefault="000776FB" w:rsidP="00FA4E7F">
            <w:pPr>
              <w:jc w:val="center"/>
              <w:rPr>
                <w:sz w:val="22"/>
                <w:szCs w:val="22"/>
              </w:rPr>
            </w:pPr>
            <w:r w:rsidRPr="002F6904">
              <w:rPr>
                <w:sz w:val="22"/>
                <w:szCs w:val="22"/>
              </w:rPr>
              <w:t>№</w:t>
            </w:r>
          </w:p>
          <w:p w14:paraId="0767796D" w14:textId="77777777" w:rsidR="000776FB" w:rsidRPr="002F6904" w:rsidRDefault="000776FB" w:rsidP="00FA4E7F">
            <w:pPr>
              <w:jc w:val="center"/>
              <w:rPr>
                <w:sz w:val="22"/>
                <w:szCs w:val="22"/>
              </w:rPr>
            </w:pPr>
            <w:proofErr w:type="gramStart"/>
            <w:r w:rsidRPr="002F6904">
              <w:rPr>
                <w:sz w:val="22"/>
                <w:szCs w:val="22"/>
              </w:rPr>
              <w:t>п</w:t>
            </w:r>
            <w:proofErr w:type="gramEnd"/>
            <w:r w:rsidRPr="002F6904">
              <w:rPr>
                <w:sz w:val="22"/>
                <w:szCs w:val="22"/>
              </w:rPr>
              <w:t>/п</w:t>
            </w:r>
          </w:p>
        </w:tc>
        <w:tc>
          <w:tcPr>
            <w:tcW w:w="1843" w:type="dxa"/>
            <w:shd w:val="clear" w:color="auto" w:fill="BFBFBF" w:themeFill="background1" w:themeFillShade="BF"/>
            <w:vAlign w:val="center"/>
          </w:tcPr>
          <w:p w14:paraId="27AA09EA" w14:textId="77777777" w:rsidR="000776FB" w:rsidRPr="002F6904" w:rsidRDefault="000776FB" w:rsidP="00FA4E7F">
            <w:pPr>
              <w:jc w:val="center"/>
              <w:rPr>
                <w:sz w:val="22"/>
                <w:szCs w:val="22"/>
              </w:rPr>
            </w:pPr>
            <w:r w:rsidRPr="002F6904">
              <w:rPr>
                <w:sz w:val="22"/>
                <w:szCs w:val="22"/>
              </w:rPr>
              <w:t>Наименование продукции</w:t>
            </w:r>
          </w:p>
        </w:tc>
        <w:tc>
          <w:tcPr>
            <w:tcW w:w="1843" w:type="dxa"/>
            <w:shd w:val="clear" w:color="auto" w:fill="BFBFBF" w:themeFill="background1" w:themeFillShade="BF"/>
            <w:vAlign w:val="center"/>
          </w:tcPr>
          <w:p w14:paraId="414B1C24" w14:textId="77777777" w:rsidR="000776FB" w:rsidRPr="002F6904" w:rsidRDefault="000776FB" w:rsidP="00FA4E7F">
            <w:pPr>
              <w:widowControl/>
              <w:autoSpaceDE/>
              <w:autoSpaceDN/>
              <w:adjustRightInd/>
              <w:jc w:val="center"/>
              <w:rPr>
                <w:snapToGrid w:val="0"/>
                <w:sz w:val="22"/>
                <w:szCs w:val="22"/>
              </w:rPr>
            </w:pPr>
            <w:r w:rsidRPr="002F6904">
              <w:rPr>
                <w:snapToGrid w:val="0"/>
                <w:sz w:val="22"/>
                <w:szCs w:val="22"/>
              </w:rPr>
              <w:t>Производитель, страна происхождения</w:t>
            </w:r>
          </w:p>
        </w:tc>
        <w:tc>
          <w:tcPr>
            <w:tcW w:w="1276" w:type="dxa"/>
            <w:shd w:val="clear" w:color="auto" w:fill="BFBFBF" w:themeFill="background1" w:themeFillShade="BF"/>
            <w:vAlign w:val="center"/>
          </w:tcPr>
          <w:p w14:paraId="79836B83" w14:textId="77777777" w:rsidR="000776FB" w:rsidRPr="002F6904" w:rsidRDefault="000776FB" w:rsidP="00FA4E7F">
            <w:pPr>
              <w:jc w:val="center"/>
              <w:rPr>
                <w:sz w:val="22"/>
                <w:szCs w:val="22"/>
              </w:rPr>
            </w:pPr>
            <w:r w:rsidRPr="002F6904">
              <w:rPr>
                <w:sz w:val="22"/>
                <w:szCs w:val="22"/>
              </w:rPr>
              <w:t>Ед. изм.</w:t>
            </w:r>
          </w:p>
        </w:tc>
        <w:tc>
          <w:tcPr>
            <w:tcW w:w="1275" w:type="dxa"/>
            <w:shd w:val="clear" w:color="auto" w:fill="BFBFBF" w:themeFill="background1" w:themeFillShade="BF"/>
            <w:vAlign w:val="center"/>
          </w:tcPr>
          <w:p w14:paraId="41C08A02" w14:textId="77777777" w:rsidR="000776FB" w:rsidRPr="002F6904" w:rsidRDefault="000776FB" w:rsidP="00FA4E7F">
            <w:pPr>
              <w:widowControl/>
              <w:autoSpaceDE/>
              <w:autoSpaceDN/>
              <w:adjustRightInd/>
              <w:jc w:val="center"/>
              <w:rPr>
                <w:snapToGrid w:val="0"/>
                <w:sz w:val="22"/>
                <w:szCs w:val="22"/>
              </w:rPr>
            </w:pPr>
            <w:r w:rsidRPr="002F6904">
              <w:rPr>
                <w:snapToGrid w:val="0"/>
                <w:sz w:val="22"/>
                <w:szCs w:val="22"/>
              </w:rPr>
              <w:t>Кол-во в ед. изм.</w:t>
            </w:r>
          </w:p>
        </w:tc>
        <w:tc>
          <w:tcPr>
            <w:tcW w:w="1276" w:type="dxa"/>
            <w:shd w:val="clear" w:color="auto" w:fill="BFBFBF" w:themeFill="background1" w:themeFillShade="BF"/>
            <w:vAlign w:val="center"/>
          </w:tcPr>
          <w:p w14:paraId="127B4DAA" w14:textId="77777777" w:rsidR="000776FB" w:rsidRPr="002F6904" w:rsidRDefault="000776FB" w:rsidP="00FA4E7F">
            <w:pPr>
              <w:jc w:val="center"/>
              <w:rPr>
                <w:sz w:val="22"/>
                <w:szCs w:val="22"/>
              </w:rPr>
            </w:pPr>
            <w:r w:rsidRPr="002F6904">
              <w:rPr>
                <w:sz w:val="22"/>
                <w:szCs w:val="22"/>
              </w:rPr>
              <w:t xml:space="preserve">Цена единицы, руб. без НДС </w:t>
            </w:r>
          </w:p>
        </w:tc>
        <w:tc>
          <w:tcPr>
            <w:tcW w:w="1418" w:type="dxa"/>
            <w:shd w:val="clear" w:color="auto" w:fill="BFBFBF" w:themeFill="background1" w:themeFillShade="BF"/>
            <w:vAlign w:val="center"/>
          </w:tcPr>
          <w:p w14:paraId="1F5F2B8E" w14:textId="77777777" w:rsidR="000776FB" w:rsidRPr="002F6904" w:rsidRDefault="000776FB" w:rsidP="00FA4E7F">
            <w:pPr>
              <w:jc w:val="center"/>
              <w:rPr>
                <w:sz w:val="22"/>
                <w:szCs w:val="22"/>
              </w:rPr>
            </w:pPr>
            <w:r w:rsidRPr="002F6904">
              <w:rPr>
                <w:sz w:val="22"/>
                <w:szCs w:val="22"/>
              </w:rPr>
              <w:t>Общая цена, руб. без НДС</w:t>
            </w:r>
          </w:p>
        </w:tc>
      </w:tr>
      <w:tr w:rsidR="000776FB" w:rsidRPr="002F6904" w14:paraId="663798A2" w14:textId="77777777" w:rsidTr="00CE22C2">
        <w:trPr>
          <w:trHeight w:val="343"/>
        </w:trPr>
        <w:tc>
          <w:tcPr>
            <w:tcW w:w="567" w:type="dxa"/>
          </w:tcPr>
          <w:p w14:paraId="7F0F3C37" w14:textId="77777777" w:rsidR="000776FB" w:rsidRPr="002F6904" w:rsidRDefault="000776FB" w:rsidP="0080265A">
            <w:pPr>
              <w:numPr>
                <w:ilvl w:val="0"/>
                <w:numId w:val="50"/>
              </w:numPr>
            </w:pPr>
          </w:p>
        </w:tc>
        <w:tc>
          <w:tcPr>
            <w:tcW w:w="1843" w:type="dxa"/>
          </w:tcPr>
          <w:p w14:paraId="0686192C" w14:textId="77777777" w:rsidR="000776FB" w:rsidRPr="002F6904" w:rsidRDefault="000776FB" w:rsidP="00FA4E7F">
            <w:pPr>
              <w:rPr>
                <w:sz w:val="26"/>
                <w:szCs w:val="26"/>
              </w:rPr>
            </w:pPr>
          </w:p>
        </w:tc>
        <w:tc>
          <w:tcPr>
            <w:tcW w:w="1843" w:type="dxa"/>
          </w:tcPr>
          <w:p w14:paraId="618064F4" w14:textId="77777777" w:rsidR="000776FB" w:rsidRPr="002F6904" w:rsidRDefault="000776FB" w:rsidP="00FA4E7F">
            <w:pPr>
              <w:rPr>
                <w:sz w:val="26"/>
                <w:szCs w:val="26"/>
              </w:rPr>
            </w:pPr>
          </w:p>
        </w:tc>
        <w:tc>
          <w:tcPr>
            <w:tcW w:w="1276" w:type="dxa"/>
          </w:tcPr>
          <w:p w14:paraId="15ADD8C8" w14:textId="77777777" w:rsidR="000776FB" w:rsidRPr="002F6904" w:rsidRDefault="000776FB" w:rsidP="00FA4E7F">
            <w:pPr>
              <w:rPr>
                <w:sz w:val="26"/>
                <w:szCs w:val="26"/>
              </w:rPr>
            </w:pPr>
          </w:p>
        </w:tc>
        <w:tc>
          <w:tcPr>
            <w:tcW w:w="1275" w:type="dxa"/>
          </w:tcPr>
          <w:p w14:paraId="496238F6" w14:textId="77777777" w:rsidR="000776FB" w:rsidRPr="002F6904" w:rsidRDefault="000776FB" w:rsidP="00FA4E7F">
            <w:pPr>
              <w:rPr>
                <w:sz w:val="26"/>
                <w:szCs w:val="26"/>
              </w:rPr>
            </w:pPr>
          </w:p>
        </w:tc>
        <w:tc>
          <w:tcPr>
            <w:tcW w:w="1276" w:type="dxa"/>
          </w:tcPr>
          <w:p w14:paraId="58301A12" w14:textId="77777777" w:rsidR="000776FB" w:rsidRPr="002F6904" w:rsidRDefault="000776FB" w:rsidP="00FA4E7F">
            <w:pPr>
              <w:rPr>
                <w:sz w:val="26"/>
                <w:szCs w:val="26"/>
              </w:rPr>
            </w:pPr>
          </w:p>
        </w:tc>
        <w:tc>
          <w:tcPr>
            <w:tcW w:w="1418" w:type="dxa"/>
          </w:tcPr>
          <w:p w14:paraId="4865032C" w14:textId="77777777" w:rsidR="000776FB" w:rsidRPr="002F6904" w:rsidRDefault="000776FB" w:rsidP="00FA4E7F">
            <w:pPr>
              <w:rPr>
                <w:sz w:val="26"/>
                <w:szCs w:val="26"/>
              </w:rPr>
            </w:pPr>
          </w:p>
        </w:tc>
      </w:tr>
      <w:tr w:rsidR="000776FB" w:rsidRPr="002F6904" w14:paraId="4556408A" w14:textId="77777777" w:rsidTr="00CE22C2">
        <w:trPr>
          <w:trHeight w:val="312"/>
        </w:trPr>
        <w:tc>
          <w:tcPr>
            <w:tcW w:w="567" w:type="dxa"/>
          </w:tcPr>
          <w:p w14:paraId="7DE75D08" w14:textId="77777777" w:rsidR="000776FB" w:rsidRPr="002F6904" w:rsidRDefault="000776FB" w:rsidP="0080265A">
            <w:pPr>
              <w:numPr>
                <w:ilvl w:val="0"/>
                <w:numId w:val="50"/>
              </w:numPr>
            </w:pPr>
          </w:p>
        </w:tc>
        <w:tc>
          <w:tcPr>
            <w:tcW w:w="1843" w:type="dxa"/>
          </w:tcPr>
          <w:p w14:paraId="2FE90879" w14:textId="77777777" w:rsidR="000776FB" w:rsidRPr="002F6904" w:rsidRDefault="000776FB" w:rsidP="00FA4E7F">
            <w:pPr>
              <w:rPr>
                <w:sz w:val="26"/>
                <w:szCs w:val="26"/>
              </w:rPr>
            </w:pPr>
          </w:p>
        </w:tc>
        <w:tc>
          <w:tcPr>
            <w:tcW w:w="1843" w:type="dxa"/>
          </w:tcPr>
          <w:p w14:paraId="19F6DA82" w14:textId="77777777" w:rsidR="000776FB" w:rsidRPr="002F6904" w:rsidRDefault="000776FB" w:rsidP="00FA4E7F">
            <w:pPr>
              <w:rPr>
                <w:sz w:val="26"/>
                <w:szCs w:val="26"/>
              </w:rPr>
            </w:pPr>
          </w:p>
        </w:tc>
        <w:tc>
          <w:tcPr>
            <w:tcW w:w="1276" w:type="dxa"/>
          </w:tcPr>
          <w:p w14:paraId="2E296AD2" w14:textId="77777777" w:rsidR="000776FB" w:rsidRPr="002F6904" w:rsidRDefault="000776FB" w:rsidP="00FA4E7F">
            <w:pPr>
              <w:rPr>
                <w:sz w:val="26"/>
                <w:szCs w:val="26"/>
              </w:rPr>
            </w:pPr>
          </w:p>
        </w:tc>
        <w:tc>
          <w:tcPr>
            <w:tcW w:w="1275" w:type="dxa"/>
          </w:tcPr>
          <w:p w14:paraId="05F3B99B" w14:textId="77777777" w:rsidR="000776FB" w:rsidRPr="002F6904" w:rsidRDefault="000776FB" w:rsidP="00FA4E7F">
            <w:pPr>
              <w:rPr>
                <w:sz w:val="26"/>
                <w:szCs w:val="26"/>
              </w:rPr>
            </w:pPr>
          </w:p>
        </w:tc>
        <w:tc>
          <w:tcPr>
            <w:tcW w:w="1276" w:type="dxa"/>
          </w:tcPr>
          <w:p w14:paraId="72243570" w14:textId="77777777" w:rsidR="000776FB" w:rsidRPr="002F6904" w:rsidRDefault="000776FB" w:rsidP="00FA4E7F">
            <w:pPr>
              <w:rPr>
                <w:sz w:val="26"/>
                <w:szCs w:val="26"/>
              </w:rPr>
            </w:pPr>
          </w:p>
        </w:tc>
        <w:tc>
          <w:tcPr>
            <w:tcW w:w="1418" w:type="dxa"/>
          </w:tcPr>
          <w:p w14:paraId="72230A7D" w14:textId="77777777" w:rsidR="000776FB" w:rsidRPr="002F6904" w:rsidRDefault="000776FB" w:rsidP="00FA4E7F">
            <w:pPr>
              <w:rPr>
                <w:sz w:val="26"/>
                <w:szCs w:val="26"/>
              </w:rPr>
            </w:pPr>
          </w:p>
        </w:tc>
      </w:tr>
      <w:tr w:rsidR="000776FB" w:rsidRPr="002F6904" w14:paraId="55307F87" w14:textId="77777777" w:rsidTr="00CE22C2">
        <w:trPr>
          <w:trHeight w:val="297"/>
        </w:trPr>
        <w:tc>
          <w:tcPr>
            <w:tcW w:w="567" w:type="dxa"/>
          </w:tcPr>
          <w:p w14:paraId="18F6D3F7" w14:textId="77777777" w:rsidR="000776FB" w:rsidRPr="002F6904" w:rsidRDefault="000776FB" w:rsidP="0080265A">
            <w:pPr>
              <w:numPr>
                <w:ilvl w:val="0"/>
                <w:numId w:val="50"/>
              </w:numPr>
            </w:pPr>
          </w:p>
        </w:tc>
        <w:tc>
          <w:tcPr>
            <w:tcW w:w="1843" w:type="dxa"/>
          </w:tcPr>
          <w:p w14:paraId="502E5870" w14:textId="77777777" w:rsidR="000776FB" w:rsidRPr="002F6904" w:rsidRDefault="000776FB" w:rsidP="00FA4E7F">
            <w:pPr>
              <w:rPr>
                <w:sz w:val="26"/>
                <w:szCs w:val="26"/>
              </w:rPr>
            </w:pPr>
          </w:p>
        </w:tc>
        <w:tc>
          <w:tcPr>
            <w:tcW w:w="1843" w:type="dxa"/>
          </w:tcPr>
          <w:p w14:paraId="1D0392E3" w14:textId="77777777" w:rsidR="000776FB" w:rsidRPr="002F6904" w:rsidRDefault="000776FB" w:rsidP="00FA4E7F">
            <w:pPr>
              <w:rPr>
                <w:sz w:val="26"/>
                <w:szCs w:val="26"/>
              </w:rPr>
            </w:pPr>
          </w:p>
        </w:tc>
        <w:tc>
          <w:tcPr>
            <w:tcW w:w="1276" w:type="dxa"/>
          </w:tcPr>
          <w:p w14:paraId="2D26CBE8" w14:textId="77777777" w:rsidR="000776FB" w:rsidRPr="002F6904" w:rsidRDefault="000776FB" w:rsidP="00FA4E7F">
            <w:pPr>
              <w:rPr>
                <w:b/>
                <w:bCs/>
                <w:sz w:val="26"/>
                <w:szCs w:val="26"/>
              </w:rPr>
            </w:pPr>
          </w:p>
        </w:tc>
        <w:tc>
          <w:tcPr>
            <w:tcW w:w="1275" w:type="dxa"/>
          </w:tcPr>
          <w:p w14:paraId="44695B06" w14:textId="77777777" w:rsidR="000776FB" w:rsidRPr="002F6904" w:rsidRDefault="000776FB" w:rsidP="00FA4E7F">
            <w:pPr>
              <w:rPr>
                <w:b/>
                <w:bCs/>
                <w:sz w:val="26"/>
                <w:szCs w:val="26"/>
              </w:rPr>
            </w:pPr>
          </w:p>
        </w:tc>
        <w:tc>
          <w:tcPr>
            <w:tcW w:w="1276" w:type="dxa"/>
          </w:tcPr>
          <w:p w14:paraId="18D5C38F" w14:textId="77777777" w:rsidR="000776FB" w:rsidRPr="002F6904" w:rsidRDefault="000776FB" w:rsidP="00FA4E7F">
            <w:pPr>
              <w:rPr>
                <w:b/>
                <w:bCs/>
                <w:sz w:val="26"/>
                <w:szCs w:val="26"/>
              </w:rPr>
            </w:pPr>
          </w:p>
        </w:tc>
        <w:tc>
          <w:tcPr>
            <w:tcW w:w="1418" w:type="dxa"/>
          </w:tcPr>
          <w:p w14:paraId="5BBBF846" w14:textId="77777777" w:rsidR="000776FB" w:rsidRPr="002F6904" w:rsidRDefault="000776FB" w:rsidP="00FA4E7F">
            <w:pPr>
              <w:rPr>
                <w:sz w:val="26"/>
                <w:szCs w:val="26"/>
              </w:rPr>
            </w:pPr>
          </w:p>
        </w:tc>
      </w:tr>
      <w:tr w:rsidR="000776FB" w:rsidRPr="002F6904" w14:paraId="7765D77F" w14:textId="77777777" w:rsidTr="00CE22C2">
        <w:trPr>
          <w:trHeight w:val="326"/>
        </w:trPr>
        <w:tc>
          <w:tcPr>
            <w:tcW w:w="4253" w:type="dxa"/>
            <w:gridSpan w:val="3"/>
          </w:tcPr>
          <w:p w14:paraId="40993FAD" w14:textId="77777777" w:rsidR="000776FB" w:rsidRPr="002F6904" w:rsidRDefault="000776FB" w:rsidP="00FA4E7F">
            <w:r w:rsidRPr="002F6904">
              <w:rPr>
                <w:b/>
                <w:bCs/>
              </w:rPr>
              <w:t>ИТОГО</w:t>
            </w:r>
          </w:p>
        </w:tc>
        <w:tc>
          <w:tcPr>
            <w:tcW w:w="1276" w:type="dxa"/>
            <w:vAlign w:val="center"/>
          </w:tcPr>
          <w:p w14:paraId="522C9D53" w14:textId="77777777" w:rsidR="000776FB" w:rsidRPr="002F6904" w:rsidRDefault="000776FB" w:rsidP="00FA4E7F">
            <w:pPr>
              <w:jc w:val="center"/>
              <w:rPr>
                <w:b/>
                <w:bCs/>
                <w:sz w:val="26"/>
                <w:szCs w:val="26"/>
              </w:rPr>
            </w:pPr>
            <w:r w:rsidRPr="002F6904">
              <w:rPr>
                <w:b/>
                <w:bCs/>
                <w:sz w:val="26"/>
                <w:szCs w:val="26"/>
              </w:rPr>
              <w:t>х</w:t>
            </w:r>
          </w:p>
        </w:tc>
        <w:tc>
          <w:tcPr>
            <w:tcW w:w="1275" w:type="dxa"/>
            <w:vAlign w:val="center"/>
          </w:tcPr>
          <w:p w14:paraId="149C4BF3" w14:textId="77777777" w:rsidR="000776FB" w:rsidRPr="002F6904" w:rsidRDefault="000776FB" w:rsidP="00FA4E7F">
            <w:pPr>
              <w:jc w:val="center"/>
              <w:rPr>
                <w:b/>
                <w:bCs/>
                <w:sz w:val="26"/>
                <w:szCs w:val="26"/>
              </w:rPr>
            </w:pPr>
            <w:r w:rsidRPr="002F6904">
              <w:rPr>
                <w:b/>
                <w:bCs/>
                <w:sz w:val="26"/>
                <w:szCs w:val="26"/>
              </w:rPr>
              <w:t>х</w:t>
            </w:r>
          </w:p>
        </w:tc>
        <w:tc>
          <w:tcPr>
            <w:tcW w:w="1276" w:type="dxa"/>
            <w:vAlign w:val="center"/>
          </w:tcPr>
          <w:p w14:paraId="4B1A781A" w14:textId="77777777" w:rsidR="000776FB" w:rsidRPr="002F6904" w:rsidRDefault="000776FB" w:rsidP="00FA4E7F">
            <w:pPr>
              <w:jc w:val="center"/>
              <w:rPr>
                <w:b/>
                <w:bCs/>
                <w:sz w:val="26"/>
                <w:szCs w:val="26"/>
              </w:rPr>
            </w:pPr>
            <w:r w:rsidRPr="002F6904">
              <w:rPr>
                <w:b/>
                <w:bCs/>
                <w:sz w:val="26"/>
                <w:szCs w:val="26"/>
              </w:rPr>
              <w:t>х</w:t>
            </w:r>
          </w:p>
        </w:tc>
        <w:tc>
          <w:tcPr>
            <w:tcW w:w="1418" w:type="dxa"/>
            <w:vAlign w:val="center"/>
          </w:tcPr>
          <w:p w14:paraId="517E5A95" w14:textId="77777777" w:rsidR="000776FB" w:rsidRPr="002F6904" w:rsidRDefault="000776FB" w:rsidP="00FA4E7F">
            <w:pPr>
              <w:jc w:val="center"/>
              <w:rPr>
                <w:sz w:val="26"/>
                <w:szCs w:val="26"/>
              </w:rPr>
            </w:pPr>
          </w:p>
        </w:tc>
      </w:tr>
    </w:tbl>
    <w:p w14:paraId="19092D62" w14:textId="77777777" w:rsidR="000776FB" w:rsidRPr="002F6904" w:rsidRDefault="000776FB" w:rsidP="000776FB">
      <w:pPr>
        <w:spacing w:before="120"/>
        <w:rPr>
          <w:b/>
          <w:sz w:val="22"/>
          <w:szCs w:val="22"/>
        </w:rPr>
      </w:pPr>
      <w:r w:rsidRPr="002F6904">
        <w:rPr>
          <w:b/>
          <w:sz w:val="22"/>
          <w:szCs w:val="22"/>
        </w:rPr>
        <w:t>Таблица–2. Расчет стоимости поставляемого товара с учетом дополнительных услуг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E22C2" w:rsidRPr="002F6904" w14:paraId="490F6D61" w14:textId="77777777" w:rsidTr="00CE22C2">
        <w:trPr>
          <w:tblHeader/>
        </w:trPr>
        <w:tc>
          <w:tcPr>
            <w:tcW w:w="567" w:type="dxa"/>
            <w:shd w:val="clear" w:color="auto" w:fill="BFBFBF" w:themeFill="background1" w:themeFillShade="BF"/>
            <w:vAlign w:val="center"/>
          </w:tcPr>
          <w:p w14:paraId="101EC107" w14:textId="77777777" w:rsidR="000776FB" w:rsidRPr="002F6904" w:rsidRDefault="000776FB" w:rsidP="00FA4E7F">
            <w:pPr>
              <w:jc w:val="center"/>
              <w:rPr>
                <w:sz w:val="22"/>
                <w:szCs w:val="22"/>
              </w:rPr>
            </w:pPr>
            <w:r w:rsidRPr="002F6904">
              <w:rPr>
                <w:sz w:val="22"/>
                <w:szCs w:val="22"/>
              </w:rPr>
              <w:t>№</w:t>
            </w:r>
          </w:p>
          <w:p w14:paraId="06DFD468" w14:textId="77777777" w:rsidR="000776FB" w:rsidRPr="002F6904" w:rsidRDefault="000776FB" w:rsidP="00FA4E7F">
            <w:pPr>
              <w:jc w:val="center"/>
              <w:rPr>
                <w:sz w:val="22"/>
                <w:szCs w:val="22"/>
              </w:rPr>
            </w:pPr>
            <w:proofErr w:type="gramStart"/>
            <w:r w:rsidRPr="002F6904">
              <w:rPr>
                <w:sz w:val="22"/>
                <w:szCs w:val="22"/>
              </w:rPr>
              <w:t>п</w:t>
            </w:r>
            <w:proofErr w:type="gramEnd"/>
            <w:r w:rsidRPr="002F6904">
              <w:rPr>
                <w:sz w:val="22"/>
                <w:szCs w:val="22"/>
              </w:rPr>
              <w:t>/п</w:t>
            </w:r>
          </w:p>
        </w:tc>
        <w:tc>
          <w:tcPr>
            <w:tcW w:w="7371" w:type="dxa"/>
            <w:shd w:val="clear" w:color="auto" w:fill="BFBFBF" w:themeFill="background1" w:themeFillShade="BF"/>
            <w:vAlign w:val="center"/>
          </w:tcPr>
          <w:p w14:paraId="53E4495C" w14:textId="77777777" w:rsidR="000776FB" w:rsidRPr="002F6904" w:rsidRDefault="000776FB" w:rsidP="00FA4E7F">
            <w:pPr>
              <w:jc w:val="center"/>
              <w:rPr>
                <w:sz w:val="22"/>
                <w:szCs w:val="22"/>
              </w:rPr>
            </w:pPr>
            <w:r w:rsidRPr="002F6904">
              <w:rPr>
                <w:sz w:val="22"/>
                <w:szCs w:val="22"/>
              </w:rPr>
              <w:t>Наименование статьи расходов</w:t>
            </w:r>
          </w:p>
        </w:tc>
        <w:tc>
          <w:tcPr>
            <w:tcW w:w="1560" w:type="dxa"/>
            <w:shd w:val="clear" w:color="auto" w:fill="BFBFBF" w:themeFill="background1" w:themeFillShade="BF"/>
            <w:vAlign w:val="center"/>
          </w:tcPr>
          <w:p w14:paraId="77DF355F" w14:textId="77777777" w:rsidR="000776FB" w:rsidRPr="002F6904" w:rsidRDefault="000776FB" w:rsidP="00FA4E7F">
            <w:pPr>
              <w:jc w:val="center"/>
              <w:rPr>
                <w:sz w:val="22"/>
                <w:szCs w:val="22"/>
              </w:rPr>
            </w:pPr>
            <w:r w:rsidRPr="002F6904">
              <w:rPr>
                <w:sz w:val="22"/>
                <w:szCs w:val="22"/>
              </w:rPr>
              <w:t>Стоимость, руб. без НДС</w:t>
            </w:r>
          </w:p>
        </w:tc>
      </w:tr>
      <w:tr w:rsidR="000776FB" w:rsidRPr="002F6904" w14:paraId="1A437BDD" w14:textId="77777777" w:rsidTr="00CE22C2">
        <w:tc>
          <w:tcPr>
            <w:tcW w:w="567" w:type="dxa"/>
          </w:tcPr>
          <w:p w14:paraId="6FE4036B" w14:textId="77777777" w:rsidR="000776FB" w:rsidRPr="002F6904" w:rsidRDefault="000776FB" w:rsidP="0080265A">
            <w:pPr>
              <w:numPr>
                <w:ilvl w:val="0"/>
                <w:numId w:val="51"/>
              </w:numPr>
            </w:pPr>
          </w:p>
        </w:tc>
        <w:tc>
          <w:tcPr>
            <w:tcW w:w="7371" w:type="dxa"/>
          </w:tcPr>
          <w:p w14:paraId="19641044" w14:textId="77777777" w:rsidR="000776FB" w:rsidRPr="002F6904" w:rsidRDefault="000776FB" w:rsidP="00FA4E7F">
            <w:r w:rsidRPr="002F6904">
              <w:t>Стоимость товаров (итого Таблицы–1)</w:t>
            </w:r>
          </w:p>
        </w:tc>
        <w:tc>
          <w:tcPr>
            <w:tcW w:w="1560" w:type="dxa"/>
          </w:tcPr>
          <w:p w14:paraId="2ED0C5DD" w14:textId="77777777" w:rsidR="000776FB" w:rsidRPr="002F6904" w:rsidRDefault="000776FB" w:rsidP="00FA4E7F">
            <w:pPr>
              <w:rPr>
                <w:sz w:val="26"/>
                <w:szCs w:val="26"/>
              </w:rPr>
            </w:pPr>
          </w:p>
        </w:tc>
      </w:tr>
      <w:tr w:rsidR="000776FB" w:rsidRPr="002F6904" w14:paraId="5C6E3983" w14:textId="77777777" w:rsidTr="00CE22C2">
        <w:tc>
          <w:tcPr>
            <w:tcW w:w="567" w:type="dxa"/>
          </w:tcPr>
          <w:p w14:paraId="29F39930" w14:textId="77777777" w:rsidR="000776FB" w:rsidRPr="002F6904" w:rsidRDefault="000776FB" w:rsidP="0080265A">
            <w:pPr>
              <w:numPr>
                <w:ilvl w:val="0"/>
                <w:numId w:val="51"/>
              </w:numPr>
            </w:pPr>
          </w:p>
        </w:tc>
        <w:tc>
          <w:tcPr>
            <w:tcW w:w="7371" w:type="dxa"/>
          </w:tcPr>
          <w:p w14:paraId="0148A05B" w14:textId="77777777" w:rsidR="000776FB" w:rsidRPr="002F6904" w:rsidRDefault="000776FB" w:rsidP="00FA4E7F">
            <w:r w:rsidRPr="002F6904">
              <w:t xml:space="preserve">Стоимость дополнительных услуг </w:t>
            </w:r>
            <w:r w:rsidRPr="002F6904">
              <w:rPr>
                <w:color w:val="548DD4" w:themeColor="text2" w:themeTint="99"/>
              </w:rPr>
              <w:t>[</w:t>
            </w:r>
            <w:r w:rsidRPr="002F6904">
              <w:rPr>
                <w:i/>
                <w:color w:val="548DD4" w:themeColor="text2" w:themeTint="99"/>
              </w:rPr>
              <w:t>расшифровать, какие дополнительные услуги должны быть включены в стоимость</w:t>
            </w:r>
            <w:r w:rsidR="001C6ACD">
              <w:rPr>
                <w:i/>
                <w:color w:val="548DD4" w:themeColor="text2" w:themeTint="99"/>
              </w:rPr>
              <w:t xml:space="preserve">, например, доставка, дополнительная гарантия, </w:t>
            </w:r>
            <w:proofErr w:type="gramStart"/>
            <w:r w:rsidR="001C6ACD">
              <w:rPr>
                <w:i/>
                <w:color w:val="548DD4" w:themeColor="text2" w:themeTint="99"/>
              </w:rPr>
              <w:t>шеф-монтаж</w:t>
            </w:r>
            <w:proofErr w:type="gramEnd"/>
            <w:r w:rsidR="001C6ACD">
              <w:rPr>
                <w:i/>
                <w:color w:val="548DD4" w:themeColor="text2" w:themeTint="99"/>
              </w:rPr>
              <w:t xml:space="preserve"> и т.п.</w:t>
            </w:r>
            <w:r w:rsidRPr="002F6904">
              <w:rPr>
                <w:color w:val="548DD4" w:themeColor="text2" w:themeTint="99"/>
              </w:rPr>
              <w:t>]</w:t>
            </w:r>
          </w:p>
        </w:tc>
        <w:tc>
          <w:tcPr>
            <w:tcW w:w="1560" w:type="dxa"/>
          </w:tcPr>
          <w:p w14:paraId="5A3C7556" w14:textId="77777777" w:rsidR="000776FB" w:rsidRPr="002F6904" w:rsidRDefault="000776FB" w:rsidP="00FA4E7F">
            <w:pPr>
              <w:rPr>
                <w:sz w:val="26"/>
                <w:szCs w:val="26"/>
              </w:rPr>
            </w:pPr>
          </w:p>
        </w:tc>
      </w:tr>
      <w:tr w:rsidR="000776FB" w:rsidRPr="002F6904" w14:paraId="1AB80E5C" w14:textId="77777777" w:rsidTr="00CE22C2">
        <w:tc>
          <w:tcPr>
            <w:tcW w:w="567" w:type="dxa"/>
          </w:tcPr>
          <w:p w14:paraId="0BA130A8" w14:textId="77777777" w:rsidR="000776FB" w:rsidRPr="002F6904" w:rsidRDefault="000776FB" w:rsidP="0080265A">
            <w:pPr>
              <w:numPr>
                <w:ilvl w:val="0"/>
                <w:numId w:val="51"/>
              </w:numPr>
            </w:pPr>
          </w:p>
        </w:tc>
        <w:tc>
          <w:tcPr>
            <w:tcW w:w="7371" w:type="dxa"/>
          </w:tcPr>
          <w:p w14:paraId="41D45D3F" w14:textId="77777777" w:rsidR="000776FB" w:rsidRPr="002F6904" w:rsidRDefault="000776FB" w:rsidP="00FA4E7F">
            <w:r w:rsidRPr="002F6904">
              <w:t xml:space="preserve">Прочие расходы </w:t>
            </w:r>
            <w:r w:rsidRPr="002F6904">
              <w:rPr>
                <w:color w:val="548DD4" w:themeColor="text2" w:themeTint="99"/>
              </w:rPr>
              <w:t>[</w:t>
            </w:r>
            <w:r w:rsidRPr="002F6904">
              <w:rPr>
                <w:i/>
                <w:color w:val="548DD4" w:themeColor="text2" w:themeTint="99"/>
              </w:rPr>
              <w:t>расшифровать с указанием каждого конкретного вида расходов</w:t>
            </w:r>
            <w:r w:rsidRPr="002F6904">
              <w:rPr>
                <w:color w:val="548DD4" w:themeColor="text2" w:themeTint="99"/>
              </w:rPr>
              <w:t>]</w:t>
            </w:r>
          </w:p>
        </w:tc>
        <w:tc>
          <w:tcPr>
            <w:tcW w:w="1560" w:type="dxa"/>
          </w:tcPr>
          <w:p w14:paraId="0B0A06EB" w14:textId="77777777" w:rsidR="000776FB" w:rsidRPr="002F6904" w:rsidRDefault="000776FB" w:rsidP="00FA4E7F">
            <w:pPr>
              <w:rPr>
                <w:sz w:val="26"/>
                <w:szCs w:val="26"/>
              </w:rPr>
            </w:pPr>
          </w:p>
        </w:tc>
      </w:tr>
      <w:tr w:rsidR="000776FB" w:rsidRPr="002F6904" w14:paraId="424A1F33" w14:textId="77777777" w:rsidTr="00CE22C2">
        <w:tc>
          <w:tcPr>
            <w:tcW w:w="567" w:type="dxa"/>
          </w:tcPr>
          <w:p w14:paraId="220BA09D" w14:textId="77777777" w:rsidR="000776FB" w:rsidRPr="002F6904" w:rsidRDefault="000776FB" w:rsidP="00FA4E7F">
            <w:pPr>
              <w:rPr>
                <w:sz w:val="26"/>
                <w:szCs w:val="26"/>
              </w:rPr>
            </w:pPr>
            <w:r w:rsidRPr="002F6904">
              <w:rPr>
                <w:sz w:val="26"/>
                <w:szCs w:val="26"/>
              </w:rPr>
              <w:t>…</w:t>
            </w:r>
          </w:p>
        </w:tc>
        <w:tc>
          <w:tcPr>
            <w:tcW w:w="7371" w:type="dxa"/>
          </w:tcPr>
          <w:p w14:paraId="331D5B90" w14:textId="77777777" w:rsidR="000776FB" w:rsidRPr="002F6904" w:rsidRDefault="000776FB" w:rsidP="00FA4E7F">
            <w:pPr>
              <w:rPr>
                <w:sz w:val="26"/>
                <w:szCs w:val="26"/>
              </w:rPr>
            </w:pPr>
            <w:r w:rsidRPr="002F6904">
              <w:rPr>
                <w:sz w:val="26"/>
                <w:szCs w:val="26"/>
              </w:rPr>
              <w:t>и т.д.</w:t>
            </w:r>
          </w:p>
        </w:tc>
        <w:tc>
          <w:tcPr>
            <w:tcW w:w="1560" w:type="dxa"/>
          </w:tcPr>
          <w:p w14:paraId="084E6374" w14:textId="77777777" w:rsidR="000776FB" w:rsidRPr="002F6904" w:rsidRDefault="000776FB" w:rsidP="00FA4E7F">
            <w:pPr>
              <w:rPr>
                <w:sz w:val="26"/>
                <w:szCs w:val="26"/>
              </w:rPr>
            </w:pPr>
          </w:p>
        </w:tc>
      </w:tr>
      <w:tr w:rsidR="000776FB" w:rsidRPr="002F6904" w14:paraId="7BA29CF8" w14:textId="77777777" w:rsidTr="00CE22C2">
        <w:tc>
          <w:tcPr>
            <w:tcW w:w="7938" w:type="dxa"/>
            <w:gridSpan w:val="2"/>
          </w:tcPr>
          <w:p w14:paraId="309BBB00" w14:textId="77777777" w:rsidR="000776FB" w:rsidRPr="002F6904" w:rsidRDefault="000776FB" w:rsidP="00FA4E7F">
            <w:pPr>
              <w:rPr>
                <w:b/>
                <w:bCs/>
              </w:rPr>
            </w:pPr>
            <w:r w:rsidRPr="002F6904">
              <w:rPr>
                <w:b/>
                <w:bCs/>
              </w:rPr>
              <w:t>ИТОГО (1+2-….)</w:t>
            </w:r>
          </w:p>
        </w:tc>
        <w:tc>
          <w:tcPr>
            <w:tcW w:w="1560" w:type="dxa"/>
          </w:tcPr>
          <w:p w14:paraId="6161AFD0" w14:textId="77777777" w:rsidR="000776FB" w:rsidRPr="002F6904" w:rsidRDefault="000776FB" w:rsidP="00FA4E7F">
            <w:pPr>
              <w:rPr>
                <w:sz w:val="26"/>
                <w:szCs w:val="26"/>
              </w:rPr>
            </w:pPr>
          </w:p>
        </w:tc>
      </w:tr>
    </w:tbl>
    <w:p w14:paraId="286CD134" w14:textId="77777777" w:rsidR="000776FB" w:rsidRPr="002F6904" w:rsidRDefault="000776FB" w:rsidP="000776FB">
      <w:pPr>
        <w:spacing w:before="120"/>
        <w:rPr>
          <w:b/>
          <w:sz w:val="22"/>
          <w:szCs w:val="22"/>
        </w:rPr>
      </w:pPr>
      <w:r w:rsidRPr="002F6904">
        <w:rPr>
          <w:b/>
          <w:sz w:val="22"/>
          <w:szCs w:val="22"/>
        </w:rPr>
        <w:t>Таблица–3. Прочие коммерческие условия поставки товаров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36"/>
        <w:gridCol w:w="2895"/>
      </w:tblGrid>
      <w:tr w:rsidR="00CE22C2" w:rsidRPr="002F6904" w14:paraId="532A1A57" w14:textId="77777777" w:rsidTr="00CE22C2">
        <w:trPr>
          <w:tblHeader/>
        </w:trPr>
        <w:tc>
          <w:tcPr>
            <w:tcW w:w="567" w:type="dxa"/>
            <w:shd w:val="clear" w:color="auto" w:fill="BFBFBF" w:themeFill="background1" w:themeFillShade="BF"/>
            <w:vAlign w:val="center"/>
          </w:tcPr>
          <w:p w14:paraId="71A27C26" w14:textId="77777777" w:rsidR="000776FB" w:rsidRPr="002F6904" w:rsidRDefault="000776FB" w:rsidP="00FA4E7F">
            <w:pPr>
              <w:jc w:val="center"/>
              <w:rPr>
                <w:sz w:val="22"/>
                <w:szCs w:val="22"/>
              </w:rPr>
            </w:pPr>
            <w:r w:rsidRPr="002F6904">
              <w:rPr>
                <w:sz w:val="22"/>
                <w:szCs w:val="22"/>
              </w:rPr>
              <w:t>№</w:t>
            </w:r>
          </w:p>
          <w:p w14:paraId="0181A9DB" w14:textId="77777777" w:rsidR="000776FB" w:rsidRPr="002F6904" w:rsidRDefault="000776FB" w:rsidP="00FA4E7F">
            <w:pPr>
              <w:jc w:val="center"/>
              <w:rPr>
                <w:sz w:val="22"/>
                <w:szCs w:val="22"/>
              </w:rPr>
            </w:pPr>
            <w:proofErr w:type="gramStart"/>
            <w:r w:rsidRPr="002F6904">
              <w:rPr>
                <w:sz w:val="22"/>
                <w:szCs w:val="22"/>
              </w:rPr>
              <w:t>п</w:t>
            </w:r>
            <w:proofErr w:type="gramEnd"/>
            <w:r w:rsidRPr="002F6904">
              <w:rPr>
                <w:sz w:val="22"/>
                <w:szCs w:val="22"/>
              </w:rPr>
              <w:t>/п</w:t>
            </w:r>
          </w:p>
        </w:tc>
        <w:tc>
          <w:tcPr>
            <w:tcW w:w="6036" w:type="dxa"/>
            <w:shd w:val="clear" w:color="auto" w:fill="BFBFBF" w:themeFill="background1" w:themeFillShade="BF"/>
            <w:vAlign w:val="center"/>
          </w:tcPr>
          <w:p w14:paraId="665DE756" w14:textId="77777777" w:rsidR="000776FB" w:rsidRPr="002F6904" w:rsidRDefault="000776FB" w:rsidP="00FA4E7F">
            <w:pPr>
              <w:jc w:val="center"/>
              <w:rPr>
                <w:sz w:val="22"/>
                <w:szCs w:val="22"/>
              </w:rPr>
            </w:pPr>
            <w:r w:rsidRPr="002F6904">
              <w:rPr>
                <w:sz w:val="22"/>
                <w:szCs w:val="22"/>
              </w:rPr>
              <w:t>Наименование</w:t>
            </w:r>
          </w:p>
        </w:tc>
        <w:tc>
          <w:tcPr>
            <w:tcW w:w="2895" w:type="dxa"/>
            <w:shd w:val="clear" w:color="auto" w:fill="BFBFBF" w:themeFill="background1" w:themeFillShade="BF"/>
            <w:vAlign w:val="center"/>
          </w:tcPr>
          <w:p w14:paraId="3B80B199" w14:textId="77777777" w:rsidR="000776FB" w:rsidRPr="002F6904" w:rsidRDefault="000776FB" w:rsidP="00FA4E7F">
            <w:pPr>
              <w:jc w:val="center"/>
              <w:rPr>
                <w:sz w:val="22"/>
                <w:szCs w:val="22"/>
              </w:rPr>
            </w:pPr>
            <w:r w:rsidRPr="002F6904">
              <w:rPr>
                <w:sz w:val="22"/>
                <w:szCs w:val="22"/>
              </w:rPr>
              <w:t>Значение</w:t>
            </w:r>
          </w:p>
        </w:tc>
      </w:tr>
      <w:tr w:rsidR="000776FB" w:rsidRPr="002F6904" w14:paraId="6308E505" w14:textId="77777777" w:rsidTr="00CE22C2">
        <w:tc>
          <w:tcPr>
            <w:tcW w:w="567" w:type="dxa"/>
          </w:tcPr>
          <w:p w14:paraId="11415AB1" w14:textId="77777777" w:rsidR="000776FB" w:rsidRPr="002F6904" w:rsidRDefault="000776FB" w:rsidP="0080265A">
            <w:pPr>
              <w:numPr>
                <w:ilvl w:val="0"/>
                <w:numId w:val="52"/>
              </w:numPr>
            </w:pPr>
          </w:p>
        </w:tc>
        <w:tc>
          <w:tcPr>
            <w:tcW w:w="6036" w:type="dxa"/>
          </w:tcPr>
          <w:p w14:paraId="1340FF09" w14:textId="77777777" w:rsidR="000776FB" w:rsidRPr="002F6904" w:rsidRDefault="000776FB" w:rsidP="00FA4E7F">
            <w:r w:rsidRPr="002F6904">
              <w:t>Гарантийный срок</w:t>
            </w:r>
          </w:p>
        </w:tc>
        <w:tc>
          <w:tcPr>
            <w:tcW w:w="2895" w:type="dxa"/>
          </w:tcPr>
          <w:p w14:paraId="3F84C1BA" w14:textId="77777777" w:rsidR="000776FB" w:rsidRPr="002F6904" w:rsidRDefault="000776FB" w:rsidP="00FA4E7F">
            <w:pPr>
              <w:rPr>
                <w:sz w:val="26"/>
                <w:szCs w:val="26"/>
              </w:rPr>
            </w:pPr>
          </w:p>
        </w:tc>
      </w:tr>
      <w:tr w:rsidR="000776FB" w:rsidRPr="002F6904" w14:paraId="6EF3A65F" w14:textId="77777777" w:rsidTr="00CE22C2">
        <w:tc>
          <w:tcPr>
            <w:tcW w:w="567" w:type="dxa"/>
          </w:tcPr>
          <w:p w14:paraId="6746D299" w14:textId="77777777" w:rsidR="000776FB" w:rsidRPr="002F6904" w:rsidRDefault="000776FB" w:rsidP="00FA4E7F">
            <w:r w:rsidRPr="002F6904">
              <w:t>…</w:t>
            </w:r>
          </w:p>
        </w:tc>
        <w:tc>
          <w:tcPr>
            <w:tcW w:w="6036" w:type="dxa"/>
          </w:tcPr>
          <w:p w14:paraId="230A12FF" w14:textId="77777777" w:rsidR="000776FB" w:rsidRPr="002F6904" w:rsidRDefault="000776FB" w:rsidP="00FA4E7F">
            <w:r w:rsidRPr="002F6904">
              <w:t>и т.д.</w:t>
            </w:r>
          </w:p>
        </w:tc>
        <w:tc>
          <w:tcPr>
            <w:tcW w:w="2895" w:type="dxa"/>
          </w:tcPr>
          <w:p w14:paraId="54878B30" w14:textId="77777777" w:rsidR="000776FB" w:rsidRPr="002F6904" w:rsidRDefault="000776FB" w:rsidP="00FA4E7F">
            <w:pPr>
              <w:rPr>
                <w:sz w:val="26"/>
                <w:szCs w:val="26"/>
              </w:rPr>
            </w:pPr>
          </w:p>
        </w:tc>
      </w:tr>
    </w:tbl>
    <w:p w14:paraId="144286F8" w14:textId="77777777" w:rsidR="000776FB" w:rsidRPr="002F6904" w:rsidRDefault="000776FB" w:rsidP="000776FB">
      <w:pPr>
        <w:rPr>
          <w:sz w:val="26"/>
          <w:szCs w:val="26"/>
        </w:rPr>
      </w:pP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776FB" w:rsidRPr="002F6904" w14:paraId="6A0CA8ED" w14:textId="77777777" w:rsidTr="00CE22C2">
        <w:tc>
          <w:tcPr>
            <w:tcW w:w="4644" w:type="dxa"/>
          </w:tcPr>
          <w:p w14:paraId="5740A6B1" w14:textId="77777777" w:rsidR="000776FB" w:rsidRPr="002F6904" w:rsidRDefault="000776FB" w:rsidP="00FA4E7F">
            <w:pPr>
              <w:jc w:val="right"/>
              <w:rPr>
                <w:sz w:val="26"/>
                <w:szCs w:val="26"/>
              </w:rPr>
            </w:pPr>
            <w:r w:rsidRPr="002F6904">
              <w:rPr>
                <w:sz w:val="26"/>
                <w:szCs w:val="26"/>
              </w:rPr>
              <w:t>__________________________________</w:t>
            </w:r>
          </w:p>
          <w:p w14:paraId="6647C2E5" w14:textId="77777777" w:rsidR="000776FB" w:rsidRPr="002F6904" w:rsidRDefault="000776FB" w:rsidP="00FA4E7F">
            <w:pPr>
              <w:tabs>
                <w:tab w:val="left" w:pos="34"/>
              </w:tabs>
              <w:jc w:val="center"/>
              <w:rPr>
                <w:sz w:val="26"/>
                <w:szCs w:val="26"/>
                <w:vertAlign w:val="superscript"/>
              </w:rPr>
            </w:pPr>
            <w:r w:rsidRPr="002F6904">
              <w:rPr>
                <w:sz w:val="26"/>
                <w:szCs w:val="26"/>
                <w:vertAlign w:val="superscript"/>
              </w:rPr>
              <w:t>(подпись, М.П.)</w:t>
            </w:r>
          </w:p>
        </w:tc>
      </w:tr>
      <w:tr w:rsidR="000776FB" w:rsidRPr="002F6904" w14:paraId="5A72FF4D" w14:textId="77777777" w:rsidTr="00CE22C2">
        <w:tc>
          <w:tcPr>
            <w:tcW w:w="4644" w:type="dxa"/>
          </w:tcPr>
          <w:p w14:paraId="02B96EDB" w14:textId="77777777" w:rsidR="000776FB" w:rsidRPr="002F6904" w:rsidRDefault="000776FB" w:rsidP="00FA4E7F">
            <w:pPr>
              <w:jc w:val="right"/>
              <w:rPr>
                <w:sz w:val="26"/>
                <w:szCs w:val="26"/>
              </w:rPr>
            </w:pPr>
            <w:r w:rsidRPr="002F6904">
              <w:rPr>
                <w:sz w:val="26"/>
                <w:szCs w:val="26"/>
              </w:rPr>
              <w:t>__________________________________</w:t>
            </w:r>
          </w:p>
          <w:p w14:paraId="1EDE8A79" w14:textId="77777777" w:rsidR="000776FB" w:rsidRPr="002F6904" w:rsidRDefault="000776FB" w:rsidP="00FA4E7F">
            <w:pPr>
              <w:tabs>
                <w:tab w:val="left" w:pos="4428"/>
              </w:tabs>
              <w:jc w:val="center"/>
              <w:rPr>
                <w:sz w:val="26"/>
                <w:szCs w:val="26"/>
                <w:vertAlign w:val="superscript"/>
              </w:rPr>
            </w:pPr>
            <w:r w:rsidRPr="002F6904">
              <w:rPr>
                <w:sz w:val="26"/>
                <w:szCs w:val="26"/>
                <w:vertAlign w:val="superscript"/>
              </w:rPr>
              <w:t xml:space="preserve">(фамилия, имя, отчество </w:t>
            </w:r>
            <w:proofErr w:type="gramStart"/>
            <w:r w:rsidRPr="002F6904">
              <w:rPr>
                <w:sz w:val="26"/>
                <w:szCs w:val="26"/>
                <w:vertAlign w:val="superscript"/>
              </w:rPr>
              <w:t>подписавшего</w:t>
            </w:r>
            <w:proofErr w:type="gramEnd"/>
            <w:r w:rsidRPr="002F6904">
              <w:rPr>
                <w:sz w:val="26"/>
                <w:szCs w:val="26"/>
                <w:vertAlign w:val="superscript"/>
              </w:rPr>
              <w:t>, должность)</w:t>
            </w:r>
          </w:p>
        </w:tc>
      </w:tr>
    </w:tbl>
    <w:p w14:paraId="08B9186C" w14:textId="77777777" w:rsidR="000776FB" w:rsidRPr="002F6904" w:rsidRDefault="000776FB" w:rsidP="000776FB">
      <w:pPr>
        <w:pBdr>
          <w:bottom w:val="single" w:sz="4" w:space="1" w:color="auto"/>
        </w:pBdr>
        <w:shd w:val="clear" w:color="auto" w:fill="E0E0E0"/>
        <w:ind w:right="21"/>
        <w:jc w:val="center"/>
        <w:rPr>
          <w:b/>
          <w:color w:val="000000"/>
          <w:spacing w:val="36"/>
        </w:rPr>
      </w:pPr>
      <w:r w:rsidRPr="002F6904">
        <w:rPr>
          <w:b/>
          <w:color w:val="000000"/>
          <w:spacing w:val="36"/>
        </w:rPr>
        <w:t>конец формы</w:t>
      </w:r>
    </w:p>
    <w:p w14:paraId="3FEAACD8" w14:textId="77777777" w:rsidR="000776FB" w:rsidRPr="002F6904" w:rsidRDefault="000776FB" w:rsidP="0080265A">
      <w:pPr>
        <w:numPr>
          <w:ilvl w:val="2"/>
          <w:numId w:val="17"/>
        </w:numPr>
        <w:spacing w:before="60" w:after="60"/>
        <w:jc w:val="both"/>
        <w:outlineLvl w:val="0"/>
        <w:sectPr w:rsidR="000776FB" w:rsidRPr="002F6904" w:rsidSect="00FA4E7F">
          <w:pgSz w:w="11906" w:h="16838"/>
          <w:pgMar w:top="1134" w:right="707" w:bottom="1134" w:left="1701" w:header="708" w:footer="708" w:gutter="0"/>
          <w:cols w:space="708"/>
          <w:docGrid w:linePitch="360"/>
        </w:sectPr>
      </w:pPr>
      <w:bookmarkStart w:id="204" w:name="_Toc309208625"/>
    </w:p>
    <w:p w14:paraId="28F5AA7E" w14:textId="77777777" w:rsidR="000776FB" w:rsidRPr="002F6904" w:rsidRDefault="000776FB" w:rsidP="0080265A">
      <w:pPr>
        <w:numPr>
          <w:ilvl w:val="2"/>
          <w:numId w:val="17"/>
        </w:numPr>
        <w:spacing w:before="60" w:after="60"/>
        <w:jc w:val="both"/>
        <w:outlineLvl w:val="1"/>
      </w:pPr>
      <w:bookmarkStart w:id="205" w:name="_Toc425777393"/>
      <w:r w:rsidRPr="002F6904">
        <w:lastRenderedPageBreak/>
        <w:t>Инструкции по заполнению</w:t>
      </w:r>
      <w:bookmarkEnd w:id="204"/>
      <w:bookmarkEnd w:id="205"/>
    </w:p>
    <w:p w14:paraId="739A7D4F" w14:textId="77777777" w:rsidR="000776FB" w:rsidRDefault="000776FB" w:rsidP="0080265A">
      <w:pPr>
        <w:numPr>
          <w:ilvl w:val="3"/>
          <w:numId w:val="17"/>
        </w:numPr>
        <w:spacing w:before="120"/>
        <w:jc w:val="both"/>
      </w:pPr>
      <w:r>
        <w:t>Заполняется в случае поставки товаров, в иных случаях данная форма не заполняется и не предоставляется.</w:t>
      </w:r>
    </w:p>
    <w:p w14:paraId="08C6423A" w14:textId="77777777" w:rsidR="000776FB" w:rsidRPr="002F6904" w:rsidRDefault="000776FB" w:rsidP="0080265A">
      <w:pPr>
        <w:numPr>
          <w:ilvl w:val="3"/>
          <w:numId w:val="17"/>
        </w:numPr>
        <w:spacing w:before="120"/>
        <w:jc w:val="both"/>
      </w:pPr>
      <w:r w:rsidRPr="002F6904">
        <w:t xml:space="preserve">Участник </w:t>
      </w:r>
      <w:r w:rsidR="00516B69">
        <w:t>закупки</w:t>
      </w:r>
      <w:r w:rsidR="00516B69" w:rsidRPr="002F6904">
        <w:t xml:space="preserve"> </w:t>
      </w:r>
      <w:r w:rsidRPr="002F6904">
        <w:t>приводит номер и дату письма о подаче оферты, приложением к которому является данное коммерческое предложение.</w:t>
      </w:r>
    </w:p>
    <w:p w14:paraId="38E76EBB" w14:textId="77777777" w:rsidR="000776FB" w:rsidRPr="002F6904" w:rsidRDefault="000776FB" w:rsidP="0080265A">
      <w:pPr>
        <w:widowControl/>
        <w:numPr>
          <w:ilvl w:val="3"/>
          <w:numId w:val="17"/>
        </w:numPr>
        <w:tabs>
          <w:tab w:val="left" w:pos="1134"/>
          <w:tab w:val="num" w:pos="2268"/>
        </w:tabs>
        <w:autoSpaceDE/>
        <w:autoSpaceDN/>
        <w:adjustRightInd/>
        <w:contextualSpacing/>
        <w:jc w:val="both"/>
      </w:pPr>
      <w:r w:rsidRPr="002F6904">
        <w:t xml:space="preserve">Участник </w:t>
      </w:r>
      <w:r w:rsidR="00516B69">
        <w:t>закупки</w:t>
      </w:r>
      <w:r w:rsidR="00516B69" w:rsidRPr="002F6904">
        <w:t xml:space="preserve"> </w:t>
      </w:r>
      <w:r w:rsidRPr="002F6904">
        <w:t xml:space="preserve">указывает свое фирменное наименование (в </w:t>
      </w:r>
      <w:proofErr w:type="spellStart"/>
      <w:r w:rsidRPr="002F6904">
        <w:t>т.ч</w:t>
      </w:r>
      <w:proofErr w:type="spellEnd"/>
      <w:r w:rsidRPr="002F6904">
        <w:t>. организационно-правовую форму) и свой адрес.</w:t>
      </w:r>
    </w:p>
    <w:p w14:paraId="218FD699" w14:textId="77777777" w:rsidR="000776FB" w:rsidRPr="002F6904" w:rsidRDefault="000776FB" w:rsidP="0080265A">
      <w:pPr>
        <w:numPr>
          <w:ilvl w:val="3"/>
          <w:numId w:val="17"/>
        </w:numPr>
        <w:spacing w:before="120"/>
        <w:jc w:val="both"/>
      </w:pPr>
      <w:r w:rsidRPr="002F6904">
        <w:t>В таблице–1 приводится расчет стоимости самого товара без учета стоимости дополнительных услуг. Цена единицы и общая стоимость в таблице–1 должны включать все таможенные пошлины, налоги (</w:t>
      </w:r>
      <w:r>
        <w:t>без</w:t>
      </w:r>
      <w:r w:rsidRPr="002F6904">
        <w:t xml:space="preserve">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согласно требованиям «Заказ на поставку товаров» и «Проект Договора».</w:t>
      </w:r>
    </w:p>
    <w:p w14:paraId="26287D2E" w14:textId="77777777" w:rsidR="000776FB" w:rsidRPr="002F6904" w:rsidRDefault="000776FB" w:rsidP="0080265A">
      <w:pPr>
        <w:numPr>
          <w:ilvl w:val="3"/>
          <w:numId w:val="17"/>
        </w:numPr>
        <w:spacing w:before="120"/>
        <w:jc w:val="both"/>
      </w:pPr>
      <w:r w:rsidRPr="002F6904">
        <w:t>В таблице–2 приводится расчет стоимости дополнительных услуг. При этом в графе 1 таблицы–2 указывается общая стоимость товаров из таблицы–1 (графа «ИТОГО»).</w:t>
      </w:r>
    </w:p>
    <w:p w14:paraId="7A572021" w14:textId="77777777" w:rsidR="000776FB" w:rsidRPr="002F6904" w:rsidRDefault="000776FB" w:rsidP="0080265A">
      <w:pPr>
        <w:numPr>
          <w:ilvl w:val="3"/>
          <w:numId w:val="17"/>
        </w:numPr>
        <w:spacing w:before="120"/>
        <w:jc w:val="both"/>
      </w:pPr>
      <w:r w:rsidRPr="002F6904">
        <w:t xml:space="preserve">В таблице–3 приводятся иные параметры коммерческого предложения Участника </w:t>
      </w:r>
      <w:r w:rsidR="00516B69">
        <w:t>закупки</w:t>
      </w:r>
      <w:r w:rsidRPr="002F6904">
        <w:t>.</w:t>
      </w:r>
    </w:p>
    <w:p w14:paraId="7B788AB2" w14:textId="77777777" w:rsidR="000776FB" w:rsidRDefault="000776FB" w:rsidP="0080265A">
      <w:pPr>
        <w:numPr>
          <w:ilvl w:val="3"/>
          <w:numId w:val="17"/>
        </w:numPr>
        <w:spacing w:before="120"/>
        <w:jc w:val="both"/>
      </w:pPr>
      <w:r w:rsidRPr="002F6904">
        <w:t xml:space="preserve">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w:t>
      </w:r>
      <w:r w:rsidR="00516B69">
        <w:t>закупки</w:t>
      </w:r>
      <w:r w:rsidR="00516B69" w:rsidRPr="002F6904">
        <w:t xml:space="preserve"> </w:t>
      </w:r>
      <w:r w:rsidRPr="002F6904">
        <w:t>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14:paraId="5A6DC07B" w14:textId="77777777" w:rsidR="000776FB" w:rsidRDefault="000776FB" w:rsidP="0080265A">
      <w:pPr>
        <w:numPr>
          <w:ilvl w:val="3"/>
          <w:numId w:val="17"/>
        </w:numPr>
        <w:spacing w:before="120"/>
        <w:jc w:val="both"/>
      </w:pPr>
      <w:r>
        <w:t>В случае необходимости поставки МТР и выполнения сопутствующих работ (</w:t>
      </w:r>
      <w:proofErr w:type="gramStart"/>
      <w:r>
        <w:t>шеф-монтаж</w:t>
      </w:r>
      <w:proofErr w:type="gramEnd"/>
      <w:r>
        <w:t xml:space="preserve">, проектирование, </w:t>
      </w:r>
      <w:proofErr w:type="spellStart"/>
      <w:r>
        <w:t>пусконаладка</w:t>
      </w:r>
      <w:proofErr w:type="spellEnd"/>
      <w:r>
        <w:t xml:space="preserve"> и пр.) в коммерческом предложении предусмотреть разделение стоимости поставки МТР и выполнение соответствующих работ;</w:t>
      </w:r>
    </w:p>
    <w:p w14:paraId="3F7E053A" w14:textId="77777777" w:rsidR="00550EA2" w:rsidRPr="002F6904" w:rsidRDefault="00550EA2" w:rsidP="0080265A">
      <w:pPr>
        <w:numPr>
          <w:ilvl w:val="3"/>
          <w:numId w:val="17"/>
        </w:numPr>
        <w:spacing w:before="120"/>
        <w:jc w:val="both"/>
      </w:pPr>
      <w:r>
        <w:t>В случае установленного требования в Техническом задании предоставить единичные расценки, столбец «Общая цена» таблицы 1 не заполняется.</w:t>
      </w:r>
      <w:r>
        <w:rPr>
          <w:b/>
        </w:rPr>
        <w:t xml:space="preserve"> </w:t>
      </w:r>
      <w:r>
        <w:t xml:space="preserve">При этом </w:t>
      </w:r>
      <w:r w:rsidRPr="002F6904">
        <w:t xml:space="preserve">указывается </w:t>
      </w:r>
      <w:r>
        <w:t>сумма единичных расценок</w:t>
      </w:r>
      <w:r w:rsidRPr="002F6904">
        <w:t xml:space="preserve"> </w:t>
      </w:r>
      <w:r>
        <w:t>столбца «Цена единицы»</w:t>
      </w:r>
      <w:r w:rsidRPr="002F6904">
        <w:t xml:space="preserve"> (графа «ИТОГО»)</w:t>
      </w:r>
    </w:p>
    <w:p w14:paraId="609B540A" w14:textId="77777777" w:rsidR="000776FB" w:rsidRDefault="000776FB" w:rsidP="000776FB">
      <w:pPr>
        <w:spacing w:before="60" w:after="60"/>
        <w:ind w:left="1134"/>
        <w:jc w:val="both"/>
        <w:rPr>
          <w:b/>
        </w:rPr>
      </w:pPr>
    </w:p>
    <w:p w14:paraId="41F3F8E5" w14:textId="77777777" w:rsidR="00550EA2" w:rsidRDefault="00550EA2" w:rsidP="000776FB">
      <w:pPr>
        <w:spacing w:before="60" w:after="60"/>
        <w:ind w:left="1134"/>
        <w:jc w:val="both"/>
        <w:rPr>
          <w:b/>
        </w:rPr>
        <w:sectPr w:rsidR="00550EA2">
          <w:pgSz w:w="11906" w:h="16838"/>
          <w:pgMar w:top="1134" w:right="850" w:bottom="1134" w:left="1701" w:header="708" w:footer="708" w:gutter="0"/>
          <w:cols w:space="708"/>
          <w:docGrid w:linePitch="360"/>
        </w:sectPr>
      </w:pPr>
    </w:p>
    <w:p w14:paraId="47A04D4C" w14:textId="77777777" w:rsidR="000776FB" w:rsidRPr="002F6904" w:rsidRDefault="000776FB" w:rsidP="0080265A">
      <w:pPr>
        <w:numPr>
          <w:ilvl w:val="2"/>
          <w:numId w:val="17"/>
        </w:numPr>
        <w:spacing w:before="60" w:after="60"/>
        <w:jc w:val="both"/>
        <w:outlineLvl w:val="1"/>
      </w:pPr>
      <w:bookmarkStart w:id="206" w:name="_Toc425777394"/>
      <w:r w:rsidRPr="002F6904">
        <w:lastRenderedPageBreak/>
        <w:t>Приложение №1 к форме Коммерческого предложения на поставку товаров</w:t>
      </w:r>
      <w:bookmarkEnd w:id="206"/>
    </w:p>
    <w:p w14:paraId="6BC229DC" w14:textId="77777777" w:rsidR="000776FB" w:rsidRPr="002F6904" w:rsidRDefault="000776FB" w:rsidP="000776FB">
      <w:pPr>
        <w:pBdr>
          <w:top w:val="single" w:sz="4" w:space="1" w:color="auto"/>
        </w:pBdr>
        <w:shd w:val="clear" w:color="auto" w:fill="E0E0E0"/>
        <w:spacing w:before="120" w:after="120"/>
        <w:jc w:val="center"/>
        <w:rPr>
          <w:b/>
          <w:snapToGrid w:val="0"/>
          <w:color w:val="000000"/>
          <w:spacing w:val="36"/>
        </w:rPr>
      </w:pPr>
      <w:r w:rsidRPr="002F6904">
        <w:rPr>
          <w:b/>
          <w:color w:val="000000"/>
          <w:spacing w:val="36"/>
        </w:rPr>
        <w:t>начало формы</w:t>
      </w:r>
    </w:p>
    <w:p w14:paraId="12CCC12E" w14:textId="77777777" w:rsidR="000776FB" w:rsidRPr="002F6904" w:rsidRDefault="000776FB" w:rsidP="000776FB">
      <w:pPr>
        <w:rPr>
          <w:sz w:val="26"/>
          <w:szCs w:val="26"/>
          <w:vertAlign w:val="superscript"/>
        </w:rPr>
      </w:pPr>
      <w:r w:rsidRPr="002F6904">
        <w:rPr>
          <w:sz w:val="26"/>
          <w:szCs w:val="26"/>
          <w:vertAlign w:val="superscript"/>
        </w:rPr>
        <w:t>Приложение №1 к Коммерческому предложению</w:t>
      </w:r>
    </w:p>
    <w:p w14:paraId="541BB6AF" w14:textId="77777777" w:rsidR="000776FB" w:rsidRPr="002F6904" w:rsidRDefault="000776FB" w:rsidP="000776FB">
      <w:pPr>
        <w:pBdr>
          <w:bottom w:val="single" w:sz="4" w:space="1" w:color="auto"/>
        </w:pBdr>
        <w:shd w:val="clear" w:color="auto" w:fill="E0E0E0"/>
        <w:ind w:right="21"/>
        <w:jc w:val="center"/>
        <w:rPr>
          <w:b/>
          <w:color w:val="000000"/>
          <w:spacing w:val="36"/>
        </w:rPr>
      </w:pPr>
      <w:r w:rsidRPr="002F6904">
        <w:rPr>
          <w:sz w:val="26"/>
          <w:szCs w:val="26"/>
          <w:vertAlign w:val="superscript"/>
        </w:rPr>
        <w:t>от «____»_____________ года №_______</w:t>
      </w:r>
      <w:r w:rsidRPr="002F6904">
        <w:rPr>
          <w:b/>
          <w:color w:val="000000"/>
          <w:spacing w:val="36"/>
        </w:rPr>
        <w:t>конец формы</w:t>
      </w:r>
    </w:p>
    <w:p w14:paraId="463C4186" w14:textId="77777777" w:rsidR="000776FB" w:rsidRDefault="000776FB" w:rsidP="000776FB">
      <w:pPr>
        <w:spacing w:before="60" w:after="60"/>
        <w:jc w:val="both"/>
        <w:sectPr w:rsidR="000776FB" w:rsidSect="00FA4E7F">
          <w:pgSz w:w="16838" w:h="11906" w:orient="landscape"/>
          <w:pgMar w:top="709" w:right="1134" w:bottom="1560" w:left="1134" w:header="708" w:footer="708" w:gutter="0"/>
          <w:cols w:space="708"/>
          <w:docGrid w:linePitch="360"/>
        </w:sectPr>
      </w:pPr>
    </w:p>
    <w:p w14:paraId="10AA8561" w14:textId="77777777" w:rsidR="000776FB" w:rsidRPr="002F6904" w:rsidRDefault="000776FB" w:rsidP="0080265A">
      <w:pPr>
        <w:numPr>
          <w:ilvl w:val="2"/>
          <w:numId w:val="17"/>
        </w:numPr>
        <w:spacing w:before="60" w:after="60"/>
        <w:jc w:val="both"/>
        <w:outlineLvl w:val="1"/>
      </w:pPr>
      <w:bookmarkStart w:id="207" w:name="_Toc425777395"/>
      <w:r w:rsidRPr="002F6904">
        <w:lastRenderedPageBreak/>
        <w:t>Инструкции по заполнению</w:t>
      </w:r>
      <w:bookmarkEnd w:id="207"/>
    </w:p>
    <w:p w14:paraId="78CB8997" w14:textId="77777777" w:rsidR="000776FB" w:rsidRDefault="00635137" w:rsidP="0080265A">
      <w:pPr>
        <w:numPr>
          <w:ilvl w:val="3"/>
          <w:numId w:val="17"/>
        </w:numPr>
        <w:spacing w:before="120"/>
        <w:jc w:val="both"/>
      </w:pPr>
      <w:r w:rsidRPr="002F6904">
        <w:t xml:space="preserve">Приложение №1 к </w:t>
      </w:r>
      <w:r>
        <w:t>форме Коммерческого предложения на поставку товаров</w:t>
      </w:r>
      <w:r w:rsidRPr="002F6904">
        <w:t xml:space="preserve"> необходимо заполнить в формате </w:t>
      </w:r>
      <w:proofErr w:type="gramStart"/>
      <w:r>
        <w:t>Х</w:t>
      </w:r>
      <w:proofErr w:type="gramEnd"/>
      <w:r w:rsidRPr="004C5041">
        <w:rPr>
          <w:lang w:val="en-US"/>
        </w:rPr>
        <w:t>ML</w:t>
      </w:r>
      <w:r w:rsidRPr="00091001">
        <w:t xml:space="preserve"> </w:t>
      </w:r>
      <w:r>
        <w:t xml:space="preserve">по форме и в соответствии с файлом </w:t>
      </w:r>
      <w:r w:rsidRPr="007E424A">
        <w:t>“</w:t>
      </w:r>
      <w:r>
        <w:t>Приложение №1 к форме</w:t>
      </w:r>
      <w:r w:rsidRPr="003135DF">
        <w:t xml:space="preserve"> </w:t>
      </w:r>
      <w:r>
        <w:t>Коммерческого предложения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95789">
        <w:rPr>
          <w:b/>
          <w:u w:val="single"/>
        </w:rPr>
        <w:t>)</w:t>
      </w:r>
      <w:r w:rsidR="000776FB" w:rsidRPr="002F6904">
        <w:t>.</w:t>
      </w:r>
    </w:p>
    <w:p w14:paraId="336A5E44" w14:textId="77777777" w:rsidR="000776FB" w:rsidRDefault="000776FB" w:rsidP="0080265A">
      <w:pPr>
        <w:numPr>
          <w:ilvl w:val="3"/>
          <w:numId w:val="17"/>
        </w:numPr>
        <w:spacing w:before="120"/>
        <w:jc w:val="both"/>
      </w:pPr>
      <w:r>
        <w:t>В случае подачи Участником альтернативных предложений, для каждого альтернативного предложения заполняется отдельное Приложение № 1 к коммерческому предложению.</w:t>
      </w:r>
    </w:p>
    <w:p w14:paraId="12AF2CA6" w14:textId="77777777" w:rsidR="000776FB" w:rsidRDefault="00635137" w:rsidP="0080265A">
      <w:pPr>
        <w:numPr>
          <w:ilvl w:val="3"/>
          <w:numId w:val="17"/>
        </w:numPr>
        <w:spacing w:before="120"/>
        <w:jc w:val="both"/>
      </w:pPr>
      <w:r w:rsidRPr="00295789">
        <w:rPr>
          <w:u w:val="single"/>
        </w:rPr>
        <w:t xml:space="preserve">Дополнительные требования к заполнению приведены в Инструкции по заполнению шаблона, содержащейся </w:t>
      </w:r>
      <w:r w:rsidRPr="00AD412C">
        <w:rPr>
          <w:u w:val="single"/>
        </w:rPr>
        <w:t>внутри файла “Приложение №1 к форме Коммерческого предложения на поставку товаров”</w:t>
      </w:r>
      <w:r w:rsidRPr="00635137">
        <w:t>.</w:t>
      </w:r>
    </w:p>
    <w:p w14:paraId="65509CE4" w14:textId="77777777" w:rsidR="000776FB" w:rsidRPr="002F6904" w:rsidRDefault="000776FB" w:rsidP="000776FB">
      <w:pPr>
        <w:spacing w:before="120"/>
        <w:jc w:val="both"/>
      </w:pPr>
    </w:p>
    <w:p w14:paraId="609FC6B2" w14:textId="77777777" w:rsidR="000776FB" w:rsidRDefault="000776FB">
      <w:pPr>
        <w:widowControl/>
        <w:autoSpaceDE/>
        <w:autoSpaceDN/>
        <w:adjustRightInd/>
        <w:spacing w:after="200" w:line="276" w:lineRule="auto"/>
        <w:rPr>
          <w:b/>
        </w:rPr>
      </w:pPr>
      <w:r>
        <w:rPr>
          <w:b/>
        </w:rPr>
        <w:br w:type="page"/>
      </w:r>
    </w:p>
    <w:p w14:paraId="6C967BC5" w14:textId="77777777" w:rsidR="00F27CCD" w:rsidRPr="003135DF" w:rsidRDefault="00F27CCD" w:rsidP="0080265A">
      <w:pPr>
        <w:pStyle w:val="af8"/>
        <w:numPr>
          <w:ilvl w:val="1"/>
          <w:numId w:val="17"/>
        </w:numPr>
        <w:tabs>
          <w:tab w:val="clear" w:pos="1134"/>
        </w:tabs>
        <w:spacing w:before="120" w:after="60"/>
        <w:contextualSpacing w:val="0"/>
        <w:outlineLvl w:val="0"/>
        <w:rPr>
          <w:b/>
        </w:rPr>
      </w:pPr>
      <w:bookmarkStart w:id="208" w:name="_Toc425777396"/>
      <w:r w:rsidRPr="003135DF">
        <w:rPr>
          <w:b/>
        </w:rPr>
        <w:lastRenderedPageBreak/>
        <w:t>Сводная таблица стоимости работ (форма 5)</w:t>
      </w:r>
      <w:bookmarkEnd w:id="195"/>
      <w:bookmarkEnd w:id="196"/>
      <w:bookmarkEnd w:id="197"/>
      <w:bookmarkEnd w:id="198"/>
      <w:bookmarkEnd w:id="199"/>
      <w:bookmarkEnd w:id="200"/>
      <w:bookmarkEnd w:id="201"/>
      <w:bookmarkEnd w:id="208"/>
    </w:p>
    <w:p w14:paraId="64171DFD"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09" w:name="_Toc90385116"/>
      <w:bookmarkStart w:id="210" w:name="_Toc98251766"/>
      <w:bookmarkStart w:id="211" w:name="_Toc167086378"/>
      <w:bookmarkStart w:id="212" w:name="_Toc219700560"/>
      <w:bookmarkStart w:id="213" w:name="_Toc425777397"/>
      <w:r w:rsidRPr="003135DF">
        <w:t xml:space="preserve">Форма </w:t>
      </w:r>
      <w:bookmarkEnd w:id="209"/>
      <w:bookmarkEnd w:id="210"/>
      <w:bookmarkEnd w:id="211"/>
      <w:bookmarkEnd w:id="212"/>
      <w:r w:rsidRPr="003135DF">
        <w:t>сводной таблицы стоимости работ</w:t>
      </w:r>
      <w:bookmarkEnd w:id="213"/>
    </w:p>
    <w:p w14:paraId="65E662A0" w14:textId="77777777" w:rsidR="00F27CCD" w:rsidRPr="003135DF" w:rsidRDefault="00F27CCD" w:rsidP="00F27CCD">
      <w:pPr>
        <w:pBdr>
          <w:top w:val="single" w:sz="4" w:space="1" w:color="auto"/>
        </w:pBdr>
        <w:shd w:val="clear" w:color="auto" w:fill="E0E0E0"/>
        <w:spacing w:before="120" w:after="120"/>
        <w:jc w:val="center"/>
        <w:rPr>
          <w:b/>
          <w:snapToGrid w:val="0"/>
          <w:color w:val="000000"/>
          <w:spacing w:val="36"/>
        </w:rPr>
      </w:pPr>
      <w:r w:rsidRPr="003135DF">
        <w:rPr>
          <w:b/>
          <w:color w:val="000000"/>
          <w:spacing w:val="36"/>
        </w:rPr>
        <w:t>начало формы</w:t>
      </w:r>
    </w:p>
    <w:p w14:paraId="52628DA8" w14:textId="77777777" w:rsidR="00F27CCD" w:rsidRPr="007F0DED" w:rsidRDefault="00F27CCD" w:rsidP="00F27CCD">
      <w:pPr>
        <w:rPr>
          <w:color w:val="000000"/>
          <w:sz w:val="22"/>
          <w:szCs w:val="22"/>
        </w:rPr>
      </w:pPr>
      <w:r>
        <w:rPr>
          <w:sz w:val="26"/>
          <w:szCs w:val="26"/>
          <w:vertAlign w:val="superscript"/>
        </w:rPr>
        <w:t>Приложение №4</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29E157B3" w14:textId="77777777" w:rsidR="00F27CCD" w:rsidRPr="003135DF" w:rsidRDefault="00F27CCD" w:rsidP="00F27CCD">
      <w:pPr>
        <w:spacing w:before="240" w:after="120"/>
        <w:jc w:val="center"/>
        <w:rPr>
          <w:b/>
        </w:rPr>
      </w:pPr>
      <w:r w:rsidRPr="003135DF">
        <w:rPr>
          <w:b/>
        </w:rPr>
        <w:t>Сводная таблица стоимости работ</w:t>
      </w:r>
    </w:p>
    <w:p w14:paraId="44EE368F" w14:textId="77777777" w:rsidR="00F27CCD" w:rsidRPr="003135DF" w:rsidRDefault="00F27CCD" w:rsidP="00F27CCD">
      <w:pPr>
        <w:spacing w:after="120"/>
        <w:jc w:val="both"/>
      </w:pPr>
      <w:r w:rsidRPr="003135DF">
        <w:t xml:space="preserve">Наименование и адрес Участника </w:t>
      </w:r>
      <w:r>
        <w:t>закупки</w:t>
      </w:r>
      <w:r w:rsidRPr="003135DF">
        <w:t>: __________________________________</w:t>
      </w:r>
    </w:p>
    <w:p w14:paraId="01AFDF33" w14:textId="77777777" w:rsidR="00F27CCD" w:rsidRPr="003135DF" w:rsidRDefault="00F27CCD" w:rsidP="00F27CCD">
      <w:pPr>
        <w:spacing w:after="120"/>
        <w:jc w:val="both"/>
      </w:pPr>
      <w:r w:rsidRPr="003135DF">
        <w:t xml:space="preserve">В ценах на момент подачи заявки на участие в </w:t>
      </w:r>
      <w:r>
        <w:t>закупке</w:t>
      </w:r>
      <w:r w:rsidRPr="003135DF">
        <w:t>: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CE22C2" w:rsidRPr="00854CB5" w14:paraId="0C6F471B" w14:textId="77777777" w:rsidTr="00F27CCD">
        <w:tc>
          <w:tcPr>
            <w:tcW w:w="681" w:type="dxa"/>
            <w:shd w:val="clear" w:color="auto" w:fill="A6A6A6" w:themeFill="background1" w:themeFillShade="A6"/>
            <w:vAlign w:val="center"/>
          </w:tcPr>
          <w:p w14:paraId="5312536F" w14:textId="77777777" w:rsidR="00F27CCD" w:rsidRPr="007E7F56" w:rsidRDefault="00F27CCD" w:rsidP="00F27CCD">
            <w:pPr>
              <w:keepNext/>
              <w:ind w:left="57" w:right="57"/>
              <w:contextualSpacing/>
              <w:jc w:val="center"/>
              <w:rPr>
                <w:sz w:val="22"/>
                <w:szCs w:val="22"/>
              </w:rPr>
            </w:pPr>
            <w:r w:rsidRPr="007E7F56">
              <w:rPr>
                <w:sz w:val="22"/>
                <w:szCs w:val="22"/>
              </w:rPr>
              <w:t xml:space="preserve">№ </w:t>
            </w:r>
            <w:proofErr w:type="gramStart"/>
            <w:r w:rsidRPr="007E7F56">
              <w:rPr>
                <w:sz w:val="22"/>
                <w:szCs w:val="22"/>
              </w:rPr>
              <w:t>п</w:t>
            </w:r>
            <w:proofErr w:type="gramEnd"/>
            <w:r w:rsidRPr="007E7F56">
              <w:rPr>
                <w:sz w:val="22"/>
                <w:szCs w:val="22"/>
              </w:rPr>
              <w:t>/п</w:t>
            </w:r>
          </w:p>
        </w:tc>
        <w:tc>
          <w:tcPr>
            <w:tcW w:w="2186" w:type="dxa"/>
            <w:shd w:val="clear" w:color="auto" w:fill="A6A6A6" w:themeFill="background1" w:themeFillShade="A6"/>
            <w:vAlign w:val="center"/>
          </w:tcPr>
          <w:p w14:paraId="0117B41B" w14:textId="77777777" w:rsidR="00F27CCD" w:rsidRPr="007E7F56" w:rsidRDefault="00F27CCD" w:rsidP="00F27CCD">
            <w:pPr>
              <w:keepNext/>
              <w:ind w:left="57" w:right="57"/>
              <w:contextualSpacing/>
              <w:jc w:val="center"/>
              <w:rPr>
                <w:sz w:val="22"/>
                <w:szCs w:val="22"/>
              </w:rPr>
            </w:pPr>
            <w:r w:rsidRPr="007E7F56">
              <w:rPr>
                <w:sz w:val="22"/>
                <w:szCs w:val="22"/>
              </w:rPr>
              <w:t>Вид работ</w:t>
            </w:r>
          </w:p>
        </w:tc>
        <w:tc>
          <w:tcPr>
            <w:tcW w:w="946" w:type="dxa"/>
            <w:shd w:val="clear" w:color="auto" w:fill="A6A6A6" w:themeFill="background1" w:themeFillShade="A6"/>
            <w:vAlign w:val="center"/>
          </w:tcPr>
          <w:p w14:paraId="05650DB5" w14:textId="77777777" w:rsidR="00F27CCD" w:rsidRPr="007E7F56" w:rsidRDefault="00F27CCD" w:rsidP="00F27CCD">
            <w:pPr>
              <w:keepNext/>
              <w:ind w:left="57" w:right="57"/>
              <w:contextualSpacing/>
              <w:jc w:val="center"/>
              <w:rPr>
                <w:sz w:val="22"/>
                <w:szCs w:val="22"/>
              </w:rPr>
            </w:pPr>
            <w:r w:rsidRPr="007E7F56">
              <w:rPr>
                <w:sz w:val="22"/>
                <w:szCs w:val="22"/>
              </w:rPr>
              <w:t>Ед. изм.</w:t>
            </w:r>
          </w:p>
        </w:tc>
        <w:tc>
          <w:tcPr>
            <w:tcW w:w="968" w:type="dxa"/>
            <w:shd w:val="clear" w:color="auto" w:fill="A6A6A6" w:themeFill="background1" w:themeFillShade="A6"/>
            <w:vAlign w:val="center"/>
          </w:tcPr>
          <w:p w14:paraId="10CB9E71" w14:textId="77777777" w:rsidR="00F27CCD" w:rsidRPr="007E7F56" w:rsidRDefault="00F27CCD" w:rsidP="00F27CCD">
            <w:pPr>
              <w:keepNext/>
              <w:ind w:left="57" w:right="57"/>
              <w:contextualSpacing/>
              <w:jc w:val="center"/>
              <w:rPr>
                <w:sz w:val="22"/>
                <w:szCs w:val="22"/>
              </w:rPr>
            </w:pPr>
            <w:r w:rsidRPr="007E7F56">
              <w:rPr>
                <w:sz w:val="22"/>
                <w:szCs w:val="22"/>
              </w:rPr>
              <w:t>Кол-во</w:t>
            </w:r>
          </w:p>
        </w:tc>
        <w:tc>
          <w:tcPr>
            <w:tcW w:w="1544" w:type="dxa"/>
            <w:shd w:val="clear" w:color="auto" w:fill="A6A6A6" w:themeFill="background1" w:themeFillShade="A6"/>
            <w:vAlign w:val="center"/>
          </w:tcPr>
          <w:p w14:paraId="6E8A112C" w14:textId="77777777" w:rsidR="00F27CCD" w:rsidRPr="007E7F56" w:rsidRDefault="00F27CCD" w:rsidP="00F27CCD">
            <w:pPr>
              <w:keepNext/>
              <w:ind w:left="57" w:right="57"/>
              <w:contextualSpacing/>
              <w:jc w:val="center"/>
              <w:rPr>
                <w:sz w:val="22"/>
                <w:szCs w:val="22"/>
              </w:rPr>
            </w:pPr>
            <w:r w:rsidRPr="007E7F56">
              <w:rPr>
                <w:sz w:val="22"/>
                <w:szCs w:val="22"/>
              </w:rPr>
              <w:t>Единичная расценка, руб. (без НДС)</w:t>
            </w:r>
          </w:p>
        </w:tc>
        <w:tc>
          <w:tcPr>
            <w:tcW w:w="1536" w:type="dxa"/>
            <w:shd w:val="clear" w:color="auto" w:fill="A6A6A6" w:themeFill="background1" w:themeFillShade="A6"/>
            <w:vAlign w:val="center"/>
          </w:tcPr>
          <w:p w14:paraId="41C1C7CA" w14:textId="77777777" w:rsidR="00F27CCD" w:rsidRPr="007E7F56" w:rsidRDefault="00F27CCD" w:rsidP="00F27CCD">
            <w:pPr>
              <w:keepNext/>
              <w:ind w:left="57" w:right="57"/>
              <w:contextualSpacing/>
              <w:jc w:val="center"/>
              <w:rPr>
                <w:sz w:val="22"/>
                <w:szCs w:val="22"/>
              </w:rPr>
            </w:pPr>
            <w:r w:rsidRPr="007E7F56">
              <w:rPr>
                <w:sz w:val="22"/>
                <w:szCs w:val="22"/>
              </w:rPr>
              <w:t>Общая стоимость, руб. (без НДС)</w:t>
            </w:r>
          </w:p>
        </w:tc>
        <w:tc>
          <w:tcPr>
            <w:tcW w:w="1711" w:type="dxa"/>
            <w:shd w:val="clear" w:color="auto" w:fill="A6A6A6" w:themeFill="background1" w:themeFillShade="A6"/>
            <w:vAlign w:val="center"/>
          </w:tcPr>
          <w:p w14:paraId="421A77B6" w14:textId="77777777" w:rsidR="00F27CCD" w:rsidRPr="007E7F56" w:rsidRDefault="00F27CCD" w:rsidP="00F27CCD">
            <w:pPr>
              <w:keepNext/>
              <w:ind w:left="57" w:right="57"/>
              <w:contextualSpacing/>
              <w:jc w:val="center"/>
              <w:rPr>
                <w:sz w:val="22"/>
                <w:szCs w:val="22"/>
              </w:rPr>
            </w:pPr>
            <w:r w:rsidRPr="007E7F56">
              <w:rPr>
                <w:sz w:val="22"/>
                <w:szCs w:val="22"/>
              </w:rPr>
              <w:t>Примечания</w:t>
            </w:r>
          </w:p>
        </w:tc>
      </w:tr>
      <w:tr w:rsidR="00CE22C2" w:rsidRPr="00854CB5" w14:paraId="46D4D028" w14:textId="77777777" w:rsidTr="00F27CCD">
        <w:tc>
          <w:tcPr>
            <w:tcW w:w="681" w:type="dxa"/>
            <w:shd w:val="clear" w:color="auto" w:fill="A6A6A6" w:themeFill="background1" w:themeFillShade="A6"/>
            <w:vAlign w:val="center"/>
          </w:tcPr>
          <w:p w14:paraId="24077CF3" w14:textId="77777777" w:rsidR="00F27CCD" w:rsidRPr="007E7F56" w:rsidRDefault="00F27CCD" w:rsidP="00F27CCD">
            <w:pPr>
              <w:keepNext/>
              <w:ind w:left="57" w:right="57"/>
              <w:contextualSpacing/>
              <w:jc w:val="center"/>
              <w:rPr>
                <w:i/>
                <w:sz w:val="18"/>
                <w:szCs w:val="18"/>
              </w:rPr>
            </w:pPr>
            <w:r w:rsidRPr="007E7F56">
              <w:rPr>
                <w:i/>
                <w:sz w:val="18"/>
                <w:szCs w:val="18"/>
              </w:rPr>
              <w:t>1</w:t>
            </w:r>
          </w:p>
        </w:tc>
        <w:tc>
          <w:tcPr>
            <w:tcW w:w="2186" w:type="dxa"/>
            <w:shd w:val="clear" w:color="auto" w:fill="A6A6A6" w:themeFill="background1" w:themeFillShade="A6"/>
            <w:vAlign w:val="center"/>
          </w:tcPr>
          <w:p w14:paraId="4E513B36" w14:textId="77777777" w:rsidR="00F27CCD" w:rsidRPr="007E7F56" w:rsidRDefault="00F27CCD" w:rsidP="00F27CCD">
            <w:pPr>
              <w:keepNext/>
              <w:ind w:left="57" w:right="57"/>
              <w:contextualSpacing/>
              <w:jc w:val="center"/>
              <w:rPr>
                <w:i/>
                <w:sz w:val="18"/>
                <w:szCs w:val="18"/>
              </w:rPr>
            </w:pPr>
            <w:r w:rsidRPr="007E7F56">
              <w:rPr>
                <w:i/>
                <w:sz w:val="18"/>
                <w:szCs w:val="18"/>
              </w:rPr>
              <w:t>2</w:t>
            </w:r>
          </w:p>
        </w:tc>
        <w:tc>
          <w:tcPr>
            <w:tcW w:w="946" w:type="dxa"/>
            <w:shd w:val="clear" w:color="auto" w:fill="A6A6A6" w:themeFill="background1" w:themeFillShade="A6"/>
            <w:vAlign w:val="center"/>
          </w:tcPr>
          <w:p w14:paraId="1D5964A8" w14:textId="77777777" w:rsidR="00F27CCD" w:rsidRPr="007E7F56" w:rsidRDefault="00F27CCD" w:rsidP="00F27CCD">
            <w:pPr>
              <w:keepNext/>
              <w:ind w:left="57" w:right="57"/>
              <w:contextualSpacing/>
              <w:jc w:val="center"/>
              <w:rPr>
                <w:i/>
                <w:sz w:val="18"/>
                <w:szCs w:val="18"/>
              </w:rPr>
            </w:pPr>
            <w:r w:rsidRPr="007E7F56">
              <w:rPr>
                <w:i/>
                <w:sz w:val="18"/>
                <w:szCs w:val="18"/>
              </w:rPr>
              <w:t>3</w:t>
            </w:r>
          </w:p>
        </w:tc>
        <w:tc>
          <w:tcPr>
            <w:tcW w:w="968" w:type="dxa"/>
            <w:shd w:val="clear" w:color="auto" w:fill="A6A6A6" w:themeFill="background1" w:themeFillShade="A6"/>
            <w:vAlign w:val="center"/>
          </w:tcPr>
          <w:p w14:paraId="097732F0" w14:textId="77777777" w:rsidR="00F27CCD" w:rsidRPr="007E7F56" w:rsidRDefault="00F27CCD" w:rsidP="00F27CCD">
            <w:pPr>
              <w:keepNext/>
              <w:ind w:left="57" w:right="57"/>
              <w:contextualSpacing/>
              <w:jc w:val="center"/>
              <w:rPr>
                <w:i/>
                <w:sz w:val="18"/>
                <w:szCs w:val="18"/>
              </w:rPr>
            </w:pPr>
            <w:r w:rsidRPr="007E7F56">
              <w:rPr>
                <w:i/>
                <w:sz w:val="18"/>
                <w:szCs w:val="18"/>
              </w:rPr>
              <w:t>4</w:t>
            </w:r>
          </w:p>
        </w:tc>
        <w:tc>
          <w:tcPr>
            <w:tcW w:w="1544" w:type="dxa"/>
            <w:shd w:val="clear" w:color="auto" w:fill="A6A6A6" w:themeFill="background1" w:themeFillShade="A6"/>
            <w:vAlign w:val="center"/>
          </w:tcPr>
          <w:p w14:paraId="3CE9D39D" w14:textId="77777777" w:rsidR="00F27CCD" w:rsidRPr="007E7F56" w:rsidRDefault="00F27CCD" w:rsidP="00F27CCD">
            <w:pPr>
              <w:keepNext/>
              <w:ind w:left="57" w:right="57"/>
              <w:contextualSpacing/>
              <w:jc w:val="center"/>
              <w:rPr>
                <w:i/>
                <w:sz w:val="18"/>
                <w:szCs w:val="18"/>
              </w:rPr>
            </w:pPr>
            <w:r w:rsidRPr="007E7F56">
              <w:rPr>
                <w:i/>
                <w:sz w:val="18"/>
                <w:szCs w:val="18"/>
              </w:rPr>
              <w:t>5</w:t>
            </w:r>
          </w:p>
        </w:tc>
        <w:tc>
          <w:tcPr>
            <w:tcW w:w="1536" w:type="dxa"/>
            <w:shd w:val="clear" w:color="auto" w:fill="A6A6A6" w:themeFill="background1" w:themeFillShade="A6"/>
            <w:vAlign w:val="center"/>
          </w:tcPr>
          <w:p w14:paraId="7168113D" w14:textId="77777777" w:rsidR="00F27CCD" w:rsidRPr="007E7F56" w:rsidRDefault="00F27CCD" w:rsidP="00F27CCD">
            <w:pPr>
              <w:keepNext/>
              <w:ind w:left="57" w:right="57"/>
              <w:contextualSpacing/>
              <w:jc w:val="center"/>
              <w:rPr>
                <w:i/>
                <w:sz w:val="18"/>
                <w:szCs w:val="18"/>
              </w:rPr>
            </w:pPr>
            <w:r w:rsidRPr="007E7F56">
              <w:rPr>
                <w:i/>
                <w:sz w:val="18"/>
                <w:szCs w:val="18"/>
              </w:rPr>
              <w:t>6</w:t>
            </w:r>
          </w:p>
        </w:tc>
        <w:tc>
          <w:tcPr>
            <w:tcW w:w="1711" w:type="dxa"/>
            <w:shd w:val="clear" w:color="auto" w:fill="A6A6A6" w:themeFill="background1" w:themeFillShade="A6"/>
            <w:vAlign w:val="center"/>
          </w:tcPr>
          <w:p w14:paraId="406A3DE2" w14:textId="77777777" w:rsidR="00F27CCD" w:rsidRPr="007E7F56" w:rsidRDefault="00F27CCD" w:rsidP="00F27CCD">
            <w:pPr>
              <w:keepNext/>
              <w:ind w:left="57" w:right="57"/>
              <w:contextualSpacing/>
              <w:jc w:val="center"/>
              <w:rPr>
                <w:i/>
                <w:sz w:val="18"/>
                <w:szCs w:val="18"/>
              </w:rPr>
            </w:pPr>
            <w:r w:rsidRPr="007E7F56">
              <w:rPr>
                <w:i/>
                <w:sz w:val="18"/>
                <w:szCs w:val="18"/>
              </w:rPr>
              <w:t>7</w:t>
            </w:r>
          </w:p>
        </w:tc>
      </w:tr>
      <w:tr w:rsidR="00F27CCD" w:rsidRPr="00854CB5" w14:paraId="5FE70DF1" w14:textId="77777777" w:rsidTr="00CE22C2">
        <w:tc>
          <w:tcPr>
            <w:tcW w:w="681" w:type="dxa"/>
          </w:tcPr>
          <w:p w14:paraId="6D426C30" w14:textId="77777777" w:rsidR="00F27CCD" w:rsidRPr="00854CB5" w:rsidRDefault="00F27CCD" w:rsidP="0080265A">
            <w:pPr>
              <w:widowControl/>
              <w:numPr>
                <w:ilvl w:val="0"/>
                <w:numId w:val="40"/>
              </w:numPr>
              <w:autoSpaceDE/>
              <w:autoSpaceDN/>
              <w:adjustRightInd/>
              <w:ind w:right="57" w:firstLine="567"/>
              <w:contextualSpacing/>
              <w:jc w:val="both"/>
              <w:rPr>
                <w:color w:val="000000"/>
                <w:sz w:val="26"/>
                <w:szCs w:val="26"/>
              </w:rPr>
            </w:pPr>
          </w:p>
        </w:tc>
        <w:tc>
          <w:tcPr>
            <w:tcW w:w="2186" w:type="dxa"/>
          </w:tcPr>
          <w:p w14:paraId="283D6F97" w14:textId="77777777" w:rsidR="00F27CCD" w:rsidRPr="00854CB5" w:rsidRDefault="00F27CCD" w:rsidP="00F27CCD">
            <w:pPr>
              <w:ind w:left="57" w:right="57"/>
              <w:contextualSpacing/>
              <w:rPr>
                <w:color w:val="000000"/>
                <w:sz w:val="26"/>
                <w:szCs w:val="26"/>
              </w:rPr>
            </w:pPr>
          </w:p>
        </w:tc>
        <w:tc>
          <w:tcPr>
            <w:tcW w:w="946" w:type="dxa"/>
          </w:tcPr>
          <w:p w14:paraId="57EEBAF6" w14:textId="77777777" w:rsidR="00F27CCD" w:rsidRPr="00854CB5" w:rsidRDefault="00F27CCD" w:rsidP="00F27CCD">
            <w:pPr>
              <w:ind w:left="57" w:right="57"/>
              <w:contextualSpacing/>
              <w:rPr>
                <w:color w:val="000000"/>
                <w:sz w:val="26"/>
                <w:szCs w:val="26"/>
              </w:rPr>
            </w:pPr>
          </w:p>
        </w:tc>
        <w:tc>
          <w:tcPr>
            <w:tcW w:w="968" w:type="dxa"/>
          </w:tcPr>
          <w:p w14:paraId="7C8757AA" w14:textId="77777777" w:rsidR="00F27CCD" w:rsidRPr="00854CB5" w:rsidRDefault="00F27CCD" w:rsidP="00F27CCD">
            <w:pPr>
              <w:ind w:left="57" w:right="57"/>
              <w:contextualSpacing/>
              <w:rPr>
                <w:color w:val="000000"/>
                <w:sz w:val="26"/>
                <w:szCs w:val="26"/>
              </w:rPr>
            </w:pPr>
          </w:p>
        </w:tc>
        <w:tc>
          <w:tcPr>
            <w:tcW w:w="1544" w:type="dxa"/>
          </w:tcPr>
          <w:p w14:paraId="6F3B0EF7" w14:textId="77777777" w:rsidR="00F27CCD" w:rsidRPr="00854CB5" w:rsidRDefault="00F27CCD" w:rsidP="00F27CCD">
            <w:pPr>
              <w:ind w:left="57" w:right="57"/>
              <w:contextualSpacing/>
              <w:rPr>
                <w:color w:val="000000"/>
                <w:sz w:val="26"/>
                <w:szCs w:val="26"/>
              </w:rPr>
            </w:pPr>
          </w:p>
        </w:tc>
        <w:tc>
          <w:tcPr>
            <w:tcW w:w="1536" w:type="dxa"/>
          </w:tcPr>
          <w:p w14:paraId="47B9FD76" w14:textId="77777777" w:rsidR="00F27CCD" w:rsidRPr="00854CB5" w:rsidRDefault="00F27CCD" w:rsidP="00F27CCD">
            <w:pPr>
              <w:ind w:left="57" w:right="57"/>
              <w:contextualSpacing/>
              <w:jc w:val="right"/>
              <w:rPr>
                <w:color w:val="000000"/>
                <w:sz w:val="26"/>
                <w:szCs w:val="26"/>
              </w:rPr>
            </w:pPr>
          </w:p>
        </w:tc>
        <w:tc>
          <w:tcPr>
            <w:tcW w:w="1711" w:type="dxa"/>
          </w:tcPr>
          <w:p w14:paraId="453D68B7" w14:textId="77777777" w:rsidR="00F27CCD" w:rsidRPr="00854CB5" w:rsidRDefault="00F27CCD" w:rsidP="00F27CCD">
            <w:pPr>
              <w:ind w:left="57" w:right="57"/>
              <w:contextualSpacing/>
              <w:rPr>
                <w:color w:val="000000"/>
                <w:sz w:val="26"/>
                <w:szCs w:val="26"/>
              </w:rPr>
            </w:pPr>
          </w:p>
        </w:tc>
      </w:tr>
      <w:tr w:rsidR="00F27CCD" w:rsidRPr="00854CB5" w14:paraId="21217902" w14:textId="77777777" w:rsidTr="00CE22C2">
        <w:tc>
          <w:tcPr>
            <w:tcW w:w="681" w:type="dxa"/>
          </w:tcPr>
          <w:p w14:paraId="3E0ED21C" w14:textId="77777777" w:rsidR="00F27CCD" w:rsidRPr="00854CB5" w:rsidRDefault="00F27CCD" w:rsidP="0080265A">
            <w:pPr>
              <w:widowControl/>
              <w:numPr>
                <w:ilvl w:val="0"/>
                <w:numId w:val="40"/>
              </w:numPr>
              <w:autoSpaceDE/>
              <w:autoSpaceDN/>
              <w:adjustRightInd/>
              <w:ind w:right="57" w:firstLine="567"/>
              <w:contextualSpacing/>
              <w:jc w:val="both"/>
              <w:rPr>
                <w:color w:val="000000"/>
                <w:sz w:val="26"/>
                <w:szCs w:val="26"/>
              </w:rPr>
            </w:pPr>
          </w:p>
        </w:tc>
        <w:tc>
          <w:tcPr>
            <w:tcW w:w="2186" w:type="dxa"/>
          </w:tcPr>
          <w:p w14:paraId="599F43CD" w14:textId="77777777" w:rsidR="00F27CCD" w:rsidRPr="00854CB5" w:rsidRDefault="00F27CCD" w:rsidP="00F27CCD">
            <w:pPr>
              <w:ind w:left="57" w:right="57"/>
              <w:contextualSpacing/>
              <w:rPr>
                <w:color w:val="000000"/>
                <w:sz w:val="26"/>
                <w:szCs w:val="26"/>
              </w:rPr>
            </w:pPr>
          </w:p>
        </w:tc>
        <w:tc>
          <w:tcPr>
            <w:tcW w:w="946" w:type="dxa"/>
          </w:tcPr>
          <w:p w14:paraId="4DF90230" w14:textId="77777777" w:rsidR="00F27CCD" w:rsidRPr="00854CB5" w:rsidRDefault="00F27CCD" w:rsidP="00F27CCD">
            <w:pPr>
              <w:ind w:left="57" w:right="57"/>
              <w:contextualSpacing/>
              <w:rPr>
                <w:color w:val="000000"/>
                <w:sz w:val="26"/>
                <w:szCs w:val="26"/>
              </w:rPr>
            </w:pPr>
          </w:p>
        </w:tc>
        <w:tc>
          <w:tcPr>
            <w:tcW w:w="968" w:type="dxa"/>
          </w:tcPr>
          <w:p w14:paraId="64D5C8CC" w14:textId="77777777" w:rsidR="00F27CCD" w:rsidRPr="00854CB5" w:rsidRDefault="00F27CCD" w:rsidP="00F27CCD">
            <w:pPr>
              <w:ind w:left="57" w:right="57"/>
              <w:contextualSpacing/>
              <w:rPr>
                <w:color w:val="000000"/>
                <w:sz w:val="26"/>
                <w:szCs w:val="26"/>
              </w:rPr>
            </w:pPr>
          </w:p>
        </w:tc>
        <w:tc>
          <w:tcPr>
            <w:tcW w:w="1544" w:type="dxa"/>
          </w:tcPr>
          <w:p w14:paraId="78852062" w14:textId="77777777" w:rsidR="00F27CCD" w:rsidRPr="00854CB5" w:rsidRDefault="00F27CCD" w:rsidP="00F27CCD">
            <w:pPr>
              <w:ind w:left="57" w:right="57"/>
              <w:contextualSpacing/>
              <w:rPr>
                <w:color w:val="000000"/>
                <w:sz w:val="26"/>
                <w:szCs w:val="26"/>
              </w:rPr>
            </w:pPr>
          </w:p>
        </w:tc>
        <w:tc>
          <w:tcPr>
            <w:tcW w:w="1536" w:type="dxa"/>
          </w:tcPr>
          <w:p w14:paraId="26384D7C" w14:textId="77777777" w:rsidR="00F27CCD" w:rsidRPr="00854CB5" w:rsidRDefault="00F27CCD" w:rsidP="00F27CCD">
            <w:pPr>
              <w:ind w:left="57" w:right="57"/>
              <w:contextualSpacing/>
              <w:jc w:val="right"/>
              <w:rPr>
                <w:color w:val="000000"/>
                <w:sz w:val="26"/>
                <w:szCs w:val="26"/>
              </w:rPr>
            </w:pPr>
          </w:p>
        </w:tc>
        <w:tc>
          <w:tcPr>
            <w:tcW w:w="1711" w:type="dxa"/>
          </w:tcPr>
          <w:p w14:paraId="59014784" w14:textId="77777777" w:rsidR="00F27CCD" w:rsidRPr="00854CB5" w:rsidRDefault="00F27CCD" w:rsidP="00F27CCD">
            <w:pPr>
              <w:ind w:left="57" w:right="57"/>
              <w:contextualSpacing/>
              <w:rPr>
                <w:color w:val="000000"/>
                <w:sz w:val="26"/>
                <w:szCs w:val="26"/>
              </w:rPr>
            </w:pPr>
          </w:p>
        </w:tc>
      </w:tr>
      <w:tr w:rsidR="00F27CCD" w:rsidRPr="00854CB5" w14:paraId="6294C923" w14:textId="77777777" w:rsidTr="00CE22C2">
        <w:tc>
          <w:tcPr>
            <w:tcW w:w="681" w:type="dxa"/>
          </w:tcPr>
          <w:p w14:paraId="1C2C0457" w14:textId="77777777" w:rsidR="00F27CCD" w:rsidRPr="00854CB5" w:rsidRDefault="00F27CCD" w:rsidP="0080265A">
            <w:pPr>
              <w:widowControl/>
              <w:numPr>
                <w:ilvl w:val="0"/>
                <w:numId w:val="40"/>
              </w:numPr>
              <w:autoSpaceDE/>
              <w:autoSpaceDN/>
              <w:adjustRightInd/>
              <w:ind w:right="57" w:firstLine="567"/>
              <w:contextualSpacing/>
              <w:jc w:val="both"/>
              <w:rPr>
                <w:color w:val="000000"/>
                <w:sz w:val="26"/>
                <w:szCs w:val="26"/>
              </w:rPr>
            </w:pPr>
          </w:p>
        </w:tc>
        <w:tc>
          <w:tcPr>
            <w:tcW w:w="2186" w:type="dxa"/>
          </w:tcPr>
          <w:p w14:paraId="5FAF4370" w14:textId="77777777" w:rsidR="00F27CCD" w:rsidRPr="00854CB5" w:rsidRDefault="00F27CCD" w:rsidP="00F27CCD">
            <w:pPr>
              <w:ind w:left="57" w:right="57"/>
              <w:contextualSpacing/>
              <w:rPr>
                <w:color w:val="000000"/>
                <w:sz w:val="26"/>
                <w:szCs w:val="26"/>
              </w:rPr>
            </w:pPr>
          </w:p>
        </w:tc>
        <w:tc>
          <w:tcPr>
            <w:tcW w:w="946" w:type="dxa"/>
          </w:tcPr>
          <w:p w14:paraId="61BB049D" w14:textId="77777777" w:rsidR="00F27CCD" w:rsidRPr="00854CB5" w:rsidRDefault="00F27CCD" w:rsidP="00F27CCD">
            <w:pPr>
              <w:ind w:left="57" w:right="57"/>
              <w:contextualSpacing/>
              <w:rPr>
                <w:color w:val="000000"/>
                <w:sz w:val="26"/>
                <w:szCs w:val="26"/>
              </w:rPr>
            </w:pPr>
          </w:p>
        </w:tc>
        <w:tc>
          <w:tcPr>
            <w:tcW w:w="968" w:type="dxa"/>
          </w:tcPr>
          <w:p w14:paraId="5EACEE93" w14:textId="77777777" w:rsidR="00F27CCD" w:rsidRPr="00854CB5" w:rsidRDefault="00F27CCD" w:rsidP="00F27CCD">
            <w:pPr>
              <w:ind w:left="57" w:right="57"/>
              <w:contextualSpacing/>
              <w:rPr>
                <w:color w:val="000000"/>
                <w:sz w:val="26"/>
                <w:szCs w:val="26"/>
              </w:rPr>
            </w:pPr>
          </w:p>
        </w:tc>
        <w:tc>
          <w:tcPr>
            <w:tcW w:w="1544" w:type="dxa"/>
          </w:tcPr>
          <w:p w14:paraId="2B495AB1" w14:textId="77777777" w:rsidR="00F27CCD" w:rsidRPr="00854CB5" w:rsidRDefault="00F27CCD" w:rsidP="00F27CCD">
            <w:pPr>
              <w:ind w:left="57" w:right="57"/>
              <w:contextualSpacing/>
              <w:rPr>
                <w:color w:val="000000"/>
                <w:sz w:val="26"/>
                <w:szCs w:val="26"/>
              </w:rPr>
            </w:pPr>
          </w:p>
        </w:tc>
        <w:tc>
          <w:tcPr>
            <w:tcW w:w="1536" w:type="dxa"/>
          </w:tcPr>
          <w:p w14:paraId="3828F13F" w14:textId="77777777" w:rsidR="00F27CCD" w:rsidRPr="00854CB5" w:rsidRDefault="00F27CCD" w:rsidP="00F27CCD">
            <w:pPr>
              <w:ind w:left="57" w:right="57"/>
              <w:contextualSpacing/>
              <w:jc w:val="right"/>
              <w:rPr>
                <w:color w:val="000000"/>
                <w:sz w:val="26"/>
                <w:szCs w:val="26"/>
              </w:rPr>
            </w:pPr>
          </w:p>
        </w:tc>
        <w:tc>
          <w:tcPr>
            <w:tcW w:w="1711" w:type="dxa"/>
          </w:tcPr>
          <w:p w14:paraId="15BBD987" w14:textId="77777777" w:rsidR="00F27CCD" w:rsidRPr="00854CB5" w:rsidRDefault="00F27CCD" w:rsidP="00F27CCD">
            <w:pPr>
              <w:ind w:left="57" w:right="57"/>
              <w:contextualSpacing/>
              <w:rPr>
                <w:color w:val="000000"/>
                <w:sz w:val="26"/>
                <w:szCs w:val="26"/>
              </w:rPr>
            </w:pPr>
          </w:p>
        </w:tc>
      </w:tr>
      <w:tr w:rsidR="00F27CCD" w:rsidRPr="00854CB5" w14:paraId="2026FD5D" w14:textId="77777777" w:rsidTr="00CE22C2">
        <w:tc>
          <w:tcPr>
            <w:tcW w:w="681" w:type="dxa"/>
          </w:tcPr>
          <w:p w14:paraId="00F52D4B" w14:textId="77777777" w:rsidR="00F27CCD" w:rsidRPr="00854CB5" w:rsidRDefault="00F27CCD" w:rsidP="00F27CCD">
            <w:pPr>
              <w:ind w:left="57" w:right="57"/>
              <w:contextualSpacing/>
              <w:rPr>
                <w:color w:val="000000"/>
                <w:sz w:val="26"/>
                <w:szCs w:val="26"/>
              </w:rPr>
            </w:pPr>
            <w:r w:rsidRPr="00854CB5">
              <w:rPr>
                <w:color w:val="000000"/>
                <w:sz w:val="26"/>
                <w:szCs w:val="26"/>
              </w:rPr>
              <w:t>…</w:t>
            </w:r>
          </w:p>
        </w:tc>
        <w:tc>
          <w:tcPr>
            <w:tcW w:w="2186" w:type="dxa"/>
          </w:tcPr>
          <w:p w14:paraId="58D74719" w14:textId="77777777" w:rsidR="00F27CCD" w:rsidRPr="00854CB5" w:rsidRDefault="00F27CCD" w:rsidP="00F27CCD">
            <w:pPr>
              <w:ind w:left="57" w:right="57"/>
              <w:contextualSpacing/>
              <w:rPr>
                <w:color w:val="000000"/>
                <w:sz w:val="26"/>
                <w:szCs w:val="26"/>
              </w:rPr>
            </w:pPr>
          </w:p>
        </w:tc>
        <w:tc>
          <w:tcPr>
            <w:tcW w:w="946" w:type="dxa"/>
          </w:tcPr>
          <w:p w14:paraId="55CF7468" w14:textId="77777777" w:rsidR="00F27CCD" w:rsidRPr="00854CB5" w:rsidRDefault="00F27CCD" w:rsidP="00F27CCD">
            <w:pPr>
              <w:ind w:left="57" w:right="57"/>
              <w:contextualSpacing/>
              <w:rPr>
                <w:color w:val="000000"/>
                <w:sz w:val="26"/>
                <w:szCs w:val="26"/>
              </w:rPr>
            </w:pPr>
          </w:p>
        </w:tc>
        <w:tc>
          <w:tcPr>
            <w:tcW w:w="968" w:type="dxa"/>
          </w:tcPr>
          <w:p w14:paraId="12B1956C" w14:textId="77777777" w:rsidR="00F27CCD" w:rsidRPr="00854CB5" w:rsidRDefault="00F27CCD" w:rsidP="00F27CCD">
            <w:pPr>
              <w:ind w:left="57" w:right="57"/>
              <w:contextualSpacing/>
              <w:rPr>
                <w:color w:val="000000"/>
                <w:sz w:val="26"/>
                <w:szCs w:val="26"/>
              </w:rPr>
            </w:pPr>
          </w:p>
        </w:tc>
        <w:tc>
          <w:tcPr>
            <w:tcW w:w="1544" w:type="dxa"/>
          </w:tcPr>
          <w:p w14:paraId="41BE0954" w14:textId="77777777" w:rsidR="00F27CCD" w:rsidRPr="00854CB5" w:rsidRDefault="00F27CCD" w:rsidP="00F27CCD">
            <w:pPr>
              <w:ind w:left="57" w:right="57"/>
              <w:contextualSpacing/>
              <w:rPr>
                <w:color w:val="000000"/>
                <w:sz w:val="26"/>
                <w:szCs w:val="26"/>
              </w:rPr>
            </w:pPr>
          </w:p>
        </w:tc>
        <w:tc>
          <w:tcPr>
            <w:tcW w:w="1536" w:type="dxa"/>
          </w:tcPr>
          <w:p w14:paraId="3278C517" w14:textId="77777777" w:rsidR="00F27CCD" w:rsidRPr="00854CB5" w:rsidRDefault="00F27CCD" w:rsidP="00F27CCD">
            <w:pPr>
              <w:ind w:left="57" w:right="57"/>
              <w:contextualSpacing/>
              <w:jc w:val="right"/>
              <w:rPr>
                <w:color w:val="000000"/>
                <w:sz w:val="26"/>
                <w:szCs w:val="26"/>
              </w:rPr>
            </w:pPr>
          </w:p>
        </w:tc>
        <w:tc>
          <w:tcPr>
            <w:tcW w:w="1711" w:type="dxa"/>
          </w:tcPr>
          <w:p w14:paraId="5E2DDA92" w14:textId="77777777" w:rsidR="00F27CCD" w:rsidRPr="00854CB5" w:rsidRDefault="00F27CCD" w:rsidP="00F27CCD">
            <w:pPr>
              <w:ind w:left="57" w:right="57"/>
              <w:contextualSpacing/>
              <w:rPr>
                <w:color w:val="000000"/>
                <w:sz w:val="26"/>
                <w:szCs w:val="26"/>
              </w:rPr>
            </w:pPr>
          </w:p>
        </w:tc>
      </w:tr>
      <w:tr w:rsidR="00F27CCD" w:rsidRPr="00854CB5" w14:paraId="1129FCCD" w14:textId="77777777" w:rsidTr="00CE22C2">
        <w:tc>
          <w:tcPr>
            <w:tcW w:w="4781" w:type="dxa"/>
            <w:gridSpan w:val="4"/>
          </w:tcPr>
          <w:p w14:paraId="12D2A8F6" w14:textId="77777777" w:rsidR="00F27CCD" w:rsidRPr="003135DF" w:rsidRDefault="00F27CCD" w:rsidP="00F27CCD">
            <w:pPr>
              <w:ind w:left="57" w:right="57"/>
              <w:contextualSpacing/>
              <w:jc w:val="center"/>
              <w:rPr>
                <w:color w:val="000000"/>
              </w:rPr>
            </w:pPr>
            <w:r w:rsidRPr="003135DF">
              <w:rPr>
                <w:b/>
                <w:bCs/>
                <w:color w:val="000000"/>
              </w:rPr>
              <w:t>ИТОГО без НДС, руб.</w:t>
            </w:r>
          </w:p>
        </w:tc>
        <w:tc>
          <w:tcPr>
            <w:tcW w:w="1544" w:type="dxa"/>
          </w:tcPr>
          <w:p w14:paraId="36A8A67B" w14:textId="77777777" w:rsidR="00F27CCD" w:rsidRPr="003135DF" w:rsidRDefault="00F27CCD" w:rsidP="00F27CCD">
            <w:pPr>
              <w:ind w:left="57" w:right="57"/>
              <w:contextualSpacing/>
              <w:jc w:val="center"/>
              <w:rPr>
                <w:b/>
                <w:color w:val="000000"/>
              </w:rPr>
            </w:pPr>
            <w:r w:rsidRPr="003135DF">
              <w:rPr>
                <w:b/>
                <w:color w:val="000000"/>
              </w:rPr>
              <w:t>х</w:t>
            </w:r>
          </w:p>
        </w:tc>
        <w:tc>
          <w:tcPr>
            <w:tcW w:w="1536" w:type="dxa"/>
          </w:tcPr>
          <w:p w14:paraId="7F07909A" w14:textId="77777777" w:rsidR="00F27CCD" w:rsidRPr="003135DF" w:rsidRDefault="00F27CCD" w:rsidP="00F27CCD">
            <w:pPr>
              <w:ind w:left="57" w:right="57"/>
              <w:contextualSpacing/>
              <w:jc w:val="right"/>
              <w:rPr>
                <w:b/>
                <w:color w:val="000000"/>
              </w:rPr>
            </w:pPr>
          </w:p>
        </w:tc>
        <w:tc>
          <w:tcPr>
            <w:tcW w:w="1711" w:type="dxa"/>
          </w:tcPr>
          <w:p w14:paraId="60434E91" w14:textId="77777777" w:rsidR="00F27CCD" w:rsidRPr="003135DF" w:rsidRDefault="00F27CCD" w:rsidP="00F27CCD">
            <w:pPr>
              <w:ind w:left="57" w:right="57"/>
              <w:contextualSpacing/>
              <w:jc w:val="center"/>
              <w:rPr>
                <w:b/>
                <w:color w:val="000000"/>
              </w:rPr>
            </w:pPr>
          </w:p>
        </w:tc>
      </w:tr>
      <w:tr w:rsidR="00F27CCD" w:rsidRPr="00854CB5" w14:paraId="7492C660" w14:textId="77777777" w:rsidTr="00CE22C2">
        <w:tc>
          <w:tcPr>
            <w:tcW w:w="4781" w:type="dxa"/>
            <w:gridSpan w:val="4"/>
          </w:tcPr>
          <w:p w14:paraId="12D3FC13" w14:textId="77777777" w:rsidR="00F27CCD" w:rsidRPr="003135DF" w:rsidRDefault="00F27CCD" w:rsidP="00F27CCD">
            <w:pPr>
              <w:ind w:left="57" w:right="57"/>
              <w:contextualSpacing/>
              <w:jc w:val="center"/>
              <w:rPr>
                <w:color w:val="000000"/>
              </w:rPr>
            </w:pPr>
            <w:r w:rsidRPr="003135DF">
              <w:rPr>
                <w:b/>
                <w:bCs/>
                <w:color w:val="000000"/>
              </w:rPr>
              <w:t>НДС, руб.</w:t>
            </w:r>
          </w:p>
        </w:tc>
        <w:tc>
          <w:tcPr>
            <w:tcW w:w="1544" w:type="dxa"/>
          </w:tcPr>
          <w:p w14:paraId="697A0FD6" w14:textId="77777777" w:rsidR="00F27CCD" w:rsidRPr="003135DF" w:rsidRDefault="00F27CCD" w:rsidP="00F27CCD">
            <w:pPr>
              <w:ind w:left="57" w:right="57"/>
              <w:contextualSpacing/>
              <w:jc w:val="center"/>
              <w:rPr>
                <w:b/>
                <w:color w:val="000000"/>
              </w:rPr>
            </w:pPr>
            <w:r w:rsidRPr="003135DF">
              <w:rPr>
                <w:b/>
                <w:color w:val="000000"/>
              </w:rPr>
              <w:t>х</w:t>
            </w:r>
          </w:p>
        </w:tc>
        <w:tc>
          <w:tcPr>
            <w:tcW w:w="1536" w:type="dxa"/>
          </w:tcPr>
          <w:p w14:paraId="0ABE61A8" w14:textId="77777777" w:rsidR="00F27CCD" w:rsidRPr="003135DF" w:rsidRDefault="00F27CCD" w:rsidP="00F27CCD">
            <w:pPr>
              <w:ind w:left="57" w:right="57"/>
              <w:contextualSpacing/>
              <w:jc w:val="right"/>
              <w:rPr>
                <w:b/>
                <w:color w:val="000000"/>
              </w:rPr>
            </w:pPr>
          </w:p>
        </w:tc>
        <w:tc>
          <w:tcPr>
            <w:tcW w:w="1711" w:type="dxa"/>
          </w:tcPr>
          <w:p w14:paraId="44B52680" w14:textId="77777777" w:rsidR="00F27CCD" w:rsidRPr="003135DF" w:rsidRDefault="00F27CCD" w:rsidP="00F27CCD">
            <w:pPr>
              <w:ind w:left="57" w:right="57"/>
              <w:contextualSpacing/>
              <w:jc w:val="center"/>
              <w:rPr>
                <w:b/>
                <w:color w:val="000000"/>
              </w:rPr>
            </w:pPr>
          </w:p>
        </w:tc>
      </w:tr>
      <w:tr w:rsidR="00F27CCD" w:rsidRPr="00854CB5" w14:paraId="2B0CECAE" w14:textId="77777777" w:rsidTr="00CE22C2">
        <w:tc>
          <w:tcPr>
            <w:tcW w:w="4781" w:type="dxa"/>
            <w:gridSpan w:val="4"/>
          </w:tcPr>
          <w:p w14:paraId="3DD154D3" w14:textId="77777777" w:rsidR="00F27CCD" w:rsidRPr="003135DF" w:rsidRDefault="00F27CCD" w:rsidP="00F27CCD">
            <w:pPr>
              <w:ind w:left="57" w:right="57"/>
              <w:contextualSpacing/>
              <w:jc w:val="center"/>
              <w:rPr>
                <w:color w:val="000000"/>
              </w:rPr>
            </w:pPr>
            <w:r w:rsidRPr="003135DF">
              <w:rPr>
                <w:b/>
                <w:bCs/>
                <w:color w:val="000000"/>
              </w:rPr>
              <w:t>ИТОГО с НДС, руб.</w:t>
            </w:r>
          </w:p>
        </w:tc>
        <w:tc>
          <w:tcPr>
            <w:tcW w:w="1544" w:type="dxa"/>
          </w:tcPr>
          <w:p w14:paraId="22AFF78C" w14:textId="77777777" w:rsidR="00F27CCD" w:rsidRPr="003135DF" w:rsidRDefault="00F27CCD" w:rsidP="00F27CCD">
            <w:pPr>
              <w:ind w:left="57" w:right="57"/>
              <w:contextualSpacing/>
              <w:jc w:val="center"/>
              <w:rPr>
                <w:b/>
                <w:color w:val="000000"/>
              </w:rPr>
            </w:pPr>
            <w:r w:rsidRPr="003135DF">
              <w:rPr>
                <w:b/>
                <w:color w:val="000000"/>
              </w:rPr>
              <w:t>х</w:t>
            </w:r>
          </w:p>
        </w:tc>
        <w:tc>
          <w:tcPr>
            <w:tcW w:w="1536" w:type="dxa"/>
          </w:tcPr>
          <w:p w14:paraId="53B887FB" w14:textId="77777777" w:rsidR="00F27CCD" w:rsidRPr="003135DF" w:rsidRDefault="00F27CCD" w:rsidP="00F27CCD">
            <w:pPr>
              <w:ind w:left="57" w:right="57"/>
              <w:contextualSpacing/>
              <w:jc w:val="right"/>
              <w:rPr>
                <w:b/>
                <w:color w:val="000000"/>
              </w:rPr>
            </w:pPr>
          </w:p>
        </w:tc>
        <w:tc>
          <w:tcPr>
            <w:tcW w:w="1711" w:type="dxa"/>
          </w:tcPr>
          <w:p w14:paraId="69458504" w14:textId="77777777" w:rsidR="00F27CCD" w:rsidRPr="003135DF" w:rsidRDefault="00F27CCD" w:rsidP="00F27CCD">
            <w:pPr>
              <w:ind w:left="57" w:right="57"/>
              <w:contextualSpacing/>
              <w:jc w:val="center"/>
              <w:rPr>
                <w:b/>
                <w:color w:val="000000"/>
              </w:rPr>
            </w:pPr>
          </w:p>
        </w:tc>
      </w:tr>
    </w:tbl>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F27CCD" w:rsidRPr="00D46F55" w14:paraId="144030D2" w14:textId="77777777" w:rsidTr="00CE22C2">
        <w:tc>
          <w:tcPr>
            <w:tcW w:w="4820" w:type="dxa"/>
          </w:tcPr>
          <w:p w14:paraId="29E09D37" w14:textId="77777777" w:rsidR="00F27CCD" w:rsidRDefault="00F27CCD" w:rsidP="00F27CCD">
            <w:pPr>
              <w:jc w:val="right"/>
              <w:rPr>
                <w:sz w:val="26"/>
                <w:szCs w:val="26"/>
              </w:rPr>
            </w:pPr>
          </w:p>
          <w:p w14:paraId="28FBFDD4"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6645865B"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rsidRPr="00D46F55" w14:paraId="655C549F" w14:textId="77777777" w:rsidTr="00CE22C2">
        <w:tc>
          <w:tcPr>
            <w:tcW w:w="4820" w:type="dxa"/>
          </w:tcPr>
          <w:p w14:paraId="7D9DA102"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2336B6D3" w14:textId="77777777" w:rsidR="00F27CCD"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0510821D" w14:textId="77777777" w:rsidR="00F27CCD" w:rsidRPr="00D46F55" w:rsidRDefault="00F27CCD" w:rsidP="00F27CCD">
            <w:pPr>
              <w:tabs>
                <w:tab w:val="left" w:pos="4428"/>
              </w:tabs>
              <w:jc w:val="center"/>
              <w:rPr>
                <w:sz w:val="26"/>
                <w:szCs w:val="26"/>
                <w:vertAlign w:val="superscript"/>
              </w:rPr>
            </w:pPr>
          </w:p>
        </w:tc>
      </w:tr>
    </w:tbl>
    <w:p w14:paraId="2227398C" w14:textId="77777777" w:rsidR="00F27CCD" w:rsidRPr="00D9757B" w:rsidRDefault="00F27CCD" w:rsidP="00F27CCD">
      <w:pPr>
        <w:pBdr>
          <w:bottom w:val="single" w:sz="4" w:space="2" w:color="auto"/>
        </w:pBdr>
        <w:shd w:val="clear" w:color="auto" w:fill="E0E0E0"/>
        <w:ind w:right="21"/>
        <w:jc w:val="center"/>
        <w:rPr>
          <w:b/>
          <w:color w:val="000000"/>
          <w:spacing w:val="36"/>
        </w:rPr>
        <w:sectPr w:rsidR="00F27CCD" w:rsidRPr="00D9757B" w:rsidSect="00F27CCD">
          <w:pgSz w:w="11906" w:h="16838"/>
          <w:pgMar w:top="1134" w:right="707" w:bottom="1134" w:left="1701" w:header="708" w:footer="708" w:gutter="0"/>
          <w:cols w:space="708"/>
          <w:docGrid w:linePitch="360"/>
        </w:sectPr>
      </w:pPr>
      <w:r w:rsidRPr="00D9757B">
        <w:rPr>
          <w:b/>
          <w:color w:val="000000"/>
          <w:spacing w:val="36"/>
        </w:rPr>
        <w:t>конец формы</w:t>
      </w:r>
    </w:p>
    <w:p w14:paraId="55D764E8"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14" w:name="_Toc425777398"/>
      <w:bookmarkStart w:id="215" w:name="_Toc90385117"/>
      <w:bookmarkStart w:id="216" w:name="_Toc98251767"/>
      <w:bookmarkStart w:id="217" w:name="_Toc167086379"/>
      <w:bookmarkStart w:id="218" w:name="_Toc219700561"/>
      <w:r>
        <w:lastRenderedPageBreak/>
        <w:t>Приложение №1 к форме</w:t>
      </w:r>
      <w:r w:rsidRPr="003135DF">
        <w:t xml:space="preserve"> </w:t>
      </w:r>
      <w:r>
        <w:t>сводной таблице</w:t>
      </w:r>
      <w:r w:rsidRPr="003135DF">
        <w:t xml:space="preserve"> стоимости работ</w:t>
      </w:r>
      <w:bookmarkEnd w:id="214"/>
    </w:p>
    <w:p w14:paraId="43470933" w14:textId="77777777" w:rsidR="00F27CCD" w:rsidRPr="003135DF" w:rsidRDefault="00F27CCD" w:rsidP="00F27CCD">
      <w:pPr>
        <w:pBdr>
          <w:top w:val="single" w:sz="4" w:space="1" w:color="auto"/>
        </w:pBdr>
        <w:shd w:val="clear" w:color="auto" w:fill="E0E0E0"/>
        <w:spacing w:before="120" w:after="120"/>
        <w:jc w:val="center"/>
        <w:rPr>
          <w:b/>
          <w:snapToGrid w:val="0"/>
          <w:color w:val="000000"/>
          <w:spacing w:val="36"/>
        </w:rPr>
      </w:pPr>
      <w:r w:rsidRPr="003135DF">
        <w:rPr>
          <w:b/>
          <w:color w:val="000000"/>
          <w:spacing w:val="36"/>
        </w:rPr>
        <w:t>начало формы</w:t>
      </w:r>
    </w:p>
    <w:p w14:paraId="1738B91B" w14:textId="77777777" w:rsidR="00F27CCD" w:rsidRDefault="00F27CCD" w:rsidP="00F27CCD">
      <w:pPr>
        <w:rPr>
          <w:sz w:val="26"/>
          <w:szCs w:val="26"/>
          <w:vertAlign w:val="superscript"/>
        </w:rPr>
      </w:pPr>
      <w:r>
        <w:rPr>
          <w:sz w:val="26"/>
          <w:szCs w:val="26"/>
          <w:vertAlign w:val="superscript"/>
        </w:rPr>
        <w:t>Приложение №1</w:t>
      </w:r>
      <w:r w:rsidRPr="0017792C">
        <w:rPr>
          <w:sz w:val="26"/>
          <w:szCs w:val="26"/>
          <w:vertAlign w:val="superscript"/>
        </w:rPr>
        <w:t xml:space="preserve"> к </w:t>
      </w:r>
      <w:r>
        <w:rPr>
          <w:sz w:val="26"/>
          <w:szCs w:val="26"/>
          <w:vertAlign w:val="superscript"/>
        </w:rPr>
        <w:t>сводной таблице стоимости работ</w:t>
      </w:r>
    </w:p>
    <w:p w14:paraId="7621F089" w14:textId="77777777" w:rsidR="00F27CCD" w:rsidRDefault="00F27CCD" w:rsidP="00F27CCD">
      <w:pPr>
        <w:rPr>
          <w:sz w:val="26"/>
          <w:szCs w:val="26"/>
          <w:vertAlign w:val="superscript"/>
        </w:rPr>
      </w:pPr>
      <w:r w:rsidRPr="0017792C">
        <w:rPr>
          <w:sz w:val="26"/>
          <w:szCs w:val="26"/>
          <w:vertAlign w:val="superscript"/>
        </w:rPr>
        <w:t>от «____»_____________ </w:t>
      </w:r>
      <w:r>
        <w:rPr>
          <w:sz w:val="26"/>
          <w:szCs w:val="26"/>
          <w:vertAlign w:val="superscript"/>
        </w:rPr>
        <w:t>года №_______</w:t>
      </w:r>
    </w:p>
    <w:p w14:paraId="0F15ACA9" w14:textId="77777777" w:rsidR="00F27CCD" w:rsidRDefault="00F27CCD" w:rsidP="00F27CCD">
      <w:pPr>
        <w:pBdr>
          <w:bottom w:val="single" w:sz="4" w:space="1" w:color="auto"/>
        </w:pBdr>
        <w:shd w:val="clear" w:color="auto" w:fill="E0E0E0"/>
        <w:ind w:right="21"/>
        <w:jc w:val="center"/>
        <w:rPr>
          <w:b/>
          <w:color w:val="000000"/>
          <w:spacing w:val="36"/>
        </w:rPr>
      </w:pPr>
      <w:r>
        <w:rPr>
          <w:b/>
          <w:color w:val="000000"/>
          <w:spacing w:val="36"/>
        </w:rPr>
        <w:t>конец формы</w:t>
      </w:r>
    </w:p>
    <w:p w14:paraId="4D8D90A8" w14:textId="77777777" w:rsidR="00F27CCD" w:rsidRDefault="00F27CCD" w:rsidP="00F27CCD">
      <w:pPr>
        <w:spacing w:before="60" w:after="60"/>
        <w:jc w:val="both"/>
        <w:sectPr w:rsidR="00F27CCD" w:rsidSect="00F27CCD">
          <w:footerReference w:type="default" r:id="rId18"/>
          <w:pgSz w:w="16838" w:h="11906" w:orient="landscape"/>
          <w:pgMar w:top="709" w:right="1134" w:bottom="707" w:left="1134" w:header="708" w:footer="708" w:gutter="0"/>
          <w:cols w:space="708"/>
          <w:docGrid w:linePitch="360"/>
        </w:sectPr>
      </w:pPr>
    </w:p>
    <w:p w14:paraId="4AF35EE3"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19" w:name="_Toc425777399"/>
      <w:r w:rsidRPr="003135DF">
        <w:lastRenderedPageBreak/>
        <w:t>Инструкции по заполнению</w:t>
      </w:r>
      <w:bookmarkEnd w:id="215"/>
      <w:bookmarkEnd w:id="216"/>
      <w:bookmarkEnd w:id="217"/>
      <w:bookmarkEnd w:id="218"/>
      <w:bookmarkEnd w:id="219"/>
    </w:p>
    <w:p w14:paraId="758C0CD8" w14:textId="77777777" w:rsidR="000776FB" w:rsidRDefault="000776FB" w:rsidP="0080265A">
      <w:pPr>
        <w:widowControl/>
        <w:numPr>
          <w:ilvl w:val="3"/>
          <w:numId w:val="17"/>
        </w:numPr>
        <w:autoSpaceDE/>
        <w:autoSpaceDN/>
        <w:adjustRightInd/>
        <w:contextualSpacing/>
        <w:jc w:val="both"/>
      </w:pPr>
      <w:r>
        <w:t>Заполняется в случае выполнения работ, в иных случаях данная форма не заполняется и не предоставляется.</w:t>
      </w:r>
    </w:p>
    <w:p w14:paraId="18D5A744" w14:textId="77777777" w:rsidR="00F27CCD" w:rsidRPr="003135DF" w:rsidRDefault="00F27CCD" w:rsidP="0080265A">
      <w:pPr>
        <w:widowControl/>
        <w:numPr>
          <w:ilvl w:val="3"/>
          <w:numId w:val="17"/>
        </w:numPr>
        <w:autoSpaceDE/>
        <w:autoSpaceDN/>
        <w:adjustRightInd/>
        <w:contextualSpacing/>
        <w:jc w:val="both"/>
      </w:pPr>
      <w:r w:rsidRPr="003135DF">
        <w:t xml:space="preserve">Участник </w:t>
      </w:r>
      <w:r>
        <w:t>закупки</w:t>
      </w:r>
      <w:r w:rsidRPr="003135DF">
        <w:t xml:space="preserve"> приводит номер и дату письма о подаче оферты, приложе</w:t>
      </w:r>
      <w:r>
        <w:t>нием к которому является данная сводная таблица</w:t>
      </w:r>
      <w:r w:rsidRPr="003135DF">
        <w:t xml:space="preserve"> стоимости работ.</w:t>
      </w:r>
    </w:p>
    <w:p w14:paraId="577EABA7" w14:textId="77777777" w:rsidR="00F27CCD" w:rsidRPr="003135DF" w:rsidRDefault="00F27CCD" w:rsidP="0080265A">
      <w:pPr>
        <w:widowControl/>
        <w:numPr>
          <w:ilvl w:val="3"/>
          <w:numId w:val="17"/>
        </w:numPr>
        <w:tabs>
          <w:tab w:val="left" w:pos="1134"/>
          <w:tab w:val="num" w:pos="2268"/>
        </w:tabs>
        <w:autoSpaceDE/>
        <w:autoSpaceDN/>
        <w:adjustRightInd/>
        <w:contextualSpacing/>
        <w:jc w:val="both"/>
      </w:pP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318BF83D" w14:textId="77777777" w:rsidR="00F27CCD" w:rsidRPr="003135DF" w:rsidRDefault="00F27CCD" w:rsidP="0080265A">
      <w:pPr>
        <w:widowControl/>
        <w:numPr>
          <w:ilvl w:val="3"/>
          <w:numId w:val="17"/>
        </w:numPr>
        <w:tabs>
          <w:tab w:val="left" w:pos="1134"/>
          <w:tab w:val="num" w:pos="2268"/>
        </w:tabs>
        <w:autoSpaceDE/>
        <w:autoSpaceDN/>
        <w:adjustRightInd/>
        <w:contextualSpacing/>
        <w:jc w:val="both"/>
      </w:pPr>
      <w:r w:rsidRPr="003135DF">
        <w:t xml:space="preserve">Участник </w:t>
      </w:r>
      <w:r>
        <w:t>закупки</w:t>
      </w:r>
      <w:r w:rsidRPr="003135DF">
        <w:t xml:space="preserve"> указывает дату, на которую он рассчитывал Сводную таблицу стоимости работ.</w:t>
      </w:r>
    </w:p>
    <w:p w14:paraId="61BF1C71" w14:textId="77777777" w:rsidR="00F27CCD" w:rsidRPr="003135DF" w:rsidRDefault="00F27CCD" w:rsidP="0080265A">
      <w:pPr>
        <w:widowControl/>
        <w:numPr>
          <w:ilvl w:val="3"/>
          <w:numId w:val="17"/>
        </w:numPr>
        <w:tabs>
          <w:tab w:val="left" w:pos="1134"/>
          <w:tab w:val="num" w:pos="2268"/>
        </w:tabs>
        <w:autoSpaceDE/>
        <w:autoSpaceDN/>
        <w:adjustRightInd/>
        <w:contextualSpacing/>
        <w:jc w:val="both"/>
      </w:pPr>
      <w:r w:rsidRPr="003135DF">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14:paraId="7BB3048C" w14:textId="77777777" w:rsidR="00F27CCD" w:rsidRDefault="00F27CCD" w:rsidP="0080265A">
      <w:pPr>
        <w:widowControl/>
        <w:numPr>
          <w:ilvl w:val="3"/>
          <w:numId w:val="17"/>
        </w:numPr>
        <w:autoSpaceDE/>
        <w:autoSpaceDN/>
        <w:adjustRightInd/>
        <w:contextualSpacing/>
        <w:jc w:val="both"/>
      </w:pPr>
      <w:r w:rsidRPr="003135DF">
        <w:t>Сводная таблица стоимости работ будет служить ос</w:t>
      </w:r>
      <w:r>
        <w:t>новой для подготовки приложения</w:t>
      </w:r>
      <w:r w:rsidRPr="003135DF">
        <w:t xml:space="preserve"> к Договору. В этой связи в целях снижения общих затрат сил и времени Заказчика и Участника </w:t>
      </w:r>
      <w:r>
        <w:t>закупки</w:t>
      </w:r>
      <w:r w:rsidRPr="003135DF">
        <w:t xml:space="preserve">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14:paraId="1DC26579" w14:textId="77777777" w:rsidR="00550EA2" w:rsidRDefault="00550EA2" w:rsidP="0080265A">
      <w:pPr>
        <w:widowControl/>
        <w:numPr>
          <w:ilvl w:val="3"/>
          <w:numId w:val="17"/>
        </w:numPr>
        <w:autoSpaceDE/>
        <w:autoSpaceDN/>
        <w:adjustRightInd/>
        <w:contextualSpacing/>
        <w:jc w:val="both"/>
      </w:pPr>
      <w:r>
        <w:t>В случае установленного требования в Техническом задании предоставить единичные расценки, столбец «Общая цена» таблицы 1 не заполняется.</w:t>
      </w:r>
      <w:r>
        <w:rPr>
          <w:b/>
        </w:rPr>
        <w:t xml:space="preserve"> </w:t>
      </w:r>
      <w:r>
        <w:t xml:space="preserve">При этом </w:t>
      </w:r>
      <w:r w:rsidRPr="002F6904">
        <w:t xml:space="preserve">указывается </w:t>
      </w:r>
      <w:r>
        <w:t>сумма единичных расценок</w:t>
      </w:r>
      <w:r w:rsidRPr="002F6904">
        <w:t xml:space="preserve"> </w:t>
      </w:r>
      <w:r>
        <w:t>столбца «Цена единицы»</w:t>
      </w:r>
      <w:r w:rsidRPr="002F6904">
        <w:t xml:space="preserve"> (графа «ИТОГО»)</w:t>
      </w:r>
    </w:p>
    <w:p w14:paraId="45BB9B1D" w14:textId="77777777" w:rsidR="000776FB" w:rsidRDefault="000776FB" w:rsidP="0080265A">
      <w:pPr>
        <w:widowControl/>
        <w:numPr>
          <w:ilvl w:val="3"/>
          <w:numId w:val="17"/>
        </w:numPr>
        <w:autoSpaceDE/>
        <w:autoSpaceDN/>
        <w:adjustRightInd/>
        <w:contextualSpacing/>
        <w:jc w:val="both"/>
      </w:pPr>
      <w:r>
        <w:t>Приложение №1 к Сводной таблице стоимости работ заполняется только в случае поставок товаров в рамках выполнения работ.</w:t>
      </w:r>
    </w:p>
    <w:p w14:paraId="493A7E4D" w14:textId="77777777" w:rsidR="000776FB" w:rsidRDefault="000776FB" w:rsidP="0080265A">
      <w:pPr>
        <w:numPr>
          <w:ilvl w:val="3"/>
          <w:numId w:val="17"/>
        </w:numPr>
        <w:spacing w:before="120"/>
        <w:jc w:val="both"/>
      </w:pPr>
      <w:r w:rsidRPr="002F6904">
        <w:t xml:space="preserve">Приложение №1 к </w:t>
      </w:r>
      <w:r>
        <w:t>сводной таблице стоимости работ</w:t>
      </w:r>
      <w:r w:rsidRPr="002F6904">
        <w:t xml:space="preserve">, необходимо заполнить в формате </w:t>
      </w:r>
      <w:proofErr w:type="spellStart"/>
      <w:r w:rsidRPr="002F6904">
        <w:t>Excel</w:t>
      </w:r>
      <w:proofErr w:type="spellEnd"/>
      <w:r>
        <w:t xml:space="preserve"> (</w:t>
      </w:r>
      <w:r w:rsidRPr="00091001">
        <w:t>.</w:t>
      </w:r>
      <w:r>
        <w:rPr>
          <w:lang w:val="en-US"/>
        </w:rPr>
        <w:t>xml</w:t>
      </w:r>
      <w:r w:rsidRPr="00091001">
        <w:t xml:space="preserve">) </w:t>
      </w:r>
      <w:r>
        <w:t>по форме и в соответствии со Спецификацией (приложение к Техническому заданию Закупочной документации)</w:t>
      </w:r>
      <w:r w:rsidRPr="002F6904">
        <w:t xml:space="preserve"> и предоставить в составе заявки (в письменной и в электронной версии).</w:t>
      </w:r>
    </w:p>
    <w:p w14:paraId="640C36D9" w14:textId="77777777" w:rsidR="000776FB" w:rsidRDefault="000776FB" w:rsidP="0080265A">
      <w:pPr>
        <w:numPr>
          <w:ilvl w:val="3"/>
          <w:numId w:val="17"/>
        </w:numPr>
        <w:spacing w:before="120"/>
        <w:jc w:val="both"/>
      </w:pPr>
      <w:r>
        <w:t>В случае подачи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14:paraId="43A10BBB" w14:textId="77777777" w:rsidR="00F27CCD" w:rsidRPr="003135DF" w:rsidRDefault="000776FB" w:rsidP="0080265A">
      <w:pPr>
        <w:widowControl/>
        <w:numPr>
          <w:ilvl w:val="3"/>
          <w:numId w:val="17"/>
        </w:numPr>
        <w:autoSpaceDE/>
        <w:autoSpaceDN/>
        <w:adjustRightInd/>
        <w:contextualSpacing/>
        <w:jc w:val="both"/>
      </w:pPr>
      <w:r>
        <w:t>Дополнительные требования к заполнению приведены в</w:t>
      </w:r>
      <w:r w:rsidR="001C6ACD" w:rsidRPr="001C6ACD">
        <w:t xml:space="preserve"> </w:t>
      </w:r>
      <w:r w:rsidR="001C6ACD">
        <w:t>Разделе 6 (техническое задание) и в</w:t>
      </w:r>
      <w:r>
        <w:t xml:space="preserve"> Инструкции по заполнению шаблона, содержащейся в Спецификации (при ее наличии) (приложение к Техническому заданию Закупочной документации).</w:t>
      </w:r>
    </w:p>
    <w:p w14:paraId="144BEA2A" w14:textId="77777777" w:rsidR="00F27CCD" w:rsidRPr="003135DF" w:rsidRDefault="00F27CCD" w:rsidP="00F27CCD">
      <w:pPr>
        <w:widowControl/>
        <w:autoSpaceDE/>
        <w:autoSpaceDN/>
        <w:adjustRightInd/>
        <w:spacing w:after="200" w:line="276" w:lineRule="auto"/>
      </w:pPr>
      <w:r w:rsidRPr="003135DF">
        <w:br w:type="page"/>
      </w:r>
    </w:p>
    <w:p w14:paraId="3F630FF2" w14:textId="77777777" w:rsidR="000776FB" w:rsidRPr="003135DF" w:rsidRDefault="000776FB" w:rsidP="0080265A">
      <w:pPr>
        <w:pStyle w:val="af8"/>
        <w:numPr>
          <w:ilvl w:val="1"/>
          <w:numId w:val="17"/>
        </w:numPr>
        <w:tabs>
          <w:tab w:val="clear" w:pos="1134"/>
        </w:tabs>
        <w:spacing w:before="120" w:after="60"/>
        <w:contextualSpacing w:val="0"/>
        <w:outlineLvl w:val="0"/>
        <w:rPr>
          <w:b/>
        </w:rPr>
      </w:pPr>
      <w:bookmarkStart w:id="220" w:name="_Toc425777400"/>
      <w:bookmarkStart w:id="221" w:name="_Ref316488083"/>
      <w:r w:rsidRPr="003135DF">
        <w:rPr>
          <w:b/>
        </w:rPr>
        <w:lastRenderedPageBreak/>
        <w:t xml:space="preserve">Сводная таблица стоимости </w:t>
      </w:r>
      <w:r>
        <w:rPr>
          <w:b/>
        </w:rPr>
        <w:t>услуг</w:t>
      </w:r>
      <w:r w:rsidRPr="003135DF">
        <w:rPr>
          <w:b/>
        </w:rPr>
        <w:t xml:space="preserve"> (форма 5)</w:t>
      </w:r>
      <w:bookmarkEnd w:id="220"/>
    </w:p>
    <w:p w14:paraId="566783B7" w14:textId="77777777" w:rsidR="000776FB" w:rsidRPr="003135DF" w:rsidRDefault="000776FB" w:rsidP="0080265A">
      <w:pPr>
        <w:pStyle w:val="af8"/>
        <w:numPr>
          <w:ilvl w:val="2"/>
          <w:numId w:val="17"/>
        </w:numPr>
        <w:tabs>
          <w:tab w:val="clear" w:pos="1134"/>
        </w:tabs>
        <w:spacing w:before="60" w:after="60"/>
        <w:contextualSpacing w:val="0"/>
        <w:jc w:val="both"/>
        <w:outlineLvl w:val="1"/>
      </w:pPr>
      <w:bookmarkStart w:id="222" w:name="_Toc425777401"/>
      <w:r w:rsidRPr="003135DF">
        <w:t xml:space="preserve">Форма сводной таблицы стоимости </w:t>
      </w:r>
      <w:r>
        <w:t>услуг</w:t>
      </w:r>
      <w:bookmarkEnd w:id="222"/>
    </w:p>
    <w:p w14:paraId="5C34E449" w14:textId="77777777" w:rsidR="000776FB" w:rsidRPr="003135DF" w:rsidRDefault="000776FB" w:rsidP="000776FB">
      <w:pPr>
        <w:pBdr>
          <w:top w:val="single" w:sz="4" w:space="1" w:color="auto"/>
        </w:pBdr>
        <w:shd w:val="clear" w:color="auto" w:fill="E0E0E0"/>
        <w:spacing w:before="120" w:after="120"/>
        <w:jc w:val="center"/>
        <w:rPr>
          <w:b/>
          <w:snapToGrid w:val="0"/>
          <w:color w:val="000000"/>
          <w:spacing w:val="36"/>
        </w:rPr>
      </w:pPr>
      <w:r w:rsidRPr="003135DF">
        <w:rPr>
          <w:b/>
          <w:color w:val="000000"/>
          <w:spacing w:val="36"/>
        </w:rPr>
        <w:t>начало формы</w:t>
      </w:r>
    </w:p>
    <w:p w14:paraId="7426B86E" w14:textId="77777777" w:rsidR="000776FB" w:rsidRPr="007F0DED" w:rsidRDefault="000776FB" w:rsidP="000776FB">
      <w:pPr>
        <w:rPr>
          <w:color w:val="000000"/>
          <w:sz w:val="22"/>
          <w:szCs w:val="22"/>
        </w:rPr>
      </w:pPr>
      <w:r>
        <w:rPr>
          <w:sz w:val="26"/>
          <w:szCs w:val="26"/>
          <w:vertAlign w:val="superscript"/>
        </w:rPr>
        <w:t>Приложение №4</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0C7E5418" w14:textId="77777777" w:rsidR="000776FB" w:rsidRPr="003135DF" w:rsidRDefault="000776FB" w:rsidP="000776FB">
      <w:pPr>
        <w:spacing w:before="240" w:after="120"/>
        <w:jc w:val="center"/>
        <w:rPr>
          <w:b/>
        </w:rPr>
      </w:pPr>
      <w:r w:rsidRPr="003135DF">
        <w:rPr>
          <w:b/>
        </w:rPr>
        <w:t xml:space="preserve">Сводная таблица стоимости </w:t>
      </w:r>
      <w:r>
        <w:rPr>
          <w:b/>
        </w:rPr>
        <w:t>услуг</w:t>
      </w:r>
    </w:p>
    <w:p w14:paraId="656CC135" w14:textId="77777777" w:rsidR="000776FB" w:rsidRPr="003135DF" w:rsidRDefault="000776FB" w:rsidP="000776FB">
      <w:pPr>
        <w:spacing w:after="120"/>
        <w:jc w:val="both"/>
      </w:pPr>
      <w:r w:rsidRPr="003135DF">
        <w:t xml:space="preserve">Наименование и адрес </w:t>
      </w:r>
      <w:r>
        <w:t xml:space="preserve">Участника </w:t>
      </w:r>
      <w:r w:rsidR="00516B69">
        <w:t>закупки</w:t>
      </w:r>
      <w:r>
        <w:t xml:space="preserve">: </w:t>
      </w:r>
      <w:r w:rsidRPr="003135DF">
        <w:t>______________________</w:t>
      </w:r>
    </w:p>
    <w:p w14:paraId="183CF9B4" w14:textId="77777777" w:rsidR="000776FB" w:rsidRPr="003135DF" w:rsidRDefault="000776FB" w:rsidP="000776FB">
      <w:pPr>
        <w:spacing w:after="120"/>
        <w:jc w:val="both"/>
      </w:pPr>
      <w:r w:rsidRPr="003135DF">
        <w:t xml:space="preserve">В ценах на момент подачи заявки на участие в </w:t>
      </w:r>
      <w:r>
        <w:t>закупке</w:t>
      </w:r>
      <w:r w:rsidRPr="003135DF">
        <w:t>: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CE22C2" w:rsidRPr="00854CB5" w14:paraId="05CBEE03" w14:textId="77777777" w:rsidTr="00FA4E7F">
        <w:tc>
          <w:tcPr>
            <w:tcW w:w="681" w:type="dxa"/>
            <w:shd w:val="clear" w:color="auto" w:fill="A6A6A6" w:themeFill="background1" w:themeFillShade="A6"/>
            <w:vAlign w:val="center"/>
          </w:tcPr>
          <w:p w14:paraId="764433FF" w14:textId="77777777" w:rsidR="000776FB" w:rsidRPr="007E7F56" w:rsidRDefault="000776FB" w:rsidP="00FA4E7F">
            <w:pPr>
              <w:keepNext/>
              <w:ind w:left="57" w:right="57"/>
              <w:contextualSpacing/>
              <w:jc w:val="center"/>
              <w:rPr>
                <w:sz w:val="22"/>
                <w:szCs w:val="22"/>
              </w:rPr>
            </w:pPr>
            <w:r w:rsidRPr="007E7F56">
              <w:rPr>
                <w:sz w:val="22"/>
                <w:szCs w:val="22"/>
              </w:rPr>
              <w:t xml:space="preserve">№ </w:t>
            </w:r>
            <w:proofErr w:type="gramStart"/>
            <w:r w:rsidRPr="007E7F56">
              <w:rPr>
                <w:sz w:val="22"/>
                <w:szCs w:val="22"/>
              </w:rPr>
              <w:t>п</w:t>
            </w:r>
            <w:proofErr w:type="gramEnd"/>
            <w:r w:rsidRPr="007E7F56">
              <w:rPr>
                <w:sz w:val="22"/>
                <w:szCs w:val="22"/>
              </w:rPr>
              <w:t>/п</w:t>
            </w:r>
          </w:p>
        </w:tc>
        <w:tc>
          <w:tcPr>
            <w:tcW w:w="2186" w:type="dxa"/>
            <w:shd w:val="clear" w:color="auto" w:fill="A6A6A6" w:themeFill="background1" w:themeFillShade="A6"/>
            <w:vAlign w:val="center"/>
          </w:tcPr>
          <w:p w14:paraId="318BB406" w14:textId="77777777" w:rsidR="000776FB" w:rsidRPr="007E7F56" w:rsidRDefault="000776FB" w:rsidP="00FA4E7F">
            <w:pPr>
              <w:keepNext/>
              <w:ind w:left="57" w:right="57"/>
              <w:contextualSpacing/>
              <w:jc w:val="center"/>
              <w:rPr>
                <w:sz w:val="22"/>
                <w:szCs w:val="22"/>
              </w:rPr>
            </w:pPr>
            <w:r w:rsidRPr="007E7F56">
              <w:rPr>
                <w:sz w:val="22"/>
                <w:szCs w:val="22"/>
              </w:rPr>
              <w:t xml:space="preserve">Вид </w:t>
            </w:r>
            <w:r>
              <w:rPr>
                <w:sz w:val="22"/>
                <w:szCs w:val="22"/>
              </w:rPr>
              <w:t>услуг</w:t>
            </w:r>
          </w:p>
        </w:tc>
        <w:tc>
          <w:tcPr>
            <w:tcW w:w="946" w:type="dxa"/>
            <w:shd w:val="clear" w:color="auto" w:fill="A6A6A6" w:themeFill="background1" w:themeFillShade="A6"/>
            <w:vAlign w:val="center"/>
          </w:tcPr>
          <w:p w14:paraId="578623B8" w14:textId="77777777" w:rsidR="000776FB" w:rsidRPr="007E7F56" w:rsidRDefault="000776FB" w:rsidP="00FA4E7F">
            <w:pPr>
              <w:keepNext/>
              <w:ind w:left="57" w:right="57"/>
              <w:contextualSpacing/>
              <w:jc w:val="center"/>
              <w:rPr>
                <w:sz w:val="22"/>
                <w:szCs w:val="22"/>
              </w:rPr>
            </w:pPr>
            <w:r w:rsidRPr="007E7F56">
              <w:rPr>
                <w:sz w:val="22"/>
                <w:szCs w:val="22"/>
              </w:rPr>
              <w:t>Ед. изм.</w:t>
            </w:r>
          </w:p>
        </w:tc>
        <w:tc>
          <w:tcPr>
            <w:tcW w:w="968" w:type="dxa"/>
            <w:shd w:val="clear" w:color="auto" w:fill="A6A6A6" w:themeFill="background1" w:themeFillShade="A6"/>
            <w:vAlign w:val="center"/>
          </w:tcPr>
          <w:p w14:paraId="50152601" w14:textId="77777777" w:rsidR="000776FB" w:rsidRPr="007E7F56" w:rsidRDefault="000776FB" w:rsidP="00FA4E7F">
            <w:pPr>
              <w:keepNext/>
              <w:ind w:left="57" w:right="57"/>
              <w:contextualSpacing/>
              <w:jc w:val="center"/>
              <w:rPr>
                <w:sz w:val="22"/>
                <w:szCs w:val="22"/>
              </w:rPr>
            </w:pPr>
            <w:r w:rsidRPr="007E7F56">
              <w:rPr>
                <w:sz w:val="22"/>
                <w:szCs w:val="22"/>
              </w:rPr>
              <w:t>Кол-во</w:t>
            </w:r>
          </w:p>
        </w:tc>
        <w:tc>
          <w:tcPr>
            <w:tcW w:w="1544" w:type="dxa"/>
            <w:shd w:val="clear" w:color="auto" w:fill="A6A6A6" w:themeFill="background1" w:themeFillShade="A6"/>
            <w:vAlign w:val="center"/>
          </w:tcPr>
          <w:p w14:paraId="565FDE3C" w14:textId="77777777" w:rsidR="000776FB" w:rsidRPr="007E7F56" w:rsidRDefault="000776FB" w:rsidP="00FA4E7F">
            <w:pPr>
              <w:keepNext/>
              <w:ind w:left="57" w:right="57"/>
              <w:contextualSpacing/>
              <w:jc w:val="center"/>
              <w:rPr>
                <w:sz w:val="22"/>
                <w:szCs w:val="22"/>
              </w:rPr>
            </w:pPr>
            <w:r w:rsidRPr="007E7F56">
              <w:rPr>
                <w:sz w:val="22"/>
                <w:szCs w:val="22"/>
              </w:rPr>
              <w:t>Единичная расценка, руб. (без НДС)</w:t>
            </w:r>
          </w:p>
        </w:tc>
        <w:tc>
          <w:tcPr>
            <w:tcW w:w="1536" w:type="dxa"/>
            <w:shd w:val="clear" w:color="auto" w:fill="A6A6A6" w:themeFill="background1" w:themeFillShade="A6"/>
            <w:vAlign w:val="center"/>
          </w:tcPr>
          <w:p w14:paraId="36DD96E3" w14:textId="77777777" w:rsidR="000776FB" w:rsidRPr="007E7F56" w:rsidRDefault="000776FB" w:rsidP="00FA4E7F">
            <w:pPr>
              <w:keepNext/>
              <w:ind w:left="57" w:right="57"/>
              <w:contextualSpacing/>
              <w:jc w:val="center"/>
              <w:rPr>
                <w:sz w:val="22"/>
                <w:szCs w:val="22"/>
              </w:rPr>
            </w:pPr>
            <w:r w:rsidRPr="007E7F56">
              <w:rPr>
                <w:sz w:val="22"/>
                <w:szCs w:val="22"/>
              </w:rPr>
              <w:t>Общая стоимость, руб. (без НДС)</w:t>
            </w:r>
          </w:p>
        </w:tc>
        <w:tc>
          <w:tcPr>
            <w:tcW w:w="1711" w:type="dxa"/>
            <w:shd w:val="clear" w:color="auto" w:fill="A6A6A6" w:themeFill="background1" w:themeFillShade="A6"/>
            <w:vAlign w:val="center"/>
          </w:tcPr>
          <w:p w14:paraId="6DF25C4D" w14:textId="77777777" w:rsidR="000776FB" w:rsidRPr="007E7F56" w:rsidRDefault="000776FB" w:rsidP="00FA4E7F">
            <w:pPr>
              <w:keepNext/>
              <w:ind w:left="57" w:right="57"/>
              <w:contextualSpacing/>
              <w:jc w:val="center"/>
              <w:rPr>
                <w:sz w:val="22"/>
                <w:szCs w:val="22"/>
              </w:rPr>
            </w:pPr>
            <w:r w:rsidRPr="007E7F56">
              <w:rPr>
                <w:sz w:val="22"/>
                <w:szCs w:val="22"/>
              </w:rPr>
              <w:t>Примечания</w:t>
            </w:r>
          </w:p>
        </w:tc>
      </w:tr>
      <w:tr w:rsidR="00CE22C2" w:rsidRPr="00854CB5" w14:paraId="7B09966B" w14:textId="77777777" w:rsidTr="00FA4E7F">
        <w:tc>
          <w:tcPr>
            <w:tcW w:w="681" w:type="dxa"/>
            <w:shd w:val="clear" w:color="auto" w:fill="A6A6A6" w:themeFill="background1" w:themeFillShade="A6"/>
            <w:vAlign w:val="center"/>
          </w:tcPr>
          <w:p w14:paraId="7B769C43" w14:textId="77777777" w:rsidR="000776FB" w:rsidRPr="007E7F56" w:rsidRDefault="000776FB" w:rsidP="00FA4E7F">
            <w:pPr>
              <w:keepNext/>
              <w:ind w:left="57" w:right="57"/>
              <w:contextualSpacing/>
              <w:jc w:val="center"/>
              <w:rPr>
                <w:i/>
                <w:sz w:val="18"/>
                <w:szCs w:val="18"/>
              </w:rPr>
            </w:pPr>
            <w:r w:rsidRPr="007E7F56">
              <w:rPr>
                <w:i/>
                <w:sz w:val="18"/>
                <w:szCs w:val="18"/>
              </w:rPr>
              <w:t>1</w:t>
            </w:r>
          </w:p>
        </w:tc>
        <w:tc>
          <w:tcPr>
            <w:tcW w:w="2186" w:type="dxa"/>
            <w:shd w:val="clear" w:color="auto" w:fill="A6A6A6" w:themeFill="background1" w:themeFillShade="A6"/>
            <w:vAlign w:val="center"/>
          </w:tcPr>
          <w:p w14:paraId="1055B8DE" w14:textId="77777777" w:rsidR="000776FB" w:rsidRPr="007E7F56" w:rsidRDefault="000776FB" w:rsidP="00FA4E7F">
            <w:pPr>
              <w:keepNext/>
              <w:ind w:left="57" w:right="57"/>
              <w:contextualSpacing/>
              <w:jc w:val="center"/>
              <w:rPr>
                <w:i/>
                <w:sz w:val="18"/>
                <w:szCs w:val="18"/>
              </w:rPr>
            </w:pPr>
            <w:r w:rsidRPr="007E7F56">
              <w:rPr>
                <w:i/>
                <w:sz w:val="18"/>
                <w:szCs w:val="18"/>
              </w:rPr>
              <w:t>2</w:t>
            </w:r>
          </w:p>
        </w:tc>
        <w:tc>
          <w:tcPr>
            <w:tcW w:w="946" w:type="dxa"/>
            <w:shd w:val="clear" w:color="auto" w:fill="A6A6A6" w:themeFill="background1" w:themeFillShade="A6"/>
            <w:vAlign w:val="center"/>
          </w:tcPr>
          <w:p w14:paraId="43A1E04F" w14:textId="77777777" w:rsidR="000776FB" w:rsidRPr="007E7F56" w:rsidRDefault="000776FB" w:rsidP="00FA4E7F">
            <w:pPr>
              <w:keepNext/>
              <w:ind w:left="57" w:right="57"/>
              <w:contextualSpacing/>
              <w:jc w:val="center"/>
              <w:rPr>
                <w:i/>
                <w:sz w:val="18"/>
                <w:szCs w:val="18"/>
              </w:rPr>
            </w:pPr>
            <w:r w:rsidRPr="007E7F56">
              <w:rPr>
                <w:i/>
                <w:sz w:val="18"/>
                <w:szCs w:val="18"/>
              </w:rPr>
              <w:t>3</w:t>
            </w:r>
          </w:p>
        </w:tc>
        <w:tc>
          <w:tcPr>
            <w:tcW w:w="968" w:type="dxa"/>
            <w:shd w:val="clear" w:color="auto" w:fill="A6A6A6" w:themeFill="background1" w:themeFillShade="A6"/>
            <w:vAlign w:val="center"/>
          </w:tcPr>
          <w:p w14:paraId="3427115D" w14:textId="77777777" w:rsidR="000776FB" w:rsidRPr="007E7F56" w:rsidRDefault="000776FB" w:rsidP="00FA4E7F">
            <w:pPr>
              <w:keepNext/>
              <w:ind w:left="57" w:right="57"/>
              <w:contextualSpacing/>
              <w:jc w:val="center"/>
              <w:rPr>
                <w:i/>
                <w:sz w:val="18"/>
                <w:szCs w:val="18"/>
              </w:rPr>
            </w:pPr>
            <w:r w:rsidRPr="007E7F56">
              <w:rPr>
                <w:i/>
                <w:sz w:val="18"/>
                <w:szCs w:val="18"/>
              </w:rPr>
              <w:t>4</w:t>
            </w:r>
          </w:p>
        </w:tc>
        <w:tc>
          <w:tcPr>
            <w:tcW w:w="1544" w:type="dxa"/>
            <w:shd w:val="clear" w:color="auto" w:fill="A6A6A6" w:themeFill="background1" w:themeFillShade="A6"/>
            <w:vAlign w:val="center"/>
          </w:tcPr>
          <w:p w14:paraId="59D1EE61" w14:textId="77777777" w:rsidR="000776FB" w:rsidRPr="007E7F56" w:rsidRDefault="000776FB" w:rsidP="00FA4E7F">
            <w:pPr>
              <w:keepNext/>
              <w:ind w:left="57" w:right="57"/>
              <w:contextualSpacing/>
              <w:jc w:val="center"/>
              <w:rPr>
                <w:i/>
                <w:sz w:val="18"/>
                <w:szCs w:val="18"/>
              </w:rPr>
            </w:pPr>
            <w:r w:rsidRPr="007E7F56">
              <w:rPr>
                <w:i/>
                <w:sz w:val="18"/>
                <w:szCs w:val="18"/>
              </w:rPr>
              <w:t>5</w:t>
            </w:r>
          </w:p>
        </w:tc>
        <w:tc>
          <w:tcPr>
            <w:tcW w:w="1536" w:type="dxa"/>
            <w:shd w:val="clear" w:color="auto" w:fill="A6A6A6" w:themeFill="background1" w:themeFillShade="A6"/>
            <w:vAlign w:val="center"/>
          </w:tcPr>
          <w:p w14:paraId="65B2F805" w14:textId="77777777" w:rsidR="000776FB" w:rsidRPr="007E7F56" w:rsidRDefault="000776FB" w:rsidP="00FA4E7F">
            <w:pPr>
              <w:keepNext/>
              <w:ind w:left="57" w:right="57"/>
              <w:contextualSpacing/>
              <w:jc w:val="center"/>
              <w:rPr>
                <w:i/>
                <w:sz w:val="18"/>
                <w:szCs w:val="18"/>
              </w:rPr>
            </w:pPr>
            <w:r w:rsidRPr="007E7F56">
              <w:rPr>
                <w:i/>
                <w:sz w:val="18"/>
                <w:szCs w:val="18"/>
              </w:rPr>
              <w:t>6</w:t>
            </w:r>
          </w:p>
        </w:tc>
        <w:tc>
          <w:tcPr>
            <w:tcW w:w="1711" w:type="dxa"/>
            <w:shd w:val="clear" w:color="auto" w:fill="A6A6A6" w:themeFill="background1" w:themeFillShade="A6"/>
            <w:vAlign w:val="center"/>
          </w:tcPr>
          <w:p w14:paraId="1DE1D087" w14:textId="77777777" w:rsidR="000776FB" w:rsidRPr="007E7F56" w:rsidRDefault="000776FB" w:rsidP="00FA4E7F">
            <w:pPr>
              <w:keepNext/>
              <w:ind w:left="57" w:right="57"/>
              <w:contextualSpacing/>
              <w:jc w:val="center"/>
              <w:rPr>
                <w:i/>
                <w:sz w:val="18"/>
                <w:szCs w:val="18"/>
              </w:rPr>
            </w:pPr>
            <w:r w:rsidRPr="007E7F56">
              <w:rPr>
                <w:i/>
                <w:sz w:val="18"/>
                <w:szCs w:val="18"/>
              </w:rPr>
              <w:t>7</w:t>
            </w:r>
          </w:p>
        </w:tc>
      </w:tr>
      <w:tr w:rsidR="000776FB" w:rsidRPr="00854CB5" w14:paraId="3FD7A7BC" w14:textId="77777777" w:rsidTr="00CE22C2">
        <w:tc>
          <w:tcPr>
            <w:tcW w:w="681" w:type="dxa"/>
          </w:tcPr>
          <w:p w14:paraId="39DC7CBC" w14:textId="77777777" w:rsidR="000776FB" w:rsidRPr="00854CB5" w:rsidRDefault="000776FB" w:rsidP="0080265A">
            <w:pPr>
              <w:widowControl/>
              <w:numPr>
                <w:ilvl w:val="0"/>
                <w:numId w:val="40"/>
              </w:numPr>
              <w:autoSpaceDE/>
              <w:autoSpaceDN/>
              <w:adjustRightInd/>
              <w:ind w:right="57" w:firstLine="567"/>
              <w:contextualSpacing/>
              <w:jc w:val="both"/>
              <w:rPr>
                <w:color w:val="000000"/>
                <w:sz w:val="26"/>
                <w:szCs w:val="26"/>
              </w:rPr>
            </w:pPr>
          </w:p>
        </w:tc>
        <w:tc>
          <w:tcPr>
            <w:tcW w:w="2186" w:type="dxa"/>
          </w:tcPr>
          <w:p w14:paraId="5AAA077F" w14:textId="77777777" w:rsidR="000776FB" w:rsidRPr="00854CB5" w:rsidRDefault="000776FB" w:rsidP="00FA4E7F">
            <w:pPr>
              <w:ind w:left="57" w:right="57"/>
              <w:contextualSpacing/>
              <w:rPr>
                <w:color w:val="000000"/>
                <w:sz w:val="26"/>
                <w:szCs w:val="26"/>
              </w:rPr>
            </w:pPr>
          </w:p>
        </w:tc>
        <w:tc>
          <w:tcPr>
            <w:tcW w:w="946" w:type="dxa"/>
          </w:tcPr>
          <w:p w14:paraId="47EE6CC0" w14:textId="77777777" w:rsidR="000776FB" w:rsidRPr="00854CB5" w:rsidRDefault="000776FB" w:rsidP="00FA4E7F">
            <w:pPr>
              <w:ind w:left="57" w:right="57"/>
              <w:contextualSpacing/>
              <w:rPr>
                <w:color w:val="000000"/>
                <w:sz w:val="26"/>
                <w:szCs w:val="26"/>
              </w:rPr>
            </w:pPr>
          </w:p>
        </w:tc>
        <w:tc>
          <w:tcPr>
            <w:tcW w:w="968" w:type="dxa"/>
          </w:tcPr>
          <w:p w14:paraId="20CEE4E2" w14:textId="77777777" w:rsidR="000776FB" w:rsidRPr="00854CB5" w:rsidRDefault="000776FB" w:rsidP="00FA4E7F">
            <w:pPr>
              <w:ind w:left="57" w:right="57"/>
              <w:contextualSpacing/>
              <w:rPr>
                <w:color w:val="000000"/>
                <w:sz w:val="26"/>
                <w:szCs w:val="26"/>
              </w:rPr>
            </w:pPr>
          </w:p>
        </w:tc>
        <w:tc>
          <w:tcPr>
            <w:tcW w:w="1544" w:type="dxa"/>
          </w:tcPr>
          <w:p w14:paraId="3C2F717E" w14:textId="77777777" w:rsidR="000776FB" w:rsidRPr="00854CB5" w:rsidRDefault="000776FB" w:rsidP="00FA4E7F">
            <w:pPr>
              <w:ind w:left="57" w:right="57"/>
              <w:contextualSpacing/>
              <w:rPr>
                <w:color w:val="000000"/>
                <w:sz w:val="26"/>
                <w:szCs w:val="26"/>
              </w:rPr>
            </w:pPr>
          </w:p>
        </w:tc>
        <w:tc>
          <w:tcPr>
            <w:tcW w:w="1536" w:type="dxa"/>
          </w:tcPr>
          <w:p w14:paraId="0321BBE1" w14:textId="77777777" w:rsidR="000776FB" w:rsidRPr="00854CB5" w:rsidRDefault="000776FB" w:rsidP="00FA4E7F">
            <w:pPr>
              <w:ind w:left="57" w:right="57"/>
              <w:contextualSpacing/>
              <w:jc w:val="right"/>
              <w:rPr>
                <w:color w:val="000000"/>
                <w:sz w:val="26"/>
                <w:szCs w:val="26"/>
              </w:rPr>
            </w:pPr>
          </w:p>
        </w:tc>
        <w:tc>
          <w:tcPr>
            <w:tcW w:w="1711" w:type="dxa"/>
          </w:tcPr>
          <w:p w14:paraId="403156B1" w14:textId="77777777" w:rsidR="000776FB" w:rsidRPr="00854CB5" w:rsidRDefault="000776FB" w:rsidP="00FA4E7F">
            <w:pPr>
              <w:ind w:left="57" w:right="57"/>
              <w:contextualSpacing/>
              <w:rPr>
                <w:color w:val="000000"/>
                <w:sz w:val="26"/>
                <w:szCs w:val="26"/>
              </w:rPr>
            </w:pPr>
          </w:p>
        </w:tc>
      </w:tr>
      <w:tr w:rsidR="000776FB" w:rsidRPr="00854CB5" w14:paraId="030A700C" w14:textId="77777777" w:rsidTr="00CE22C2">
        <w:tc>
          <w:tcPr>
            <w:tcW w:w="681" w:type="dxa"/>
          </w:tcPr>
          <w:p w14:paraId="4F4AA333" w14:textId="77777777" w:rsidR="000776FB" w:rsidRPr="00854CB5" w:rsidRDefault="000776FB" w:rsidP="0080265A">
            <w:pPr>
              <w:widowControl/>
              <w:numPr>
                <w:ilvl w:val="0"/>
                <w:numId w:val="40"/>
              </w:numPr>
              <w:autoSpaceDE/>
              <w:autoSpaceDN/>
              <w:adjustRightInd/>
              <w:ind w:right="57" w:firstLine="567"/>
              <w:contextualSpacing/>
              <w:jc w:val="both"/>
              <w:rPr>
                <w:color w:val="000000"/>
                <w:sz w:val="26"/>
                <w:szCs w:val="26"/>
              </w:rPr>
            </w:pPr>
          </w:p>
        </w:tc>
        <w:tc>
          <w:tcPr>
            <w:tcW w:w="2186" w:type="dxa"/>
          </w:tcPr>
          <w:p w14:paraId="7D63B570" w14:textId="77777777" w:rsidR="000776FB" w:rsidRPr="00854CB5" w:rsidRDefault="000776FB" w:rsidP="00FA4E7F">
            <w:pPr>
              <w:ind w:left="57" w:right="57"/>
              <w:contextualSpacing/>
              <w:rPr>
                <w:color w:val="000000"/>
                <w:sz w:val="26"/>
                <w:szCs w:val="26"/>
              </w:rPr>
            </w:pPr>
          </w:p>
        </w:tc>
        <w:tc>
          <w:tcPr>
            <w:tcW w:w="946" w:type="dxa"/>
          </w:tcPr>
          <w:p w14:paraId="753488B0" w14:textId="77777777" w:rsidR="000776FB" w:rsidRPr="00854CB5" w:rsidRDefault="000776FB" w:rsidP="00FA4E7F">
            <w:pPr>
              <w:ind w:left="57" w:right="57"/>
              <w:contextualSpacing/>
              <w:rPr>
                <w:color w:val="000000"/>
                <w:sz w:val="26"/>
                <w:szCs w:val="26"/>
              </w:rPr>
            </w:pPr>
          </w:p>
        </w:tc>
        <w:tc>
          <w:tcPr>
            <w:tcW w:w="968" w:type="dxa"/>
          </w:tcPr>
          <w:p w14:paraId="7B6CC3A4" w14:textId="77777777" w:rsidR="000776FB" w:rsidRPr="00854CB5" w:rsidRDefault="000776FB" w:rsidP="00FA4E7F">
            <w:pPr>
              <w:ind w:left="57" w:right="57"/>
              <w:contextualSpacing/>
              <w:rPr>
                <w:color w:val="000000"/>
                <w:sz w:val="26"/>
                <w:szCs w:val="26"/>
              </w:rPr>
            </w:pPr>
          </w:p>
        </w:tc>
        <w:tc>
          <w:tcPr>
            <w:tcW w:w="1544" w:type="dxa"/>
          </w:tcPr>
          <w:p w14:paraId="169A6696" w14:textId="77777777" w:rsidR="000776FB" w:rsidRPr="00854CB5" w:rsidRDefault="000776FB" w:rsidP="00FA4E7F">
            <w:pPr>
              <w:ind w:left="57" w:right="57"/>
              <w:contextualSpacing/>
              <w:rPr>
                <w:color w:val="000000"/>
                <w:sz w:val="26"/>
                <w:szCs w:val="26"/>
              </w:rPr>
            </w:pPr>
          </w:p>
        </w:tc>
        <w:tc>
          <w:tcPr>
            <w:tcW w:w="1536" w:type="dxa"/>
          </w:tcPr>
          <w:p w14:paraId="3C5E53A5" w14:textId="77777777" w:rsidR="000776FB" w:rsidRPr="00854CB5" w:rsidRDefault="000776FB" w:rsidP="00FA4E7F">
            <w:pPr>
              <w:ind w:left="57" w:right="57"/>
              <w:contextualSpacing/>
              <w:jc w:val="right"/>
              <w:rPr>
                <w:color w:val="000000"/>
                <w:sz w:val="26"/>
                <w:szCs w:val="26"/>
              </w:rPr>
            </w:pPr>
          </w:p>
        </w:tc>
        <w:tc>
          <w:tcPr>
            <w:tcW w:w="1711" w:type="dxa"/>
          </w:tcPr>
          <w:p w14:paraId="09BBC1E7" w14:textId="77777777" w:rsidR="000776FB" w:rsidRPr="00854CB5" w:rsidRDefault="000776FB" w:rsidP="00FA4E7F">
            <w:pPr>
              <w:ind w:left="57" w:right="57"/>
              <w:contextualSpacing/>
              <w:rPr>
                <w:color w:val="000000"/>
                <w:sz w:val="26"/>
                <w:szCs w:val="26"/>
              </w:rPr>
            </w:pPr>
          </w:p>
        </w:tc>
      </w:tr>
      <w:tr w:rsidR="000776FB" w:rsidRPr="00854CB5" w14:paraId="2B802584" w14:textId="77777777" w:rsidTr="00CE22C2">
        <w:tc>
          <w:tcPr>
            <w:tcW w:w="681" w:type="dxa"/>
          </w:tcPr>
          <w:p w14:paraId="42792785" w14:textId="77777777" w:rsidR="000776FB" w:rsidRPr="00854CB5" w:rsidRDefault="000776FB" w:rsidP="0080265A">
            <w:pPr>
              <w:widowControl/>
              <w:numPr>
                <w:ilvl w:val="0"/>
                <w:numId w:val="40"/>
              </w:numPr>
              <w:autoSpaceDE/>
              <w:autoSpaceDN/>
              <w:adjustRightInd/>
              <w:ind w:right="57" w:firstLine="567"/>
              <w:contextualSpacing/>
              <w:jc w:val="both"/>
              <w:rPr>
                <w:color w:val="000000"/>
                <w:sz w:val="26"/>
                <w:szCs w:val="26"/>
              </w:rPr>
            </w:pPr>
          </w:p>
        </w:tc>
        <w:tc>
          <w:tcPr>
            <w:tcW w:w="2186" w:type="dxa"/>
          </w:tcPr>
          <w:p w14:paraId="3CEDE4C6" w14:textId="77777777" w:rsidR="000776FB" w:rsidRPr="00854CB5" w:rsidRDefault="000776FB" w:rsidP="00FA4E7F">
            <w:pPr>
              <w:ind w:left="57" w:right="57"/>
              <w:contextualSpacing/>
              <w:rPr>
                <w:color w:val="000000"/>
                <w:sz w:val="26"/>
                <w:szCs w:val="26"/>
              </w:rPr>
            </w:pPr>
          </w:p>
        </w:tc>
        <w:tc>
          <w:tcPr>
            <w:tcW w:w="946" w:type="dxa"/>
          </w:tcPr>
          <w:p w14:paraId="0D6E470A" w14:textId="77777777" w:rsidR="000776FB" w:rsidRPr="00854CB5" w:rsidRDefault="000776FB" w:rsidP="00FA4E7F">
            <w:pPr>
              <w:ind w:left="57" w:right="57"/>
              <w:contextualSpacing/>
              <w:rPr>
                <w:color w:val="000000"/>
                <w:sz w:val="26"/>
                <w:szCs w:val="26"/>
              </w:rPr>
            </w:pPr>
          </w:p>
        </w:tc>
        <w:tc>
          <w:tcPr>
            <w:tcW w:w="968" w:type="dxa"/>
          </w:tcPr>
          <w:p w14:paraId="5AA80C92" w14:textId="77777777" w:rsidR="000776FB" w:rsidRPr="00854CB5" w:rsidRDefault="000776FB" w:rsidP="00FA4E7F">
            <w:pPr>
              <w:ind w:left="57" w:right="57"/>
              <w:contextualSpacing/>
              <w:rPr>
                <w:color w:val="000000"/>
                <w:sz w:val="26"/>
                <w:szCs w:val="26"/>
              </w:rPr>
            </w:pPr>
          </w:p>
        </w:tc>
        <w:tc>
          <w:tcPr>
            <w:tcW w:w="1544" w:type="dxa"/>
          </w:tcPr>
          <w:p w14:paraId="7BF710E1" w14:textId="77777777" w:rsidR="000776FB" w:rsidRPr="00854CB5" w:rsidRDefault="000776FB" w:rsidP="00FA4E7F">
            <w:pPr>
              <w:ind w:left="57" w:right="57"/>
              <w:contextualSpacing/>
              <w:rPr>
                <w:color w:val="000000"/>
                <w:sz w:val="26"/>
                <w:szCs w:val="26"/>
              </w:rPr>
            </w:pPr>
          </w:p>
        </w:tc>
        <w:tc>
          <w:tcPr>
            <w:tcW w:w="1536" w:type="dxa"/>
          </w:tcPr>
          <w:p w14:paraId="504F91C1" w14:textId="77777777" w:rsidR="000776FB" w:rsidRPr="00854CB5" w:rsidRDefault="000776FB" w:rsidP="00FA4E7F">
            <w:pPr>
              <w:ind w:left="57" w:right="57"/>
              <w:contextualSpacing/>
              <w:jc w:val="right"/>
              <w:rPr>
                <w:color w:val="000000"/>
                <w:sz w:val="26"/>
                <w:szCs w:val="26"/>
              </w:rPr>
            </w:pPr>
          </w:p>
        </w:tc>
        <w:tc>
          <w:tcPr>
            <w:tcW w:w="1711" w:type="dxa"/>
          </w:tcPr>
          <w:p w14:paraId="1797896F" w14:textId="77777777" w:rsidR="000776FB" w:rsidRPr="00854CB5" w:rsidRDefault="000776FB" w:rsidP="00FA4E7F">
            <w:pPr>
              <w:ind w:left="57" w:right="57"/>
              <w:contextualSpacing/>
              <w:rPr>
                <w:color w:val="000000"/>
                <w:sz w:val="26"/>
                <w:szCs w:val="26"/>
              </w:rPr>
            </w:pPr>
          </w:p>
        </w:tc>
      </w:tr>
      <w:tr w:rsidR="000776FB" w:rsidRPr="00854CB5" w14:paraId="2061F471" w14:textId="77777777" w:rsidTr="00CE22C2">
        <w:tc>
          <w:tcPr>
            <w:tcW w:w="681" w:type="dxa"/>
          </w:tcPr>
          <w:p w14:paraId="6E2C09A6" w14:textId="77777777" w:rsidR="000776FB" w:rsidRPr="00854CB5" w:rsidRDefault="000776FB" w:rsidP="00FA4E7F">
            <w:pPr>
              <w:ind w:left="57" w:right="57"/>
              <w:contextualSpacing/>
              <w:rPr>
                <w:color w:val="000000"/>
                <w:sz w:val="26"/>
                <w:szCs w:val="26"/>
              </w:rPr>
            </w:pPr>
            <w:r w:rsidRPr="00854CB5">
              <w:rPr>
                <w:color w:val="000000"/>
                <w:sz w:val="26"/>
                <w:szCs w:val="26"/>
              </w:rPr>
              <w:t>…</w:t>
            </w:r>
          </w:p>
        </w:tc>
        <w:tc>
          <w:tcPr>
            <w:tcW w:w="2186" w:type="dxa"/>
          </w:tcPr>
          <w:p w14:paraId="2A7B1733" w14:textId="77777777" w:rsidR="000776FB" w:rsidRPr="00854CB5" w:rsidRDefault="000776FB" w:rsidP="00FA4E7F">
            <w:pPr>
              <w:ind w:left="57" w:right="57"/>
              <w:contextualSpacing/>
              <w:rPr>
                <w:color w:val="000000"/>
                <w:sz w:val="26"/>
                <w:szCs w:val="26"/>
              </w:rPr>
            </w:pPr>
          </w:p>
        </w:tc>
        <w:tc>
          <w:tcPr>
            <w:tcW w:w="946" w:type="dxa"/>
          </w:tcPr>
          <w:p w14:paraId="4F35B699" w14:textId="77777777" w:rsidR="000776FB" w:rsidRPr="00854CB5" w:rsidRDefault="000776FB" w:rsidP="00FA4E7F">
            <w:pPr>
              <w:ind w:left="57" w:right="57"/>
              <w:contextualSpacing/>
              <w:rPr>
                <w:color w:val="000000"/>
                <w:sz w:val="26"/>
                <w:szCs w:val="26"/>
              </w:rPr>
            </w:pPr>
          </w:p>
        </w:tc>
        <w:tc>
          <w:tcPr>
            <w:tcW w:w="968" w:type="dxa"/>
          </w:tcPr>
          <w:p w14:paraId="5AAAF8D4" w14:textId="77777777" w:rsidR="000776FB" w:rsidRPr="00854CB5" w:rsidRDefault="000776FB" w:rsidP="00FA4E7F">
            <w:pPr>
              <w:ind w:left="57" w:right="57"/>
              <w:contextualSpacing/>
              <w:rPr>
                <w:color w:val="000000"/>
                <w:sz w:val="26"/>
                <w:szCs w:val="26"/>
              </w:rPr>
            </w:pPr>
          </w:p>
        </w:tc>
        <w:tc>
          <w:tcPr>
            <w:tcW w:w="1544" w:type="dxa"/>
          </w:tcPr>
          <w:p w14:paraId="6C18B069" w14:textId="77777777" w:rsidR="000776FB" w:rsidRPr="00854CB5" w:rsidRDefault="000776FB" w:rsidP="00FA4E7F">
            <w:pPr>
              <w:ind w:left="57" w:right="57"/>
              <w:contextualSpacing/>
              <w:rPr>
                <w:color w:val="000000"/>
                <w:sz w:val="26"/>
                <w:szCs w:val="26"/>
              </w:rPr>
            </w:pPr>
          </w:p>
        </w:tc>
        <w:tc>
          <w:tcPr>
            <w:tcW w:w="1536" w:type="dxa"/>
          </w:tcPr>
          <w:p w14:paraId="0A348C5B" w14:textId="77777777" w:rsidR="000776FB" w:rsidRPr="00854CB5" w:rsidRDefault="000776FB" w:rsidP="00FA4E7F">
            <w:pPr>
              <w:ind w:left="57" w:right="57"/>
              <w:contextualSpacing/>
              <w:jc w:val="right"/>
              <w:rPr>
                <w:color w:val="000000"/>
                <w:sz w:val="26"/>
                <w:szCs w:val="26"/>
              </w:rPr>
            </w:pPr>
          </w:p>
        </w:tc>
        <w:tc>
          <w:tcPr>
            <w:tcW w:w="1711" w:type="dxa"/>
          </w:tcPr>
          <w:p w14:paraId="1CF93B3A" w14:textId="77777777" w:rsidR="000776FB" w:rsidRPr="00854CB5" w:rsidRDefault="000776FB" w:rsidP="00FA4E7F">
            <w:pPr>
              <w:ind w:left="57" w:right="57"/>
              <w:contextualSpacing/>
              <w:rPr>
                <w:color w:val="000000"/>
                <w:sz w:val="26"/>
                <w:szCs w:val="26"/>
              </w:rPr>
            </w:pPr>
          </w:p>
        </w:tc>
      </w:tr>
      <w:tr w:rsidR="000776FB" w:rsidRPr="00854CB5" w14:paraId="2BCC59B1" w14:textId="77777777" w:rsidTr="00CE22C2">
        <w:tc>
          <w:tcPr>
            <w:tcW w:w="4781" w:type="dxa"/>
            <w:gridSpan w:val="4"/>
          </w:tcPr>
          <w:p w14:paraId="68EB5AC1" w14:textId="77777777" w:rsidR="000776FB" w:rsidRPr="003135DF" w:rsidRDefault="000776FB" w:rsidP="00FA4E7F">
            <w:pPr>
              <w:ind w:left="57" w:right="57"/>
              <w:contextualSpacing/>
              <w:jc w:val="center"/>
              <w:rPr>
                <w:color w:val="000000"/>
              </w:rPr>
            </w:pPr>
            <w:r w:rsidRPr="003135DF">
              <w:rPr>
                <w:b/>
                <w:bCs/>
                <w:color w:val="000000"/>
              </w:rPr>
              <w:t>ИТОГО без НДС, руб.</w:t>
            </w:r>
          </w:p>
        </w:tc>
        <w:tc>
          <w:tcPr>
            <w:tcW w:w="1544" w:type="dxa"/>
          </w:tcPr>
          <w:p w14:paraId="280597CC" w14:textId="77777777" w:rsidR="000776FB" w:rsidRPr="003135DF" w:rsidRDefault="000776FB" w:rsidP="00FA4E7F">
            <w:pPr>
              <w:ind w:left="57" w:right="57"/>
              <w:contextualSpacing/>
              <w:jc w:val="center"/>
              <w:rPr>
                <w:b/>
                <w:color w:val="000000"/>
              </w:rPr>
            </w:pPr>
            <w:r w:rsidRPr="003135DF">
              <w:rPr>
                <w:b/>
                <w:color w:val="000000"/>
              </w:rPr>
              <w:t>х</w:t>
            </w:r>
          </w:p>
        </w:tc>
        <w:tc>
          <w:tcPr>
            <w:tcW w:w="1536" w:type="dxa"/>
          </w:tcPr>
          <w:p w14:paraId="799D4659" w14:textId="77777777" w:rsidR="000776FB" w:rsidRPr="003135DF" w:rsidRDefault="000776FB" w:rsidP="00FA4E7F">
            <w:pPr>
              <w:ind w:left="57" w:right="57"/>
              <w:contextualSpacing/>
              <w:jc w:val="right"/>
              <w:rPr>
                <w:b/>
                <w:color w:val="000000"/>
              </w:rPr>
            </w:pPr>
          </w:p>
        </w:tc>
        <w:tc>
          <w:tcPr>
            <w:tcW w:w="1711" w:type="dxa"/>
          </w:tcPr>
          <w:p w14:paraId="21A0AAFC" w14:textId="77777777" w:rsidR="000776FB" w:rsidRPr="003135DF" w:rsidRDefault="000776FB" w:rsidP="00FA4E7F">
            <w:pPr>
              <w:ind w:left="57" w:right="57"/>
              <w:contextualSpacing/>
              <w:jc w:val="center"/>
              <w:rPr>
                <w:b/>
                <w:color w:val="000000"/>
              </w:rPr>
            </w:pPr>
          </w:p>
        </w:tc>
      </w:tr>
      <w:tr w:rsidR="000776FB" w:rsidRPr="00854CB5" w14:paraId="798B1AC4" w14:textId="77777777" w:rsidTr="00CE22C2">
        <w:tc>
          <w:tcPr>
            <w:tcW w:w="4781" w:type="dxa"/>
            <w:gridSpan w:val="4"/>
          </w:tcPr>
          <w:p w14:paraId="5999B477" w14:textId="77777777" w:rsidR="000776FB" w:rsidRPr="003135DF" w:rsidRDefault="000776FB" w:rsidP="00FA4E7F">
            <w:pPr>
              <w:ind w:left="57" w:right="57"/>
              <w:contextualSpacing/>
              <w:jc w:val="center"/>
              <w:rPr>
                <w:color w:val="000000"/>
              </w:rPr>
            </w:pPr>
            <w:r w:rsidRPr="003135DF">
              <w:rPr>
                <w:b/>
                <w:bCs/>
                <w:color w:val="000000"/>
              </w:rPr>
              <w:t>НДС, руб.</w:t>
            </w:r>
          </w:p>
        </w:tc>
        <w:tc>
          <w:tcPr>
            <w:tcW w:w="1544" w:type="dxa"/>
          </w:tcPr>
          <w:p w14:paraId="78AD18E9" w14:textId="77777777" w:rsidR="000776FB" w:rsidRPr="003135DF" w:rsidRDefault="000776FB" w:rsidP="00FA4E7F">
            <w:pPr>
              <w:ind w:left="57" w:right="57"/>
              <w:contextualSpacing/>
              <w:jc w:val="center"/>
              <w:rPr>
                <w:b/>
                <w:color w:val="000000"/>
              </w:rPr>
            </w:pPr>
            <w:r w:rsidRPr="003135DF">
              <w:rPr>
                <w:b/>
                <w:color w:val="000000"/>
              </w:rPr>
              <w:t>х</w:t>
            </w:r>
          </w:p>
        </w:tc>
        <w:tc>
          <w:tcPr>
            <w:tcW w:w="1536" w:type="dxa"/>
          </w:tcPr>
          <w:p w14:paraId="23A1A120" w14:textId="77777777" w:rsidR="000776FB" w:rsidRPr="003135DF" w:rsidRDefault="000776FB" w:rsidP="00FA4E7F">
            <w:pPr>
              <w:ind w:left="57" w:right="57"/>
              <w:contextualSpacing/>
              <w:jc w:val="right"/>
              <w:rPr>
                <w:b/>
                <w:color w:val="000000"/>
              </w:rPr>
            </w:pPr>
          </w:p>
        </w:tc>
        <w:tc>
          <w:tcPr>
            <w:tcW w:w="1711" w:type="dxa"/>
          </w:tcPr>
          <w:p w14:paraId="0AAF137B" w14:textId="77777777" w:rsidR="000776FB" w:rsidRPr="003135DF" w:rsidRDefault="000776FB" w:rsidP="00FA4E7F">
            <w:pPr>
              <w:ind w:left="57" w:right="57"/>
              <w:contextualSpacing/>
              <w:jc w:val="center"/>
              <w:rPr>
                <w:b/>
                <w:color w:val="000000"/>
              </w:rPr>
            </w:pPr>
          </w:p>
        </w:tc>
      </w:tr>
      <w:tr w:rsidR="000776FB" w:rsidRPr="00854CB5" w14:paraId="19D7472E" w14:textId="77777777" w:rsidTr="00CE22C2">
        <w:tc>
          <w:tcPr>
            <w:tcW w:w="4781" w:type="dxa"/>
            <w:gridSpan w:val="4"/>
          </w:tcPr>
          <w:p w14:paraId="688EBD2C" w14:textId="77777777" w:rsidR="000776FB" w:rsidRPr="003135DF" w:rsidRDefault="000776FB" w:rsidP="00FA4E7F">
            <w:pPr>
              <w:ind w:left="57" w:right="57"/>
              <w:contextualSpacing/>
              <w:jc w:val="center"/>
              <w:rPr>
                <w:color w:val="000000"/>
              </w:rPr>
            </w:pPr>
            <w:r w:rsidRPr="003135DF">
              <w:rPr>
                <w:b/>
                <w:bCs/>
                <w:color w:val="000000"/>
              </w:rPr>
              <w:t>ИТОГО с НДС, руб.</w:t>
            </w:r>
          </w:p>
        </w:tc>
        <w:tc>
          <w:tcPr>
            <w:tcW w:w="1544" w:type="dxa"/>
          </w:tcPr>
          <w:p w14:paraId="46FC3772" w14:textId="77777777" w:rsidR="000776FB" w:rsidRPr="003135DF" w:rsidRDefault="000776FB" w:rsidP="00FA4E7F">
            <w:pPr>
              <w:ind w:left="57" w:right="57"/>
              <w:contextualSpacing/>
              <w:jc w:val="center"/>
              <w:rPr>
                <w:b/>
                <w:color w:val="000000"/>
              </w:rPr>
            </w:pPr>
            <w:r w:rsidRPr="003135DF">
              <w:rPr>
                <w:b/>
                <w:color w:val="000000"/>
              </w:rPr>
              <w:t>х</w:t>
            </w:r>
          </w:p>
        </w:tc>
        <w:tc>
          <w:tcPr>
            <w:tcW w:w="1536" w:type="dxa"/>
          </w:tcPr>
          <w:p w14:paraId="54E7F0EC" w14:textId="77777777" w:rsidR="000776FB" w:rsidRPr="003135DF" w:rsidRDefault="000776FB" w:rsidP="00FA4E7F">
            <w:pPr>
              <w:ind w:left="57" w:right="57"/>
              <w:contextualSpacing/>
              <w:jc w:val="right"/>
              <w:rPr>
                <w:b/>
                <w:color w:val="000000"/>
              </w:rPr>
            </w:pPr>
          </w:p>
        </w:tc>
        <w:tc>
          <w:tcPr>
            <w:tcW w:w="1711" w:type="dxa"/>
          </w:tcPr>
          <w:p w14:paraId="611265C6" w14:textId="77777777" w:rsidR="000776FB" w:rsidRPr="003135DF" w:rsidRDefault="000776FB" w:rsidP="00FA4E7F">
            <w:pPr>
              <w:ind w:left="57" w:right="57"/>
              <w:contextualSpacing/>
              <w:jc w:val="center"/>
              <w:rPr>
                <w:b/>
                <w:color w:val="000000"/>
              </w:rPr>
            </w:pPr>
          </w:p>
        </w:tc>
      </w:tr>
    </w:tbl>
    <w:tbl>
      <w:tblPr>
        <w:tblStyle w:val="aff6"/>
        <w:tblW w:w="4820" w:type="dxa"/>
        <w:tblInd w:w="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0776FB" w:rsidRPr="00D46F55" w14:paraId="2EC98657" w14:textId="77777777" w:rsidTr="00CE22C2">
        <w:tc>
          <w:tcPr>
            <w:tcW w:w="4820" w:type="dxa"/>
          </w:tcPr>
          <w:p w14:paraId="72D278EA" w14:textId="77777777" w:rsidR="000776FB" w:rsidRDefault="000776FB" w:rsidP="00FA4E7F">
            <w:pPr>
              <w:jc w:val="right"/>
              <w:rPr>
                <w:sz w:val="26"/>
                <w:szCs w:val="26"/>
              </w:rPr>
            </w:pPr>
          </w:p>
          <w:p w14:paraId="0F75949C" w14:textId="77777777" w:rsidR="000776FB" w:rsidRPr="00F0507E" w:rsidRDefault="000776FB" w:rsidP="00FA4E7F">
            <w:pPr>
              <w:jc w:val="right"/>
              <w:rPr>
                <w:sz w:val="26"/>
                <w:szCs w:val="26"/>
              </w:rPr>
            </w:pPr>
            <w:r>
              <w:rPr>
                <w:sz w:val="26"/>
                <w:szCs w:val="26"/>
              </w:rPr>
              <w:t>___________________________</w:t>
            </w:r>
            <w:r w:rsidRPr="00F0507E">
              <w:rPr>
                <w:sz w:val="26"/>
                <w:szCs w:val="26"/>
              </w:rPr>
              <w:t>_______</w:t>
            </w:r>
          </w:p>
          <w:p w14:paraId="2CD2D1DB" w14:textId="77777777" w:rsidR="000776FB" w:rsidRPr="00D46F55" w:rsidRDefault="000776FB" w:rsidP="00FA4E7F">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0776FB" w:rsidRPr="00D46F55" w14:paraId="0190040C" w14:textId="77777777" w:rsidTr="00CE22C2">
        <w:tc>
          <w:tcPr>
            <w:tcW w:w="4820" w:type="dxa"/>
          </w:tcPr>
          <w:p w14:paraId="043391E6" w14:textId="77777777" w:rsidR="000776FB" w:rsidRPr="00F0507E" w:rsidRDefault="000776FB" w:rsidP="00FA4E7F">
            <w:pPr>
              <w:jc w:val="right"/>
              <w:rPr>
                <w:sz w:val="26"/>
                <w:szCs w:val="26"/>
              </w:rPr>
            </w:pPr>
            <w:r>
              <w:rPr>
                <w:sz w:val="26"/>
                <w:szCs w:val="26"/>
              </w:rPr>
              <w:t>_________________</w:t>
            </w:r>
            <w:r w:rsidRPr="00F0507E">
              <w:rPr>
                <w:sz w:val="26"/>
                <w:szCs w:val="26"/>
              </w:rPr>
              <w:t>_________________</w:t>
            </w:r>
          </w:p>
          <w:p w14:paraId="4970D34F" w14:textId="77777777" w:rsidR="000776FB" w:rsidRDefault="000776FB" w:rsidP="00FA4E7F">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086764BB" w14:textId="77777777" w:rsidR="000776FB" w:rsidRPr="00D46F55" w:rsidRDefault="000776FB" w:rsidP="00FA4E7F">
            <w:pPr>
              <w:tabs>
                <w:tab w:val="left" w:pos="4428"/>
              </w:tabs>
              <w:jc w:val="center"/>
              <w:rPr>
                <w:sz w:val="26"/>
                <w:szCs w:val="26"/>
                <w:vertAlign w:val="superscript"/>
              </w:rPr>
            </w:pPr>
          </w:p>
        </w:tc>
      </w:tr>
    </w:tbl>
    <w:p w14:paraId="0CF7F6FC" w14:textId="77777777" w:rsidR="000776FB" w:rsidRPr="00D9757B" w:rsidRDefault="000776FB" w:rsidP="000776FB">
      <w:pPr>
        <w:pBdr>
          <w:bottom w:val="single" w:sz="4" w:space="2" w:color="auto"/>
        </w:pBdr>
        <w:shd w:val="clear" w:color="auto" w:fill="E0E0E0"/>
        <w:ind w:right="21"/>
        <w:jc w:val="center"/>
        <w:rPr>
          <w:b/>
          <w:color w:val="000000"/>
          <w:spacing w:val="36"/>
        </w:rPr>
        <w:sectPr w:rsidR="000776FB" w:rsidRPr="00D9757B" w:rsidSect="00FA4E7F">
          <w:pgSz w:w="11906" w:h="16838"/>
          <w:pgMar w:top="1134" w:right="707" w:bottom="1134" w:left="1701" w:header="708" w:footer="708" w:gutter="0"/>
          <w:cols w:space="708"/>
          <w:docGrid w:linePitch="360"/>
        </w:sectPr>
      </w:pPr>
      <w:r w:rsidRPr="00D9757B">
        <w:rPr>
          <w:b/>
          <w:color w:val="000000"/>
          <w:spacing w:val="36"/>
        </w:rPr>
        <w:t>конец формы</w:t>
      </w:r>
    </w:p>
    <w:p w14:paraId="1FCAE4FC" w14:textId="77777777" w:rsidR="000776FB" w:rsidRPr="003135DF" w:rsidRDefault="000776FB" w:rsidP="0080265A">
      <w:pPr>
        <w:pStyle w:val="af8"/>
        <w:numPr>
          <w:ilvl w:val="2"/>
          <w:numId w:val="17"/>
        </w:numPr>
        <w:tabs>
          <w:tab w:val="clear" w:pos="1134"/>
        </w:tabs>
        <w:spacing w:before="60" w:after="60"/>
        <w:contextualSpacing w:val="0"/>
        <w:jc w:val="both"/>
        <w:outlineLvl w:val="1"/>
      </w:pPr>
      <w:bookmarkStart w:id="223" w:name="_Toc425777402"/>
      <w:r>
        <w:lastRenderedPageBreak/>
        <w:t>Приложение №1 к форме</w:t>
      </w:r>
      <w:r w:rsidRPr="003135DF">
        <w:t xml:space="preserve"> </w:t>
      </w:r>
      <w:r>
        <w:t>сводной таблице</w:t>
      </w:r>
      <w:r w:rsidRPr="003135DF">
        <w:t xml:space="preserve"> стоимости </w:t>
      </w:r>
      <w:r>
        <w:t>услуг</w:t>
      </w:r>
      <w:bookmarkEnd w:id="223"/>
    </w:p>
    <w:p w14:paraId="45BF68CE" w14:textId="77777777" w:rsidR="000776FB" w:rsidRPr="003135DF" w:rsidRDefault="000776FB" w:rsidP="000776FB">
      <w:pPr>
        <w:pBdr>
          <w:top w:val="single" w:sz="4" w:space="1" w:color="auto"/>
        </w:pBdr>
        <w:shd w:val="clear" w:color="auto" w:fill="E0E0E0"/>
        <w:spacing w:before="120" w:after="120"/>
        <w:jc w:val="center"/>
        <w:rPr>
          <w:b/>
          <w:snapToGrid w:val="0"/>
          <w:color w:val="000000"/>
          <w:spacing w:val="36"/>
        </w:rPr>
      </w:pPr>
      <w:r w:rsidRPr="003135DF">
        <w:rPr>
          <w:b/>
          <w:color w:val="000000"/>
          <w:spacing w:val="36"/>
        </w:rPr>
        <w:t>начало формы</w:t>
      </w:r>
    </w:p>
    <w:p w14:paraId="5B249371" w14:textId="77777777" w:rsidR="000776FB" w:rsidRDefault="000776FB" w:rsidP="000776FB">
      <w:pPr>
        <w:rPr>
          <w:sz w:val="26"/>
          <w:szCs w:val="26"/>
          <w:vertAlign w:val="superscript"/>
        </w:rPr>
      </w:pPr>
      <w:r>
        <w:rPr>
          <w:sz w:val="26"/>
          <w:szCs w:val="26"/>
          <w:vertAlign w:val="superscript"/>
        </w:rPr>
        <w:t>Приложение №1</w:t>
      </w:r>
      <w:r w:rsidRPr="0017792C">
        <w:rPr>
          <w:sz w:val="26"/>
          <w:szCs w:val="26"/>
          <w:vertAlign w:val="superscript"/>
        </w:rPr>
        <w:t xml:space="preserve"> к </w:t>
      </w:r>
      <w:r>
        <w:rPr>
          <w:sz w:val="26"/>
          <w:szCs w:val="26"/>
          <w:vertAlign w:val="superscript"/>
        </w:rPr>
        <w:t>сводной таблице стоимости услуг</w:t>
      </w:r>
    </w:p>
    <w:p w14:paraId="25394E16" w14:textId="77777777" w:rsidR="000776FB" w:rsidRDefault="000776FB" w:rsidP="000776FB">
      <w:pPr>
        <w:rPr>
          <w:sz w:val="26"/>
          <w:szCs w:val="26"/>
          <w:vertAlign w:val="superscript"/>
        </w:rPr>
      </w:pPr>
      <w:r w:rsidRPr="0017792C">
        <w:rPr>
          <w:sz w:val="26"/>
          <w:szCs w:val="26"/>
          <w:vertAlign w:val="superscript"/>
        </w:rPr>
        <w:t>от «____»_____________ </w:t>
      </w:r>
      <w:r>
        <w:rPr>
          <w:sz w:val="26"/>
          <w:szCs w:val="26"/>
          <w:vertAlign w:val="superscript"/>
        </w:rPr>
        <w:t>года №_______</w:t>
      </w:r>
    </w:p>
    <w:p w14:paraId="22757B62" w14:textId="77777777" w:rsidR="000776FB" w:rsidRDefault="000776FB" w:rsidP="000776FB">
      <w:pPr>
        <w:pBdr>
          <w:bottom w:val="single" w:sz="4" w:space="1" w:color="auto"/>
        </w:pBdr>
        <w:shd w:val="clear" w:color="auto" w:fill="E0E0E0"/>
        <w:ind w:right="21"/>
        <w:jc w:val="center"/>
        <w:rPr>
          <w:b/>
          <w:color w:val="000000"/>
          <w:spacing w:val="36"/>
        </w:rPr>
      </w:pPr>
      <w:r>
        <w:rPr>
          <w:b/>
          <w:color w:val="000000"/>
          <w:spacing w:val="36"/>
        </w:rPr>
        <w:t>конец формы</w:t>
      </w:r>
    </w:p>
    <w:p w14:paraId="100B2CD4" w14:textId="77777777" w:rsidR="000776FB" w:rsidRDefault="000776FB" w:rsidP="000776FB">
      <w:pPr>
        <w:spacing w:before="60" w:after="60"/>
        <w:jc w:val="both"/>
        <w:sectPr w:rsidR="000776FB" w:rsidSect="00FA4E7F">
          <w:footerReference w:type="default" r:id="rId19"/>
          <w:pgSz w:w="16838" w:h="11906" w:orient="landscape"/>
          <w:pgMar w:top="709" w:right="1134" w:bottom="707" w:left="1134" w:header="708" w:footer="708" w:gutter="0"/>
          <w:cols w:space="708"/>
          <w:docGrid w:linePitch="360"/>
        </w:sectPr>
      </w:pPr>
    </w:p>
    <w:p w14:paraId="17C38CC5" w14:textId="77777777" w:rsidR="000776FB" w:rsidRPr="003135DF" w:rsidRDefault="000776FB" w:rsidP="0080265A">
      <w:pPr>
        <w:pStyle w:val="af8"/>
        <w:numPr>
          <w:ilvl w:val="2"/>
          <w:numId w:val="17"/>
        </w:numPr>
        <w:tabs>
          <w:tab w:val="clear" w:pos="1134"/>
        </w:tabs>
        <w:spacing w:before="60" w:after="60"/>
        <w:contextualSpacing w:val="0"/>
        <w:jc w:val="both"/>
        <w:outlineLvl w:val="1"/>
      </w:pPr>
      <w:bookmarkStart w:id="224" w:name="_Toc425777403"/>
      <w:r w:rsidRPr="003135DF">
        <w:lastRenderedPageBreak/>
        <w:t>Инструкции по заполнению</w:t>
      </w:r>
      <w:bookmarkEnd w:id="224"/>
    </w:p>
    <w:p w14:paraId="43FC2D8B" w14:textId="77777777" w:rsidR="000776FB" w:rsidRDefault="000776FB" w:rsidP="0080265A">
      <w:pPr>
        <w:widowControl/>
        <w:numPr>
          <w:ilvl w:val="3"/>
          <w:numId w:val="17"/>
        </w:numPr>
        <w:autoSpaceDE/>
        <w:autoSpaceDN/>
        <w:adjustRightInd/>
        <w:contextualSpacing/>
        <w:jc w:val="both"/>
      </w:pPr>
      <w:r>
        <w:t>Заполняется в случае оказания услуг, в иных случаях данная форма не заполняется и не предоставляется.</w:t>
      </w:r>
    </w:p>
    <w:p w14:paraId="3C6C0E61" w14:textId="77777777" w:rsidR="000776FB" w:rsidRPr="003135DF" w:rsidRDefault="000776FB" w:rsidP="0080265A">
      <w:pPr>
        <w:widowControl/>
        <w:numPr>
          <w:ilvl w:val="3"/>
          <w:numId w:val="17"/>
        </w:numPr>
        <w:autoSpaceDE/>
        <w:autoSpaceDN/>
        <w:adjustRightInd/>
        <w:contextualSpacing/>
        <w:jc w:val="both"/>
      </w:pPr>
      <w:r>
        <w:t xml:space="preserve">Участник </w:t>
      </w:r>
      <w:r w:rsidR="00516B69">
        <w:t>закупки</w:t>
      </w:r>
      <w:r w:rsidR="00516B69" w:rsidRPr="003135DF">
        <w:t xml:space="preserve"> </w:t>
      </w:r>
      <w:r w:rsidRPr="003135DF">
        <w:t>приводит номер и дату письма о подаче оферты, прилож</w:t>
      </w:r>
      <w:r>
        <w:t>ением к которому является данная сводная таблица</w:t>
      </w:r>
      <w:r w:rsidRPr="003135DF">
        <w:t xml:space="preserve"> стоимости </w:t>
      </w:r>
      <w:r>
        <w:t>услуг</w:t>
      </w:r>
      <w:r w:rsidRPr="003135DF">
        <w:t>.</w:t>
      </w:r>
    </w:p>
    <w:p w14:paraId="187073C3" w14:textId="77777777" w:rsidR="000776FB" w:rsidRPr="003135DF" w:rsidRDefault="000776FB" w:rsidP="0080265A">
      <w:pPr>
        <w:widowControl/>
        <w:numPr>
          <w:ilvl w:val="3"/>
          <w:numId w:val="17"/>
        </w:numPr>
        <w:tabs>
          <w:tab w:val="left" w:pos="1134"/>
          <w:tab w:val="num" w:pos="2268"/>
        </w:tabs>
        <w:autoSpaceDE/>
        <w:autoSpaceDN/>
        <w:adjustRightInd/>
        <w:contextualSpacing/>
        <w:jc w:val="both"/>
      </w:pPr>
      <w:r>
        <w:t xml:space="preserve">Участник </w:t>
      </w:r>
      <w:r w:rsidR="00516B69">
        <w:t>закупки</w:t>
      </w:r>
      <w:r w:rsidR="00516B69" w:rsidRPr="003135DF">
        <w:t xml:space="preserve"> </w:t>
      </w:r>
      <w:r w:rsidRPr="003135DF">
        <w:t xml:space="preserve">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2D15AF1F" w14:textId="77777777" w:rsidR="000776FB" w:rsidRPr="003135DF" w:rsidRDefault="000776FB" w:rsidP="0080265A">
      <w:pPr>
        <w:widowControl/>
        <w:numPr>
          <w:ilvl w:val="3"/>
          <w:numId w:val="17"/>
        </w:numPr>
        <w:tabs>
          <w:tab w:val="left" w:pos="1134"/>
          <w:tab w:val="num" w:pos="2268"/>
        </w:tabs>
        <w:autoSpaceDE/>
        <w:autoSpaceDN/>
        <w:adjustRightInd/>
        <w:contextualSpacing/>
        <w:jc w:val="both"/>
      </w:pPr>
      <w:r>
        <w:t xml:space="preserve">Участник </w:t>
      </w:r>
      <w:r w:rsidR="00516B69">
        <w:t>закупки</w:t>
      </w:r>
      <w:r w:rsidR="00516B69" w:rsidRPr="003135DF">
        <w:t xml:space="preserve"> </w:t>
      </w:r>
      <w:r w:rsidRPr="003135DF">
        <w:t xml:space="preserve">указывает дату, на которую он рассчитывал Сводную таблицу стоимости </w:t>
      </w:r>
      <w:r>
        <w:t>услуг</w:t>
      </w:r>
      <w:r w:rsidRPr="003135DF">
        <w:t>.</w:t>
      </w:r>
    </w:p>
    <w:p w14:paraId="33EC0357" w14:textId="77777777" w:rsidR="000776FB" w:rsidRPr="003135DF" w:rsidRDefault="000776FB" w:rsidP="0080265A">
      <w:pPr>
        <w:widowControl/>
        <w:numPr>
          <w:ilvl w:val="3"/>
          <w:numId w:val="17"/>
        </w:numPr>
        <w:tabs>
          <w:tab w:val="left" w:pos="1134"/>
          <w:tab w:val="num" w:pos="2268"/>
        </w:tabs>
        <w:autoSpaceDE/>
        <w:autoSpaceDN/>
        <w:adjustRightInd/>
        <w:contextualSpacing/>
        <w:jc w:val="both"/>
      </w:pPr>
      <w:r w:rsidRPr="003135DF">
        <w:t xml:space="preserve">В Сводной таблице стоимости </w:t>
      </w:r>
      <w:r>
        <w:t>услуг</w:t>
      </w:r>
      <w:r w:rsidRPr="003135DF">
        <w:t xml:space="preserve"> приводятся соответственно наименование </w:t>
      </w:r>
      <w:r>
        <w:t>оказываемых услуг</w:t>
      </w:r>
      <w:r w:rsidRPr="003135DF">
        <w:t xml:space="preserve">, единица измерения объема </w:t>
      </w:r>
      <w:r>
        <w:t>услуг</w:t>
      </w:r>
      <w:r w:rsidRPr="003135DF">
        <w:t xml:space="preserve">, объем </w:t>
      </w:r>
      <w:r>
        <w:t>услуг</w:t>
      </w:r>
      <w:r w:rsidRPr="003135DF">
        <w:t xml:space="preserve"> в указанных единицах измерения, единичная расценка и общая стоимость </w:t>
      </w:r>
      <w:r>
        <w:t>оказания услуг</w:t>
      </w:r>
      <w:r w:rsidRPr="003135DF">
        <w:t xml:space="preserve">, полученная путем умножения объема </w:t>
      </w:r>
      <w:r>
        <w:t>услуг</w:t>
      </w:r>
      <w:r w:rsidRPr="003135DF">
        <w:t xml:space="preserve"> на единичную расценку. Также могут быть приведены примечания и комментарии.</w:t>
      </w:r>
    </w:p>
    <w:p w14:paraId="0048FA99" w14:textId="77777777" w:rsidR="000776FB" w:rsidRPr="007311D9" w:rsidRDefault="000776FB" w:rsidP="0080265A">
      <w:pPr>
        <w:widowControl/>
        <w:numPr>
          <w:ilvl w:val="3"/>
          <w:numId w:val="17"/>
        </w:numPr>
        <w:autoSpaceDE/>
        <w:autoSpaceDN/>
        <w:adjustRightInd/>
        <w:contextualSpacing/>
        <w:jc w:val="both"/>
      </w:pPr>
      <w:r w:rsidRPr="003135DF">
        <w:t xml:space="preserve">Сводная таблица стоимости </w:t>
      </w:r>
      <w:r>
        <w:t>услуг</w:t>
      </w:r>
      <w:r w:rsidRPr="003135DF">
        <w:t xml:space="preserve"> будет служить ос</w:t>
      </w:r>
      <w:r>
        <w:t xml:space="preserve">новой для подготовки приложения </w:t>
      </w:r>
      <w:r w:rsidRPr="003135DF">
        <w:t xml:space="preserve">к Договору. В этой связи в целях снижения общих затрат сил и времени Заказчика и </w:t>
      </w:r>
      <w:r>
        <w:t xml:space="preserve">Участника </w:t>
      </w:r>
      <w:r w:rsidR="00516B69">
        <w:t>закупки</w:t>
      </w:r>
      <w:r w:rsidR="00516B69" w:rsidRPr="003135DF">
        <w:t xml:space="preserve"> </w:t>
      </w:r>
      <w:r w:rsidRPr="003135DF">
        <w:t xml:space="preserve">на подготовку Договора данную Сводную таблицу стоимости </w:t>
      </w:r>
      <w:r>
        <w:t>услуг</w:t>
      </w:r>
      <w:r w:rsidRPr="003135DF">
        <w:t xml:space="preserve"> следует подготовить так, чтобы ее можно было с минимальными изменениями включить в Договор в виде сметы.</w:t>
      </w:r>
    </w:p>
    <w:p w14:paraId="0AC278D5" w14:textId="77777777" w:rsidR="000776FB" w:rsidRDefault="000776FB" w:rsidP="0080265A">
      <w:pPr>
        <w:widowControl/>
        <w:numPr>
          <w:ilvl w:val="3"/>
          <w:numId w:val="17"/>
        </w:numPr>
        <w:autoSpaceDE/>
        <w:autoSpaceDN/>
        <w:adjustRightInd/>
        <w:contextualSpacing/>
        <w:jc w:val="both"/>
      </w:pPr>
      <w:r>
        <w:t>В случае необходимости поставки МТР и оказания услуг (</w:t>
      </w:r>
      <w:proofErr w:type="gramStart"/>
      <w:r>
        <w:t>шеф-монтаж</w:t>
      </w:r>
      <w:proofErr w:type="gramEnd"/>
      <w:r>
        <w:t xml:space="preserve">, проектирование, </w:t>
      </w:r>
      <w:proofErr w:type="spellStart"/>
      <w:r>
        <w:t>пусконаладка</w:t>
      </w:r>
      <w:proofErr w:type="spellEnd"/>
      <w:r>
        <w:t xml:space="preserve"> и пр.) в сводной таблице стоимости предусмотреть разделение стоимости поставки МТР и оказание услуг;</w:t>
      </w:r>
    </w:p>
    <w:p w14:paraId="61A22E2A" w14:textId="77777777" w:rsidR="00550EA2" w:rsidRPr="004A5756" w:rsidRDefault="00550EA2" w:rsidP="0080265A">
      <w:pPr>
        <w:widowControl/>
        <w:numPr>
          <w:ilvl w:val="3"/>
          <w:numId w:val="17"/>
        </w:numPr>
        <w:autoSpaceDE/>
        <w:autoSpaceDN/>
        <w:adjustRightInd/>
        <w:contextualSpacing/>
        <w:jc w:val="both"/>
      </w:pPr>
      <w:r>
        <w:t>В случае установленного требования в Техническом задании предоставить единичные расценки, столбец «Общая цена» таблицы 1 не заполняется.</w:t>
      </w:r>
      <w:r>
        <w:rPr>
          <w:b/>
        </w:rPr>
        <w:t xml:space="preserve"> </w:t>
      </w:r>
      <w:r>
        <w:t xml:space="preserve">При этом </w:t>
      </w:r>
      <w:r w:rsidRPr="002F6904">
        <w:t xml:space="preserve">указывается </w:t>
      </w:r>
      <w:r>
        <w:t>сумма единичных расценок</w:t>
      </w:r>
      <w:r w:rsidRPr="002F6904">
        <w:t xml:space="preserve"> </w:t>
      </w:r>
      <w:r>
        <w:t>столбца «Цена единицы»</w:t>
      </w:r>
      <w:r w:rsidRPr="002F6904">
        <w:t xml:space="preserve"> (графа «ИТОГО»)</w:t>
      </w:r>
    </w:p>
    <w:p w14:paraId="25D1DE9C" w14:textId="77777777" w:rsidR="000776FB" w:rsidRDefault="000776FB" w:rsidP="0080265A">
      <w:pPr>
        <w:widowControl/>
        <w:numPr>
          <w:ilvl w:val="3"/>
          <w:numId w:val="17"/>
        </w:numPr>
        <w:autoSpaceDE/>
        <w:autoSpaceDN/>
        <w:adjustRightInd/>
        <w:contextualSpacing/>
        <w:jc w:val="both"/>
      </w:pPr>
      <w:r>
        <w:t>Приложение №1 к Сводной таблице стоимости работ заполняется только в случае поставок товаров в рамках оказания услуг.</w:t>
      </w:r>
    </w:p>
    <w:p w14:paraId="7F55DDA9" w14:textId="77777777" w:rsidR="000776FB" w:rsidRPr="007311D9" w:rsidRDefault="000776FB" w:rsidP="0080265A">
      <w:pPr>
        <w:widowControl/>
        <w:numPr>
          <w:ilvl w:val="3"/>
          <w:numId w:val="17"/>
        </w:numPr>
        <w:autoSpaceDE/>
        <w:autoSpaceDN/>
        <w:adjustRightInd/>
        <w:contextualSpacing/>
        <w:jc w:val="both"/>
      </w:pPr>
      <w:r>
        <w:t xml:space="preserve">Приложение №1 к Сводной таблице стоимости услуг необходимо заполнить в формате </w:t>
      </w:r>
      <w:r>
        <w:rPr>
          <w:lang w:val="en-US"/>
        </w:rPr>
        <w:t>Excel</w:t>
      </w:r>
      <w:r w:rsidRPr="002A2219">
        <w:t xml:space="preserve"> </w:t>
      </w:r>
      <w:proofErr w:type="spellStart"/>
      <w:r w:rsidRPr="002F6904">
        <w:t>Excel</w:t>
      </w:r>
      <w:proofErr w:type="spellEnd"/>
      <w:r>
        <w:t xml:space="preserve"> (</w:t>
      </w:r>
      <w:r w:rsidRPr="009F44C6">
        <w:t>.</w:t>
      </w:r>
      <w:r>
        <w:rPr>
          <w:lang w:val="en-US"/>
        </w:rPr>
        <w:t>xml</w:t>
      </w:r>
      <w:r w:rsidRPr="009F44C6">
        <w:t xml:space="preserve">) </w:t>
      </w:r>
      <w:r>
        <w:t>по форме и в соответствии со Спецификацией (при ее наличии)  (приложение к Техническому заданию Закупочной документации)</w:t>
      </w:r>
      <w:r w:rsidRPr="007311D9">
        <w:t xml:space="preserve"> </w:t>
      </w:r>
      <w:r>
        <w:t>и предоставить в составе заявки (в электронной копии).</w:t>
      </w:r>
    </w:p>
    <w:p w14:paraId="1C25982E" w14:textId="77777777" w:rsidR="000776FB" w:rsidRDefault="000776FB" w:rsidP="0080265A">
      <w:pPr>
        <w:numPr>
          <w:ilvl w:val="3"/>
          <w:numId w:val="17"/>
        </w:numPr>
        <w:spacing w:before="120"/>
        <w:jc w:val="both"/>
      </w:pPr>
      <w:r>
        <w:t>В случае подачи Участником альтернативных предложений, для каждого альтернативного предложения заполняется отдельное Приложение № 1 к коммерческому предложению.</w:t>
      </w:r>
    </w:p>
    <w:p w14:paraId="694BD2E2" w14:textId="77777777" w:rsidR="000776FB" w:rsidRPr="003135DF" w:rsidRDefault="000776FB" w:rsidP="0080265A">
      <w:pPr>
        <w:widowControl/>
        <w:numPr>
          <w:ilvl w:val="3"/>
          <w:numId w:val="17"/>
        </w:numPr>
        <w:autoSpaceDE/>
        <w:autoSpaceDN/>
        <w:adjustRightInd/>
        <w:contextualSpacing/>
        <w:jc w:val="both"/>
      </w:pPr>
      <w:r>
        <w:t>Дополнительные требования к заполнению приведены в</w:t>
      </w:r>
      <w:r w:rsidR="001C6ACD" w:rsidRPr="001C6ACD">
        <w:t xml:space="preserve"> </w:t>
      </w:r>
      <w:r w:rsidR="001C6ACD">
        <w:t>разделе 6 (Техническое задание) и в</w:t>
      </w:r>
      <w:r>
        <w:t xml:space="preserve"> Инструкции по заполнению шаблона, содержащейся в Спецификации (при ее наличии) (приложение к Техническому заданию Закупочной документации).</w:t>
      </w:r>
    </w:p>
    <w:p w14:paraId="1CE60E75" w14:textId="77777777" w:rsidR="009D6B7E" w:rsidRDefault="009D6B7E" w:rsidP="000776FB">
      <w:pPr>
        <w:widowControl/>
        <w:autoSpaceDE/>
        <w:autoSpaceDN/>
        <w:adjustRightInd/>
        <w:spacing w:after="200" w:line="276" w:lineRule="auto"/>
        <w:sectPr w:rsidR="009D6B7E" w:rsidSect="00F27CCD">
          <w:pgSz w:w="11906" w:h="16838"/>
          <w:pgMar w:top="1134" w:right="707" w:bottom="1134" w:left="1701" w:header="708" w:footer="708" w:gutter="0"/>
          <w:cols w:space="708"/>
          <w:docGrid w:linePitch="360"/>
        </w:sectPr>
      </w:pPr>
    </w:p>
    <w:p w14:paraId="40C556A0" w14:textId="77777777" w:rsidR="00F27CCD" w:rsidRPr="003135DF" w:rsidRDefault="00F27CCD" w:rsidP="0080265A">
      <w:pPr>
        <w:pStyle w:val="af8"/>
        <w:numPr>
          <w:ilvl w:val="1"/>
          <w:numId w:val="17"/>
        </w:numPr>
        <w:tabs>
          <w:tab w:val="clear" w:pos="1134"/>
        </w:tabs>
        <w:spacing w:before="120" w:after="60"/>
        <w:contextualSpacing w:val="0"/>
        <w:outlineLvl w:val="0"/>
        <w:rPr>
          <w:b/>
        </w:rPr>
      </w:pPr>
      <w:bookmarkStart w:id="225" w:name="_Toc425777404"/>
      <w:r w:rsidRPr="003135DF">
        <w:rPr>
          <w:b/>
        </w:rPr>
        <w:lastRenderedPageBreak/>
        <w:t>График оплаты (форма 6)</w:t>
      </w:r>
      <w:bookmarkEnd w:id="221"/>
      <w:bookmarkEnd w:id="225"/>
    </w:p>
    <w:p w14:paraId="6D9913D6"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26" w:name="_Toc425777405"/>
      <w:r w:rsidRPr="003135DF">
        <w:t>Форма графика оплаты</w:t>
      </w:r>
      <w:bookmarkEnd w:id="226"/>
      <w:r w:rsidRPr="003135DF">
        <w:t xml:space="preserve"> </w:t>
      </w:r>
    </w:p>
    <w:p w14:paraId="249ADF2C" w14:textId="77777777" w:rsidR="00F27CCD" w:rsidRPr="003135DF" w:rsidRDefault="00F27CCD" w:rsidP="00F27CCD">
      <w:pPr>
        <w:pBdr>
          <w:top w:val="single" w:sz="4" w:space="1" w:color="auto"/>
        </w:pBdr>
        <w:shd w:val="clear" w:color="auto" w:fill="E0E0E0"/>
        <w:ind w:right="21"/>
        <w:contextualSpacing/>
        <w:jc w:val="center"/>
        <w:rPr>
          <w:b/>
          <w:color w:val="000000"/>
          <w:spacing w:val="36"/>
        </w:rPr>
      </w:pPr>
      <w:r w:rsidRPr="003135DF">
        <w:rPr>
          <w:b/>
          <w:color w:val="000000"/>
          <w:spacing w:val="36"/>
        </w:rPr>
        <w:t>начало формы</w:t>
      </w:r>
    </w:p>
    <w:p w14:paraId="64705A26" w14:textId="77777777" w:rsidR="0088301D" w:rsidRPr="007F0DED" w:rsidRDefault="0088301D" w:rsidP="0088301D">
      <w:pPr>
        <w:rPr>
          <w:color w:val="000000"/>
          <w:sz w:val="22"/>
          <w:szCs w:val="22"/>
        </w:rPr>
      </w:pPr>
      <w:r>
        <w:rPr>
          <w:sz w:val="26"/>
          <w:szCs w:val="26"/>
          <w:vertAlign w:val="superscript"/>
        </w:rPr>
        <w:t>Приложение №5</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453F425D" w14:textId="77777777" w:rsidR="0088301D" w:rsidRDefault="0088301D" w:rsidP="0088301D">
      <w:pPr>
        <w:spacing w:before="240" w:after="120"/>
        <w:jc w:val="center"/>
        <w:rPr>
          <w:b/>
        </w:rPr>
      </w:pPr>
      <w:r w:rsidRPr="003135DF">
        <w:rPr>
          <w:b/>
        </w:rPr>
        <w:t xml:space="preserve">График оплаты </w:t>
      </w:r>
    </w:p>
    <w:p w14:paraId="26E1CC78" w14:textId="77777777" w:rsidR="0088301D" w:rsidRPr="00135407" w:rsidRDefault="0088301D" w:rsidP="0088301D">
      <w:pPr>
        <w:spacing w:before="240" w:after="120"/>
        <w:jc w:val="center"/>
        <w:rPr>
          <w:b/>
          <w:i/>
          <w:color w:val="FF0000"/>
        </w:rPr>
      </w:pPr>
      <w:r w:rsidRPr="00135407">
        <w:rPr>
          <w:b/>
          <w:i/>
          <w:color w:val="FF0000"/>
        </w:rPr>
        <w:t>(заполняется</w:t>
      </w:r>
      <w:r>
        <w:rPr>
          <w:b/>
          <w:i/>
          <w:color w:val="FF0000"/>
        </w:rPr>
        <w:t xml:space="preserve"> СТРОГО</w:t>
      </w:r>
      <w:r w:rsidRPr="00135407">
        <w:rPr>
          <w:b/>
          <w:i/>
          <w:color w:val="FF0000"/>
        </w:rPr>
        <w:t xml:space="preserve"> в соответствии с Инструкцией 9.9.2.)</w:t>
      </w:r>
    </w:p>
    <w:p w14:paraId="3F6DD389" w14:textId="77777777" w:rsidR="0088301D" w:rsidRDefault="0088301D" w:rsidP="0088301D">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__________________________________</w:t>
      </w:r>
    </w:p>
    <w:p w14:paraId="73591498" w14:textId="77777777" w:rsidR="0088301D" w:rsidRPr="007B1F32" w:rsidRDefault="0088301D" w:rsidP="0088301D">
      <w:pPr>
        <w:spacing w:before="120" w:after="120"/>
        <w:jc w:val="both"/>
        <w:rPr>
          <w:color w:val="000000"/>
        </w:rPr>
      </w:pPr>
      <w:r>
        <w:rPr>
          <w:color w:val="000000"/>
        </w:rPr>
        <w:t xml:space="preserve">Валюта предложения __________________ </w:t>
      </w:r>
      <w:r w:rsidRPr="00135407">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CE22C2" w:rsidRPr="00E95E1E" w14:paraId="6CE74EC2" w14:textId="77777777" w:rsidTr="004E3883">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B7805A7"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7DAA05"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F026D5"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0E88E1" w14:textId="77777777" w:rsidR="006902EA" w:rsidRPr="00CA3347" w:rsidRDefault="006902EA" w:rsidP="004E3883">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5A5EEDD" w14:textId="77777777" w:rsidR="006902EA" w:rsidRPr="00E95E1E" w:rsidRDefault="006902EA" w:rsidP="004E3883">
            <w:pPr>
              <w:keepNext/>
              <w:spacing w:line="276" w:lineRule="auto"/>
              <w:ind w:left="57" w:right="57"/>
              <w:contextualSpacing/>
              <w:jc w:val="center"/>
              <w:rPr>
                <w:color w:val="000000"/>
                <w:lang w:eastAsia="en-US"/>
              </w:rPr>
            </w:pPr>
          </w:p>
          <w:p w14:paraId="09C966EF" w14:textId="77777777" w:rsidR="006902EA" w:rsidRPr="00E95E1E" w:rsidRDefault="006902EA" w:rsidP="004E3883">
            <w:pPr>
              <w:keepNext/>
              <w:spacing w:line="276" w:lineRule="auto"/>
              <w:ind w:left="57" w:right="57"/>
              <w:contextualSpacing/>
              <w:jc w:val="center"/>
              <w:rPr>
                <w:color w:val="000000"/>
                <w:lang w:eastAsia="en-US"/>
              </w:rPr>
            </w:pPr>
          </w:p>
          <w:p w14:paraId="0E7E9FB7" w14:textId="77777777" w:rsidR="006902EA" w:rsidRPr="00E95E1E" w:rsidRDefault="006902EA" w:rsidP="004E3883">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AC1EE7F"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CE22C2" w:rsidRPr="00E95E1E" w14:paraId="5D540459" w14:textId="77777777" w:rsidTr="004E3883">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0C55367"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D1D51B0"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D39A6A"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D7B2CE"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36659" w14:textId="77777777" w:rsidR="006902EA" w:rsidRPr="00E95E1E" w:rsidRDefault="006902EA" w:rsidP="004E3883">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AA322F" w14:textId="77777777" w:rsidR="006902EA" w:rsidRPr="00E95E1E" w:rsidRDefault="006902EA" w:rsidP="004E3883">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6902EA" w:rsidRPr="00E95E1E" w14:paraId="09CD5E72" w14:textId="77777777" w:rsidTr="00CE22C2">
        <w:tc>
          <w:tcPr>
            <w:tcW w:w="828" w:type="dxa"/>
            <w:tcBorders>
              <w:top w:val="single" w:sz="4" w:space="0" w:color="auto"/>
              <w:left w:val="single" w:sz="4" w:space="0" w:color="auto"/>
              <w:bottom w:val="single" w:sz="4" w:space="0" w:color="auto"/>
              <w:right w:val="single" w:sz="4" w:space="0" w:color="auto"/>
            </w:tcBorders>
            <w:hideMark/>
          </w:tcPr>
          <w:p w14:paraId="7B37AAE9" w14:textId="77777777" w:rsidR="006902EA" w:rsidRPr="00E95E1E" w:rsidRDefault="006902EA" w:rsidP="004E3883">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21A4B205" w14:textId="1542A8C6" w:rsidR="006902EA" w:rsidRPr="00E95E1E" w:rsidRDefault="006902EA" w:rsidP="006902EA">
            <w:pPr>
              <w:spacing w:line="276" w:lineRule="auto"/>
              <w:ind w:left="57" w:right="57"/>
              <w:contextualSpacing/>
              <w:jc w:val="both"/>
              <w:rPr>
                <w:color w:val="000000"/>
                <w:lang w:eastAsia="en-US"/>
              </w:rPr>
            </w:pPr>
            <w:r w:rsidRPr="00E95E1E">
              <w:rPr>
                <w:lang w:eastAsia="en-US"/>
              </w:rPr>
              <w:t>Авансовый платеж</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464E2995" w14:textId="77777777" w:rsidR="006902EA" w:rsidRPr="002719CC" w:rsidRDefault="006902EA" w:rsidP="004E3883">
            <w:pPr>
              <w:spacing w:line="276" w:lineRule="auto"/>
              <w:jc w:val="center"/>
              <w:rPr>
                <w:b/>
                <w:lang w:val="en-US" w:eastAsia="en-US"/>
              </w:rPr>
            </w:pPr>
            <w:r w:rsidRPr="002719CC">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3F9E02B5" w14:textId="77777777" w:rsidR="006902EA" w:rsidRPr="002719CC" w:rsidRDefault="006902EA" w:rsidP="004E3883">
            <w:pPr>
              <w:spacing w:line="276" w:lineRule="auto"/>
              <w:ind w:left="57" w:right="57"/>
              <w:contextualSpacing/>
              <w:jc w:val="center"/>
              <w:rPr>
                <w:b/>
                <w:color w:val="000000"/>
                <w:lang w:val="en-US" w:eastAsia="en-US"/>
              </w:rPr>
            </w:pPr>
            <w:r w:rsidRPr="00A43D9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2BDAC1D5" w14:textId="77777777" w:rsidR="006902EA" w:rsidRPr="002719CC" w:rsidRDefault="006902EA" w:rsidP="004E3883">
            <w:pPr>
              <w:spacing w:line="276" w:lineRule="auto"/>
              <w:ind w:left="57" w:right="57"/>
              <w:contextualSpacing/>
              <w:jc w:val="center"/>
              <w:rPr>
                <w:b/>
                <w:color w:val="000000"/>
                <w:lang w:val="en-US" w:eastAsia="en-US"/>
              </w:rPr>
            </w:pPr>
            <w:r w:rsidRPr="002719CC">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24AC753" w14:textId="77777777" w:rsidR="006902EA" w:rsidRPr="002719CC" w:rsidRDefault="006902EA" w:rsidP="004E3883">
            <w:pPr>
              <w:spacing w:line="276" w:lineRule="auto"/>
              <w:ind w:left="57" w:right="57"/>
              <w:contextualSpacing/>
              <w:jc w:val="center"/>
              <w:rPr>
                <w:b/>
                <w:color w:val="000000"/>
                <w:lang w:val="en-US" w:eastAsia="en-US"/>
              </w:rPr>
            </w:pPr>
            <w:r w:rsidRPr="002719CC">
              <w:rPr>
                <w:b/>
                <w:color w:val="000000"/>
                <w:lang w:val="en-US" w:eastAsia="en-US"/>
              </w:rPr>
              <w:t>X</w:t>
            </w:r>
          </w:p>
        </w:tc>
      </w:tr>
      <w:tr w:rsidR="006902EA" w:rsidRPr="00E95E1E" w14:paraId="19F76F1C" w14:textId="77777777" w:rsidTr="00CE22C2">
        <w:tc>
          <w:tcPr>
            <w:tcW w:w="828" w:type="dxa"/>
            <w:tcBorders>
              <w:top w:val="single" w:sz="4" w:space="0" w:color="auto"/>
              <w:left w:val="single" w:sz="4" w:space="0" w:color="auto"/>
              <w:bottom w:val="single" w:sz="4" w:space="0" w:color="auto"/>
              <w:right w:val="single" w:sz="4" w:space="0" w:color="auto"/>
            </w:tcBorders>
          </w:tcPr>
          <w:p w14:paraId="26AD0419" w14:textId="77777777" w:rsidR="006902EA" w:rsidRPr="00E95E1E" w:rsidRDefault="006902EA" w:rsidP="004E3883">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568304E5"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7B5F9D44" w14:textId="77777777" w:rsidR="006902EA" w:rsidRPr="00E95E1E" w:rsidRDefault="006902EA" w:rsidP="004E3883">
            <w:pPr>
              <w:spacing w:line="276" w:lineRule="auto"/>
              <w:jc w:val="center"/>
              <w:rPr>
                <w:lang w:eastAsia="en-US"/>
              </w:rPr>
            </w:pPr>
            <w:proofErr w:type="gramStart"/>
            <w:r>
              <w:rPr>
                <w:lang w:eastAsia="en-US"/>
              </w:rPr>
              <w:t xml:space="preserve">Указывается размер авансового платежа в % </w:t>
            </w:r>
            <w:r w:rsidRPr="005242BE">
              <w:rPr>
                <w:b/>
                <w:color w:val="000000"/>
                <w:sz w:val="18"/>
                <w:szCs w:val="18"/>
                <w:lang w:eastAsia="en-US"/>
              </w:rPr>
              <w:t>[1]</w:t>
            </w:r>
            <w:r w:rsidRPr="00E95E1E">
              <w:rPr>
                <w:lang w:eastAsia="en-US"/>
              </w:rPr>
              <w:t xml:space="preserve"> от </w:t>
            </w:r>
            <w:r>
              <w:rPr>
                <w:lang w:eastAsia="en-US"/>
              </w:rPr>
              <w:t xml:space="preserve">_________ </w:t>
            </w:r>
            <w:r w:rsidRPr="00E95E1E">
              <w:rPr>
                <w:lang w:eastAsia="en-US"/>
              </w:rPr>
              <w:t>стоимости</w:t>
            </w:r>
            <w:r>
              <w:rPr>
                <w:lang w:eastAsia="en-US"/>
              </w:rPr>
              <w:t xml:space="preserve"> </w:t>
            </w:r>
            <w:r w:rsidRPr="00F95364">
              <w:rPr>
                <w:i/>
                <w:highlight w:val="yellow"/>
                <w:lang w:eastAsia="en-US"/>
              </w:rPr>
              <w:t>(необходимо выбрать: договора/рабо</w:t>
            </w:r>
            <w:r w:rsidRPr="00F95364">
              <w:rPr>
                <w:i/>
                <w:highlight w:val="yellow"/>
                <w:lang w:eastAsia="en-US"/>
              </w:rPr>
              <w:lastRenderedPageBreak/>
              <w:t>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14:paraId="1E213A95" w14:textId="77777777" w:rsidR="006902EA" w:rsidRPr="00E95E1E" w:rsidRDefault="006902EA" w:rsidP="004E3883">
            <w:pPr>
              <w:spacing w:line="276" w:lineRule="auto"/>
              <w:ind w:left="57" w:right="57"/>
              <w:contextualSpacing/>
              <w:jc w:val="center"/>
              <w:rPr>
                <w:color w:val="000000"/>
                <w:lang w:eastAsia="en-US"/>
              </w:rP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авансового </w:t>
            </w:r>
            <w:r w:rsidRPr="00E95E1E">
              <w:rPr>
                <w:color w:val="000000"/>
                <w:lang w:eastAsia="en-US"/>
              </w:rPr>
              <w:lastRenderedPageBreak/>
              <w:t>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14:paraId="7BD129C9" w14:textId="77777777" w:rsidR="006902EA" w:rsidRPr="00E95E1E" w:rsidRDefault="006902EA" w:rsidP="004E3883">
            <w:pPr>
              <w:spacing w:line="276" w:lineRule="auto"/>
              <w:ind w:left="57" w:right="57"/>
              <w:contextualSpacing/>
              <w:jc w:val="center"/>
              <w:rPr>
                <w:color w:val="000000"/>
                <w:lang w:eastAsia="en-US"/>
              </w:rPr>
            </w:pPr>
            <w:r w:rsidRPr="00E95E1E">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 1</w:t>
            </w:r>
          </w:p>
        </w:tc>
        <w:tc>
          <w:tcPr>
            <w:tcW w:w="2304" w:type="dxa"/>
            <w:tcBorders>
              <w:top w:val="single" w:sz="4" w:space="0" w:color="auto"/>
              <w:left w:val="single" w:sz="4" w:space="0" w:color="auto"/>
              <w:bottom w:val="single" w:sz="4" w:space="0" w:color="auto"/>
              <w:right w:val="single" w:sz="4" w:space="0" w:color="auto"/>
            </w:tcBorders>
          </w:tcPr>
          <w:p w14:paraId="223D050C" w14:textId="77777777" w:rsidR="006902EA" w:rsidRPr="00E95E1E" w:rsidRDefault="006902EA" w:rsidP="004E3883">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1</w:t>
            </w:r>
          </w:p>
        </w:tc>
      </w:tr>
      <w:tr w:rsidR="006902EA" w:rsidRPr="00E95E1E" w14:paraId="612F27C9" w14:textId="77777777" w:rsidTr="00CE22C2">
        <w:tc>
          <w:tcPr>
            <w:tcW w:w="828" w:type="dxa"/>
            <w:tcBorders>
              <w:top w:val="single" w:sz="4" w:space="0" w:color="auto"/>
              <w:left w:val="single" w:sz="4" w:space="0" w:color="auto"/>
              <w:bottom w:val="single" w:sz="4" w:space="0" w:color="auto"/>
              <w:right w:val="single" w:sz="4" w:space="0" w:color="auto"/>
            </w:tcBorders>
          </w:tcPr>
          <w:p w14:paraId="446E3F2B" w14:textId="77777777" w:rsidR="006902EA" w:rsidRPr="00E95E1E" w:rsidRDefault="006902EA" w:rsidP="004E3883">
            <w:pPr>
              <w:widowControl/>
              <w:autoSpaceDE/>
              <w:adjustRightInd/>
              <w:spacing w:line="276" w:lineRule="auto"/>
              <w:ind w:right="57"/>
              <w:contextualSpacing/>
              <w:jc w:val="both"/>
              <w:rPr>
                <w:color w:val="000000"/>
                <w:lang w:eastAsia="en-US"/>
              </w:rPr>
            </w:pPr>
            <w:r w:rsidRPr="00E95E1E">
              <w:rPr>
                <w:color w:val="000000"/>
                <w:lang w:eastAsia="en-US"/>
              </w:rPr>
              <w:lastRenderedPageBreak/>
              <w:t>1.2.</w:t>
            </w:r>
          </w:p>
        </w:tc>
        <w:tc>
          <w:tcPr>
            <w:tcW w:w="4667" w:type="dxa"/>
            <w:tcBorders>
              <w:top w:val="single" w:sz="4" w:space="0" w:color="auto"/>
              <w:left w:val="single" w:sz="4" w:space="0" w:color="auto"/>
              <w:bottom w:val="single" w:sz="4" w:space="0" w:color="auto"/>
              <w:right w:val="single" w:sz="4" w:space="0" w:color="auto"/>
            </w:tcBorders>
          </w:tcPr>
          <w:p w14:paraId="547A1EB9"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6BF991B2" w14:textId="77777777" w:rsidR="006902EA" w:rsidRPr="00E95E1E" w:rsidRDefault="006902EA" w:rsidP="004E3883">
            <w:pPr>
              <w:spacing w:line="276" w:lineRule="auto"/>
              <w:jc w:val="center"/>
              <w:rPr>
                <w:lang w:eastAsia="en-US"/>
              </w:rPr>
            </w:pPr>
            <w:proofErr w:type="gramStart"/>
            <w:r>
              <w:rPr>
                <w:lang w:eastAsia="en-US"/>
              </w:rPr>
              <w:t xml:space="preserve">Указывается размер авансового платежа в % </w:t>
            </w:r>
            <w:r w:rsidRPr="00F95364">
              <w:rPr>
                <w:i/>
                <w:highlight w:val="yellow"/>
                <w:lang w:eastAsia="en-US"/>
              </w:rPr>
              <w:t>(необходимо выбрать: договора/работ/услуг/материалов/оборудования)</w:t>
            </w:r>
            <w:r w:rsidRPr="00E95E1E">
              <w:rPr>
                <w:lang w:eastAsia="en-US"/>
              </w:rPr>
              <w:t xml:space="preserve"> без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14:paraId="6057487B" w14:textId="77777777" w:rsidR="006902EA" w:rsidRPr="00E95E1E" w:rsidRDefault="006902EA" w:rsidP="004E3883">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авансового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14:paraId="0F848967" w14:textId="77777777" w:rsidR="006902EA" w:rsidRPr="00E95E1E" w:rsidRDefault="006902EA" w:rsidP="004E3883">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 2</w:t>
            </w:r>
          </w:p>
        </w:tc>
        <w:tc>
          <w:tcPr>
            <w:tcW w:w="2304" w:type="dxa"/>
            <w:tcBorders>
              <w:top w:val="single" w:sz="4" w:space="0" w:color="auto"/>
              <w:left w:val="single" w:sz="4" w:space="0" w:color="auto"/>
              <w:bottom w:val="single" w:sz="4" w:space="0" w:color="auto"/>
              <w:right w:val="single" w:sz="4" w:space="0" w:color="auto"/>
            </w:tcBorders>
          </w:tcPr>
          <w:p w14:paraId="6A97EB6A" w14:textId="77777777" w:rsidR="006902EA" w:rsidRPr="00E95E1E" w:rsidRDefault="006902EA" w:rsidP="004E3883">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2</w:t>
            </w:r>
          </w:p>
        </w:tc>
      </w:tr>
      <w:tr w:rsidR="006902EA" w:rsidRPr="00E95E1E" w14:paraId="75E803F0" w14:textId="77777777" w:rsidTr="00CE22C2">
        <w:tc>
          <w:tcPr>
            <w:tcW w:w="828" w:type="dxa"/>
            <w:tcBorders>
              <w:top w:val="single" w:sz="4" w:space="0" w:color="auto"/>
              <w:left w:val="single" w:sz="4" w:space="0" w:color="auto"/>
              <w:bottom w:val="single" w:sz="4" w:space="0" w:color="auto"/>
              <w:right w:val="single" w:sz="4" w:space="0" w:color="auto"/>
            </w:tcBorders>
          </w:tcPr>
          <w:p w14:paraId="69162189" w14:textId="77777777" w:rsidR="006902EA" w:rsidRPr="00E95E1E" w:rsidRDefault="006902EA" w:rsidP="004E3883">
            <w:pPr>
              <w:widowControl/>
              <w:autoSpaceDE/>
              <w:adjustRightInd/>
              <w:spacing w:line="276" w:lineRule="auto"/>
              <w:ind w:right="57"/>
              <w:contextualSpacing/>
              <w:jc w:val="both"/>
              <w:rPr>
                <w:color w:val="000000"/>
                <w:lang w:eastAsia="en-US"/>
              </w:rPr>
            </w:pPr>
            <w:r w:rsidRPr="00E95E1E">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14:paraId="1111649B"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14:paraId="634D4DFF" w14:textId="77777777" w:rsidR="006902EA" w:rsidRPr="00E95E1E" w:rsidRDefault="006902EA" w:rsidP="004E3883">
            <w:pPr>
              <w:jc w:val="center"/>
            </w:pPr>
            <w:proofErr w:type="gramStart"/>
            <w:r>
              <w:rPr>
                <w:lang w:eastAsia="en-US"/>
              </w:rPr>
              <w:t xml:space="preserve">Указывается размер авансового платежа в % </w:t>
            </w:r>
            <w:r w:rsidRPr="00F95364">
              <w:rPr>
                <w:i/>
                <w:highlight w:val="yellow"/>
                <w:lang w:eastAsia="en-US"/>
              </w:rPr>
              <w:t>(необходимо выбрать: договора/рабо</w:t>
            </w:r>
            <w:r w:rsidRPr="00F95364">
              <w:rPr>
                <w:i/>
                <w:highlight w:val="yellow"/>
                <w:lang w:eastAsia="en-US"/>
              </w:rPr>
              <w:lastRenderedPageBreak/>
              <w:t>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14:paraId="27B6189D" w14:textId="77777777" w:rsidR="006902EA" w:rsidRPr="00E95E1E" w:rsidRDefault="006902EA" w:rsidP="004E3883">
            <w:pPr>
              <w:jc w:val="cente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w:t>
            </w:r>
            <w:r w:rsidRPr="00E95E1E">
              <w:rPr>
                <w:color w:val="000000"/>
                <w:lang w:eastAsia="en-US"/>
              </w:rPr>
              <w:lastRenderedPageBreak/>
              <w:t>авансового платежа за этап</w:t>
            </w:r>
            <w:r>
              <w:rPr>
                <w:color w:val="000000"/>
                <w:lang w:eastAsia="en-US"/>
              </w:rPr>
              <w:t>…</w:t>
            </w:r>
            <w:r w:rsidRPr="00E95E1E">
              <w:rPr>
                <w:color w:val="000000"/>
                <w:lang w:eastAsia="en-US"/>
              </w:rPr>
              <w:t xml:space="preserve"> </w:t>
            </w:r>
            <w:r>
              <w:rPr>
                <w:color w:val="000000"/>
                <w:lang w:eastAsia="en-US"/>
              </w:rPr>
              <w:t>(число, месяц, год)</w:t>
            </w:r>
          </w:p>
        </w:tc>
        <w:tc>
          <w:tcPr>
            <w:tcW w:w="3153" w:type="dxa"/>
            <w:tcBorders>
              <w:top w:val="single" w:sz="4" w:space="0" w:color="auto"/>
              <w:left w:val="single" w:sz="4" w:space="0" w:color="auto"/>
              <w:bottom w:val="single" w:sz="4" w:space="0" w:color="auto"/>
              <w:right w:val="single" w:sz="4" w:space="0" w:color="auto"/>
            </w:tcBorders>
          </w:tcPr>
          <w:p w14:paraId="0FDB04DF" w14:textId="77777777" w:rsidR="006902EA" w:rsidRPr="00E95E1E" w:rsidRDefault="006902EA" w:rsidP="004E3883">
            <w:pPr>
              <w:jc w:val="center"/>
            </w:pPr>
            <w:r w:rsidRPr="00E95E1E">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w:t>
            </w:r>
            <w:r>
              <w:rPr>
                <w:color w:val="000000"/>
                <w:lang w:eastAsia="en-US"/>
              </w:rPr>
              <w:t>…</w:t>
            </w:r>
            <w:r w:rsidRPr="00E95E1E">
              <w:rPr>
                <w:color w:val="000000"/>
                <w:lang w:eastAsia="en-US"/>
              </w:rPr>
              <w:t xml:space="preserve"> </w:t>
            </w:r>
          </w:p>
        </w:tc>
        <w:tc>
          <w:tcPr>
            <w:tcW w:w="2304" w:type="dxa"/>
            <w:tcBorders>
              <w:top w:val="single" w:sz="4" w:space="0" w:color="auto"/>
              <w:left w:val="single" w:sz="4" w:space="0" w:color="auto"/>
              <w:bottom w:val="single" w:sz="4" w:space="0" w:color="auto"/>
              <w:right w:val="single" w:sz="4" w:space="0" w:color="auto"/>
            </w:tcBorders>
          </w:tcPr>
          <w:p w14:paraId="60569D93" w14:textId="77777777" w:rsidR="006902EA" w:rsidRPr="00E95E1E" w:rsidRDefault="006902EA" w:rsidP="004E3883">
            <w:pPr>
              <w:jc w:val="center"/>
            </w:pPr>
            <w:r w:rsidRPr="00E95E1E">
              <w:rPr>
                <w:color w:val="000000"/>
                <w:lang w:eastAsia="en-US"/>
              </w:rPr>
              <w:t>Указывается сумма авансового платежа без НДС за этап</w:t>
            </w:r>
            <w:r>
              <w:rPr>
                <w:color w:val="000000"/>
                <w:lang w:eastAsia="en-US"/>
              </w:rPr>
              <w:t>…</w:t>
            </w:r>
            <w:r w:rsidRPr="00E95E1E">
              <w:rPr>
                <w:color w:val="000000"/>
                <w:lang w:eastAsia="en-US"/>
              </w:rPr>
              <w:t xml:space="preserve"> </w:t>
            </w:r>
          </w:p>
        </w:tc>
      </w:tr>
      <w:tr w:rsidR="006902EA" w:rsidRPr="00E95E1E" w14:paraId="7EA67A05" w14:textId="77777777" w:rsidTr="00CE22C2">
        <w:tc>
          <w:tcPr>
            <w:tcW w:w="828" w:type="dxa"/>
            <w:tcBorders>
              <w:top w:val="single" w:sz="4" w:space="0" w:color="auto"/>
              <w:left w:val="single" w:sz="4" w:space="0" w:color="auto"/>
              <w:bottom w:val="single" w:sz="4" w:space="0" w:color="auto"/>
              <w:right w:val="single" w:sz="4" w:space="0" w:color="auto"/>
            </w:tcBorders>
            <w:hideMark/>
          </w:tcPr>
          <w:p w14:paraId="60EC11D6" w14:textId="77777777" w:rsidR="006902EA" w:rsidRPr="00E95E1E" w:rsidRDefault="006902EA" w:rsidP="004E3883">
            <w:pPr>
              <w:spacing w:line="276" w:lineRule="auto"/>
              <w:ind w:right="57"/>
              <w:contextualSpacing/>
              <w:rPr>
                <w:color w:val="000000"/>
                <w:lang w:eastAsia="en-US"/>
              </w:rPr>
            </w:pPr>
            <w:r w:rsidRPr="00E95E1E">
              <w:rPr>
                <w:color w:val="000000"/>
                <w:lang w:eastAsia="en-US"/>
              </w:rPr>
              <w:lastRenderedPageBreak/>
              <w:t>2.</w:t>
            </w:r>
          </w:p>
        </w:tc>
        <w:tc>
          <w:tcPr>
            <w:tcW w:w="4667" w:type="dxa"/>
            <w:tcBorders>
              <w:top w:val="single" w:sz="4" w:space="0" w:color="auto"/>
              <w:left w:val="single" w:sz="4" w:space="0" w:color="auto"/>
              <w:bottom w:val="single" w:sz="4" w:space="0" w:color="auto"/>
              <w:right w:val="single" w:sz="4" w:space="0" w:color="auto"/>
            </w:tcBorders>
            <w:hideMark/>
          </w:tcPr>
          <w:p w14:paraId="5B751E20" w14:textId="77777777" w:rsidR="006902EA" w:rsidRPr="00E95E1E" w:rsidRDefault="006902EA" w:rsidP="004E3883">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3711943B" w14:textId="77777777" w:rsidR="006902EA" w:rsidRPr="002719CC" w:rsidRDefault="006902EA" w:rsidP="004E3883">
            <w:pPr>
              <w:spacing w:line="276" w:lineRule="auto"/>
              <w:ind w:left="57" w:right="57"/>
              <w:contextualSpacing/>
              <w:jc w:val="center"/>
              <w:rPr>
                <w:b/>
                <w:color w:val="000000"/>
                <w:lang w:val="en-US" w:eastAsia="en-US"/>
              </w:rPr>
            </w:pPr>
            <w:r w:rsidRPr="002719CC">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387076C6" w14:textId="77777777" w:rsidR="006902EA" w:rsidRPr="002719CC" w:rsidRDefault="006902EA" w:rsidP="004E3883">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4D894D84" w14:textId="77777777" w:rsidR="006902EA" w:rsidRPr="002719CC" w:rsidRDefault="006902EA" w:rsidP="004E3883">
            <w:pPr>
              <w:spacing w:line="276" w:lineRule="auto"/>
              <w:ind w:left="57" w:right="57"/>
              <w:contextualSpacing/>
              <w:jc w:val="center"/>
              <w:rPr>
                <w:b/>
                <w:color w:val="000000"/>
                <w:lang w:val="en-US" w:eastAsia="en-US"/>
              </w:rPr>
            </w:pPr>
            <w:r w:rsidRPr="002719CC">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276F94A6" w14:textId="77777777" w:rsidR="006902EA" w:rsidRPr="002719CC" w:rsidRDefault="006902EA" w:rsidP="004E3883">
            <w:pPr>
              <w:spacing w:line="276" w:lineRule="auto"/>
              <w:ind w:left="57" w:right="57"/>
              <w:contextualSpacing/>
              <w:jc w:val="center"/>
              <w:rPr>
                <w:b/>
                <w:color w:val="000000"/>
                <w:lang w:val="en-US" w:eastAsia="en-US"/>
              </w:rPr>
            </w:pPr>
            <w:r w:rsidRPr="002719CC">
              <w:rPr>
                <w:b/>
                <w:color w:val="000000"/>
                <w:lang w:val="en-US" w:eastAsia="en-US"/>
              </w:rPr>
              <w:t>X</w:t>
            </w:r>
          </w:p>
        </w:tc>
      </w:tr>
      <w:tr w:rsidR="006902EA" w:rsidRPr="00E95E1E" w14:paraId="460E0DA7" w14:textId="77777777" w:rsidTr="00CE22C2">
        <w:tc>
          <w:tcPr>
            <w:tcW w:w="828" w:type="dxa"/>
            <w:tcBorders>
              <w:top w:val="single" w:sz="4" w:space="0" w:color="auto"/>
              <w:left w:val="single" w:sz="4" w:space="0" w:color="auto"/>
              <w:bottom w:val="single" w:sz="4" w:space="0" w:color="auto"/>
              <w:right w:val="single" w:sz="4" w:space="0" w:color="auto"/>
            </w:tcBorders>
          </w:tcPr>
          <w:p w14:paraId="53A40A3A" w14:textId="77777777" w:rsidR="006902EA" w:rsidRPr="00E95E1E" w:rsidRDefault="006902EA" w:rsidP="004E3883">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57292903"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61173F0A" w14:textId="77777777" w:rsidR="006902EA" w:rsidRPr="002719CC" w:rsidRDefault="006902EA" w:rsidP="004E3883">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53DA5280" w14:textId="77777777" w:rsidR="006902EA" w:rsidRPr="00E95E1E" w:rsidRDefault="006902EA" w:rsidP="004E3883">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отсроченного 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14:paraId="799BD99B" w14:textId="77777777" w:rsidR="006902EA" w:rsidRPr="00E95E1E" w:rsidRDefault="006902EA" w:rsidP="004E3883">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1</w:t>
            </w:r>
          </w:p>
        </w:tc>
        <w:tc>
          <w:tcPr>
            <w:tcW w:w="2304" w:type="dxa"/>
            <w:tcBorders>
              <w:top w:val="single" w:sz="4" w:space="0" w:color="auto"/>
              <w:left w:val="single" w:sz="4" w:space="0" w:color="auto"/>
              <w:bottom w:val="single" w:sz="4" w:space="0" w:color="auto"/>
              <w:right w:val="single" w:sz="4" w:space="0" w:color="auto"/>
            </w:tcBorders>
          </w:tcPr>
          <w:p w14:paraId="6AF7F8BB" w14:textId="77777777" w:rsidR="006902EA" w:rsidRPr="00E95E1E" w:rsidRDefault="006902EA" w:rsidP="004E3883">
            <w:pPr>
              <w:spacing w:line="276" w:lineRule="auto"/>
              <w:ind w:left="57" w:right="57"/>
              <w:contextualSpacing/>
              <w:jc w:val="center"/>
              <w:rPr>
                <w:color w:val="000000"/>
                <w:lang w:eastAsia="en-US"/>
              </w:rPr>
            </w:pPr>
            <w:r w:rsidRPr="00E95E1E">
              <w:rPr>
                <w:color w:val="000000"/>
                <w:lang w:eastAsia="en-US"/>
              </w:rPr>
              <w:t>Указывается сумма платежа без НДС за этап 1</w:t>
            </w:r>
          </w:p>
        </w:tc>
      </w:tr>
      <w:tr w:rsidR="006902EA" w:rsidRPr="00E95E1E" w14:paraId="1A847839" w14:textId="77777777" w:rsidTr="00CE22C2">
        <w:tc>
          <w:tcPr>
            <w:tcW w:w="828" w:type="dxa"/>
            <w:tcBorders>
              <w:top w:val="single" w:sz="4" w:space="0" w:color="auto"/>
              <w:left w:val="single" w:sz="4" w:space="0" w:color="auto"/>
              <w:bottom w:val="single" w:sz="4" w:space="0" w:color="auto"/>
              <w:right w:val="single" w:sz="4" w:space="0" w:color="auto"/>
            </w:tcBorders>
          </w:tcPr>
          <w:p w14:paraId="242E92EA" w14:textId="77777777" w:rsidR="006902EA" w:rsidRPr="00E95E1E" w:rsidRDefault="006902EA" w:rsidP="004E3883">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14:paraId="29C6ED48"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14:paraId="4F89A791" w14:textId="77777777" w:rsidR="006902EA" w:rsidRPr="002719CC" w:rsidRDefault="006902EA" w:rsidP="004E3883">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6EEE394B" w14:textId="77777777" w:rsidR="006902EA" w:rsidRPr="00E95E1E" w:rsidRDefault="006902EA" w:rsidP="004E3883">
            <w:pPr>
              <w:spacing w:line="276" w:lineRule="auto"/>
              <w:ind w:left="57" w:right="57"/>
              <w:contextualSpacing/>
              <w:jc w:val="center"/>
              <w:rPr>
                <w:color w:val="000000"/>
                <w:lang w:eastAsia="en-US"/>
              </w:rPr>
            </w:pPr>
            <w:r w:rsidRPr="0097468C">
              <w:rPr>
                <w:b/>
                <w:color w:val="000000"/>
                <w:lang w:eastAsia="en-US"/>
              </w:rPr>
              <w:t xml:space="preserve">Заполняется только в случае подачи заявке в валюте отличной от </w:t>
            </w:r>
            <w:r w:rsidRPr="0097468C">
              <w:rPr>
                <w:b/>
                <w:color w:val="000000"/>
                <w:lang w:eastAsia="en-US"/>
              </w:rPr>
              <w:lastRenderedPageBreak/>
              <w:t>валюты РФ.</w:t>
            </w:r>
            <w:r>
              <w:rPr>
                <w:b/>
                <w:color w:val="000000"/>
                <w:lang w:eastAsia="en-US"/>
              </w:rPr>
              <w:t xml:space="preserve"> </w:t>
            </w:r>
            <w:r w:rsidRPr="00E95E1E">
              <w:rPr>
                <w:color w:val="000000"/>
                <w:lang w:eastAsia="en-US"/>
              </w:rPr>
              <w:t>Указывается ожидаемая дата отсроченного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14:paraId="4418E75C" w14:textId="77777777" w:rsidR="006902EA" w:rsidRPr="00E95E1E" w:rsidRDefault="006902EA" w:rsidP="004E3883">
            <w:pPr>
              <w:spacing w:line="276" w:lineRule="auto"/>
              <w:ind w:left="57" w:right="57"/>
              <w:contextualSpacing/>
              <w:jc w:val="center"/>
              <w:rPr>
                <w:color w:val="000000"/>
                <w:lang w:eastAsia="en-US"/>
              </w:rPr>
            </w:pPr>
            <w:r w:rsidRPr="00E95E1E">
              <w:rPr>
                <w:color w:val="000000"/>
                <w:lang w:eastAsia="en-US"/>
              </w:rPr>
              <w:lastRenderedPageBreak/>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w:t>
            </w:r>
            <w:r w:rsidRPr="00E95E1E">
              <w:rPr>
                <w:color w:val="000000"/>
                <w:lang w:eastAsia="en-US"/>
              </w:rPr>
              <w:lastRenderedPageBreak/>
              <w:t xml:space="preserve">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2</w:t>
            </w:r>
          </w:p>
        </w:tc>
        <w:tc>
          <w:tcPr>
            <w:tcW w:w="2304" w:type="dxa"/>
            <w:tcBorders>
              <w:top w:val="single" w:sz="4" w:space="0" w:color="auto"/>
              <w:left w:val="single" w:sz="4" w:space="0" w:color="auto"/>
              <w:bottom w:val="single" w:sz="4" w:space="0" w:color="auto"/>
              <w:right w:val="single" w:sz="4" w:space="0" w:color="auto"/>
            </w:tcBorders>
          </w:tcPr>
          <w:p w14:paraId="0A708AAB" w14:textId="77777777" w:rsidR="006902EA" w:rsidRPr="00E95E1E" w:rsidRDefault="006902EA" w:rsidP="004E3883">
            <w:pPr>
              <w:spacing w:line="276" w:lineRule="auto"/>
              <w:ind w:left="57" w:right="57"/>
              <w:contextualSpacing/>
              <w:jc w:val="center"/>
              <w:rPr>
                <w:color w:val="000000"/>
                <w:lang w:eastAsia="en-US"/>
              </w:rPr>
            </w:pPr>
            <w:r w:rsidRPr="00E95E1E">
              <w:rPr>
                <w:color w:val="000000"/>
                <w:lang w:eastAsia="en-US"/>
              </w:rPr>
              <w:lastRenderedPageBreak/>
              <w:t>Указывается сумма платежа без НДС за этап 2</w:t>
            </w:r>
          </w:p>
        </w:tc>
      </w:tr>
      <w:tr w:rsidR="006902EA" w:rsidRPr="00E95E1E" w14:paraId="77BCAE43" w14:textId="77777777" w:rsidTr="00CE22C2">
        <w:tc>
          <w:tcPr>
            <w:tcW w:w="828" w:type="dxa"/>
            <w:tcBorders>
              <w:top w:val="single" w:sz="4" w:space="0" w:color="auto"/>
              <w:left w:val="single" w:sz="4" w:space="0" w:color="auto"/>
              <w:bottom w:val="single" w:sz="4" w:space="0" w:color="auto"/>
              <w:right w:val="single" w:sz="4" w:space="0" w:color="auto"/>
            </w:tcBorders>
          </w:tcPr>
          <w:p w14:paraId="6704DBBA" w14:textId="77777777" w:rsidR="006902EA" w:rsidRPr="00E95E1E" w:rsidRDefault="006902EA" w:rsidP="004E3883">
            <w:pPr>
              <w:widowControl/>
              <w:autoSpaceDE/>
              <w:adjustRightInd/>
              <w:spacing w:line="276" w:lineRule="auto"/>
              <w:ind w:right="57"/>
              <w:contextualSpacing/>
              <w:jc w:val="both"/>
              <w:rPr>
                <w:color w:val="000000"/>
                <w:lang w:eastAsia="en-US"/>
              </w:rPr>
            </w:pPr>
            <w:r w:rsidRPr="00E95E1E">
              <w:rPr>
                <w:color w:val="000000"/>
                <w:lang w:eastAsia="en-US"/>
              </w:rPr>
              <w:lastRenderedPageBreak/>
              <w:t>2.3.</w:t>
            </w:r>
          </w:p>
        </w:tc>
        <w:tc>
          <w:tcPr>
            <w:tcW w:w="4667" w:type="dxa"/>
            <w:tcBorders>
              <w:top w:val="single" w:sz="4" w:space="0" w:color="auto"/>
              <w:left w:val="single" w:sz="4" w:space="0" w:color="auto"/>
              <w:bottom w:val="single" w:sz="4" w:space="0" w:color="auto"/>
              <w:right w:val="single" w:sz="4" w:space="0" w:color="auto"/>
            </w:tcBorders>
          </w:tcPr>
          <w:p w14:paraId="406E512D"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14:paraId="632D06AF" w14:textId="77777777" w:rsidR="006902EA" w:rsidRPr="00E95E1E" w:rsidRDefault="006902EA" w:rsidP="004E3883">
            <w:pPr>
              <w:jc w:val="cente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51665186" w14:textId="77777777" w:rsidR="006902EA" w:rsidRPr="00E95E1E" w:rsidRDefault="006902EA" w:rsidP="004E3883">
            <w:pPr>
              <w:spacing w:line="276" w:lineRule="auto"/>
              <w:ind w:left="57" w:right="57"/>
              <w:contextualSpacing/>
              <w:jc w:val="cente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отсроченного платежа за этап </w:t>
            </w:r>
            <w:r>
              <w:rPr>
                <w:color w:val="000000"/>
                <w:lang w:eastAsia="en-US"/>
              </w:rPr>
              <w:t>… (число, месяц, год)</w:t>
            </w:r>
          </w:p>
        </w:tc>
        <w:tc>
          <w:tcPr>
            <w:tcW w:w="3153" w:type="dxa"/>
            <w:tcBorders>
              <w:top w:val="single" w:sz="4" w:space="0" w:color="auto"/>
              <w:left w:val="single" w:sz="4" w:space="0" w:color="auto"/>
              <w:bottom w:val="single" w:sz="4" w:space="0" w:color="auto"/>
              <w:right w:val="single" w:sz="4" w:space="0" w:color="auto"/>
            </w:tcBorders>
          </w:tcPr>
          <w:p w14:paraId="5D525560" w14:textId="77777777" w:rsidR="006902EA" w:rsidRPr="00E95E1E" w:rsidRDefault="006902EA" w:rsidP="004E3883">
            <w:pPr>
              <w:jc w:val="center"/>
            </w:pPr>
            <w:r w:rsidRPr="00E95E1E">
              <w:rPr>
                <w:color w:val="000000"/>
                <w:lang w:eastAsia="en-US"/>
              </w:rPr>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 xml:space="preserve">по этапу </w:t>
            </w:r>
            <w:r>
              <w:rPr>
                <w:color w:val="000000"/>
                <w:lang w:eastAsia="en-US"/>
              </w:rPr>
              <w:t>…</w:t>
            </w:r>
          </w:p>
        </w:tc>
        <w:tc>
          <w:tcPr>
            <w:tcW w:w="2304" w:type="dxa"/>
            <w:tcBorders>
              <w:top w:val="single" w:sz="4" w:space="0" w:color="auto"/>
              <w:left w:val="single" w:sz="4" w:space="0" w:color="auto"/>
              <w:bottom w:val="single" w:sz="4" w:space="0" w:color="auto"/>
              <w:right w:val="single" w:sz="4" w:space="0" w:color="auto"/>
            </w:tcBorders>
          </w:tcPr>
          <w:p w14:paraId="3AA21998" w14:textId="77777777" w:rsidR="006902EA" w:rsidRPr="00E95E1E" w:rsidRDefault="006902EA" w:rsidP="004E3883">
            <w:pPr>
              <w:jc w:val="center"/>
            </w:pPr>
            <w:r w:rsidRPr="00E95E1E">
              <w:rPr>
                <w:color w:val="000000"/>
                <w:lang w:eastAsia="en-US"/>
              </w:rPr>
              <w:t xml:space="preserve">Указывается сумма платежа без НДС за этап </w:t>
            </w:r>
            <w:r>
              <w:rPr>
                <w:color w:val="000000"/>
                <w:lang w:eastAsia="en-US"/>
              </w:rPr>
              <w:t>…</w:t>
            </w:r>
          </w:p>
        </w:tc>
      </w:tr>
      <w:tr w:rsidR="006902EA" w:rsidRPr="00E95E1E" w14:paraId="2458722B" w14:textId="77777777" w:rsidTr="00CE22C2">
        <w:tc>
          <w:tcPr>
            <w:tcW w:w="5495" w:type="dxa"/>
            <w:gridSpan w:val="2"/>
            <w:tcBorders>
              <w:top w:val="single" w:sz="4" w:space="0" w:color="auto"/>
              <w:left w:val="single" w:sz="4" w:space="0" w:color="auto"/>
              <w:bottom w:val="single" w:sz="4" w:space="0" w:color="auto"/>
              <w:right w:val="single" w:sz="4" w:space="0" w:color="auto"/>
            </w:tcBorders>
            <w:hideMark/>
          </w:tcPr>
          <w:p w14:paraId="1C763C93" w14:textId="77777777" w:rsidR="006902EA" w:rsidRPr="00E95E1E" w:rsidRDefault="006902EA" w:rsidP="004E3883">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7EFE8D2B" w14:textId="77777777" w:rsidR="006902EA" w:rsidRPr="002719CC" w:rsidRDefault="006902EA" w:rsidP="004E3883">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067AAC8D" w14:textId="77777777" w:rsidR="006902EA" w:rsidRPr="002719CC" w:rsidRDefault="006902EA" w:rsidP="004E3883">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2B3A4F80" w14:textId="77777777" w:rsidR="006902EA" w:rsidRPr="002719CC" w:rsidRDefault="006902EA" w:rsidP="004E3883">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7708B6C4" w14:textId="77777777" w:rsidR="006902EA" w:rsidRPr="00E95E1E" w:rsidRDefault="006902EA" w:rsidP="004E3883">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всех </w:t>
            </w:r>
            <w:r w:rsidRPr="00E95E1E">
              <w:rPr>
                <w:color w:val="000000"/>
                <w:lang w:eastAsia="en-US"/>
              </w:rPr>
              <w:lastRenderedPageBreak/>
              <w:t xml:space="preserve">планируемых платежей без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6902EA" w:rsidRPr="00E95E1E" w14:paraId="4FA17324" w14:textId="77777777" w:rsidTr="00CE22C2">
        <w:tc>
          <w:tcPr>
            <w:tcW w:w="5495" w:type="dxa"/>
            <w:gridSpan w:val="2"/>
            <w:tcBorders>
              <w:top w:val="single" w:sz="4" w:space="0" w:color="auto"/>
              <w:left w:val="single" w:sz="4" w:space="0" w:color="auto"/>
              <w:bottom w:val="single" w:sz="4" w:space="0" w:color="auto"/>
              <w:right w:val="single" w:sz="4" w:space="0" w:color="auto"/>
            </w:tcBorders>
            <w:hideMark/>
          </w:tcPr>
          <w:p w14:paraId="7020A3ED" w14:textId="77777777" w:rsidR="006902EA" w:rsidRPr="00E95E1E" w:rsidRDefault="006902EA" w:rsidP="004E3883">
            <w:pPr>
              <w:ind w:left="57" w:right="57"/>
              <w:contextualSpacing/>
              <w:rPr>
                <w:color w:val="000000"/>
                <w:lang w:eastAsia="en-US"/>
              </w:rPr>
            </w:pPr>
            <w:r w:rsidRPr="00E95E1E">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2F3D9FCD" w14:textId="77777777" w:rsidR="006902EA" w:rsidRPr="002719CC" w:rsidRDefault="006902EA" w:rsidP="004E3883">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6A285A1B" w14:textId="77777777" w:rsidR="006902EA" w:rsidRPr="002719CC" w:rsidRDefault="006902EA" w:rsidP="004E3883">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2915A776" w14:textId="77777777" w:rsidR="006902EA" w:rsidRPr="002719CC" w:rsidRDefault="006902EA" w:rsidP="004E3883">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3EC611B0" w14:textId="77777777" w:rsidR="006902EA" w:rsidRPr="00E95E1E" w:rsidRDefault="006902EA" w:rsidP="004E3883">
            <w:pPr>
              <w:spacing w:line="276" w:lineRule="auto"/>
              <w:ind w:left="57" w:right="57"/>
              <w:contextualSpacing/>
              <w:jc w:val="center"/>
              <w:rPr>
                <w:b/>
                <w:color w:val="000000"/>
                <w:lang w:eastAsia="en-US"/>
              </w:rPr>
            </w:pPr>
            <w:r w:rsidRPr="00E95E1E">
              <w:rPr>
                <w:color w:val="000000"/>
                <w:lang w:eastAsia="en-US"/>
              </w:rPr>
              <w:t xml:space="preserve">Указывается сумма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6902EA" w:rsidRPr="00E95E1E" w14:paraId="6A733B91" w14:textId="77777777" w:rsidTr="00CE22C2">
        <w:tc>
          <w:tcPr>
            <w:tcW w:w="5495" w:type="dxa"/>
            <w:gridSpan w:val="2"/>
            <w:tcBorders>
              <w:top w:val="single" w:sz="4" w:space="0" w:color="auto"/>
              <w:left w:val="single" w:sz="4" w:space="0" w:color="auto"/>
              <w:bottom w:val="single" w:sz="4" w:space="0" w:color="auto"/>
              <w:right w:val="single" w:sz="4" w:space="0" w:color="auto"/>
            </w:tcBorders>
            <w:hideMark/>
          </w:tcPr>
          <w:p w14:paraId="7FCAFC9F" w14:textId="77777777" w:rsidR="006902EA" w:rsidRPr="00E95E1E" w:rsidRDefault="006902EA" w:rsidP="004E3883">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294A6A15" w14:textId="77777777" w:rsidR="006902EA" w:rsidRPr="002719CC" w:rsidRDefault="006902EA" w:rsidP="004E3883">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26D46718" w14:textId="77777777" w:rsidR="006902EA" w:rsidRPr="002719CC" w:rsidRDefault="006902EA" w:rsidP="004E3883">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3D83D7CA" w14:textId="77777777" w:rsidR="006902EA" w:rsidRPr="002719CC" w:rsidRDefault="006902EA" w:rsidP="004E3883">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5FA3295" w14:textId="77777777" w:rsidR="006902EA" w:rsidRPr="00E95E1E" w:rsidRDefault="006902EA" w:rsidP="004E3883">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с НДС </w:t>
            </w:r>
            <w:r w:rsidRPr="00E95E1E">
              <w:rPr>
                <w:lang w:eastAsia="en-US"/>
              </w:rPr>
              <w:t>в валюте предложения участника</w:t>
            </w:r>
            <w:r>
              <w:rPr>
                <w:color w:val="000000"/>
                <w:lang w:eastAsia="en-US"/>
              </w:rPr>
              <w:t xml:space="preserve"> </w:t>
            </w:r>
            <w:r w:rsidRPr="005242BE">
              <w:rPr>
                <w:b/>
                <w:color w:val="000000"/>
                <w:sz w:val="18"/>
                <w:szCs w:val="18"/>
                <w:lang w:eastAsia="en-US"/>
              </w:rPr>
              <w:t>[3]</w:t>
            </w:r>
          </w:p>
        </w:tc>
      </w:tr>
    </w:tbl>
    <w:p w14:paraId="61C127C7" w14:textId="77777777" w:rsidR="0088301D" w:rsidRDefault="0088301D" w:rsidP="0088301D">
      <w:pPr>
        <w:pStyle w:val="afd"/>
        <w:rPr>
          <w:b/>
        </w:rPr>
      </w:pPr>
    </w:p>
    <w:p w14:paraId="5721C2FF" w14:textId="77777777" w:rsidR="001F346F" w:rsidRDefault="001F346F" w:rsidP="001F346F">
      <w:pPr>
        <w:pStyle w:val="afd"/>
        <w:rPr>
          <w:b/>
        </w:rPr>
      </w:pPr>
    </w:p>
    <w:p w14:paraId="4A1FF208" w14:textId="77777777" w:rsidR="0088301D" w:rsidRPr="005242BE" w:rsidRDefault="0088301D" w:rsidP="0088301D">
      <w:pPr>
        <w:pStyle w:val="afd"/>
        <w:rPr>
          <w:b/>
        </w:rPr>
      </w:pPr>
      <w:r w:rsidRPr="005242BE">
        <w:rPr>
          <w:b/>
        </w:rPr>
        <w:t>[</w:t>
      </w:r>
      <w:r>
        <w:rPr>
          <w:b/>
        </w:rPr>
        <w:t>1</w:t>
      </w:r>
      <w:r w:rsidRPr="005242BE">
        <w:rPr>
          <w:b/>
        </w:rPr>
        <w:t xml:space="preserve">] </w:t>
      </w:r>
      <w:proofErr w:type="gramStart"/>
      <w:r w:rsidRPr="005242BE">
        <w:rPr>
          <w:b/>
        </w:rPr>
        <w:t xml:space="preserve">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w:t>
      </w:r>
      <w:proofErr w:type="gramEnd"/>
      <w:r w:rsidRPr="005242BE">
        <w:rPr>
          <w:b/>
        </w:rPr>
        <w:t xml:space="preserve"> закупочной документацией</w:t>
      </w:r>
      <w:r>
        <w:rPr>
          <w:b/>
        </w:rPr>
        <w:t xml:space="preserve"> и участник хочет получить авансирование.</w:t>
      </w:r>
    </w:p>
    <w:p w14:paraId="4694F698" w14:textId="77777777" w:rsidR="0088301D" w:rsidRPr="006902EA" w:rsidRDefault="0088301D" w:rsidP="0088301D">
      <w:pPr>
        <w:pStyle w:val="afd"/>
        <w:rPr>
          <w:b/>
        </w:rPr>
      </w:pPr>
      <w:r w:rsidRPr="005242BE">
        <w:rPr>
          <w:b/>
        </w:rPr>
        <w:t xml:space="preserve">[2] </w:t>
      </w:r>
      <w:r>
        <w:rPr>
          <w:b/>
        </w:rPr>
        <w:t xml:space="preserve">Графа 4 заполняется в случае, если предложение участника выражено в валюте отличной от валюты РФ. </w:t>
      </w:r>
      <w:proofErr w:type="gramStart"/>
      <w:r>
        <w:rPr>
          <w:b/>
        </w:rPr>
        <w:t>О</w:t>
      </w:r>
      <w:r w:rsidRPr="005242BE">
        <w:rPr>
          <w:b/>
        </w:rPr>
        <w:t xml:space="preserve">жидаема дата </w:t>
      </w:r>
      <w:r>
        <w:rPr>
          <w:b/>
        </w:rPr>
        <w:t>указывается</w:t>
      </w:r>
      <w:proofErr w:type="gramEnd"/>
      <w:r>
        <w:rPr>
          <w:b/>
        </w:rPr>
        <w:t xml:space="preserve">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случае указания даты в формате </w:t>
      </w:r>
      <w:r w:rsidRPr="005242BE">
        <w:rPr>
          <w:b/>
          <w:lang w:val="en-US"/>
        </w:rPr>
        <w:t>XXXX</w:t>
      </w:r>
      <w:r w:rsidRPr="005242BE">
        <w:rPr>
          <w:b/>
        </w:rPr>
        <w:t xml:space="preserve"> г., дата оплаты принимается на 31 декабря указанного участником года.</w:t>
      </w:r>
      <w:r w:rsidR="006902EA" w:rsidRPr="006902EA">
        <w:rPr>
          <w:b/>
        </w:rPr>
        <w:t xml:space="preserve"> </w:t>
      </w:r>
      <w:r w:rsidR="006902EA">
        <w:rPr>
          <w:b/>
        </w:rPr>
        <w:t>В случае заполнения Участником графы и подачи предложения в рублях РФ, данная графа не учитывается.</w:t>
      </w:r>
    </w:p>
    <w:p w14:paraId="4542841B" w14:textId="77777777" w:rsidR="001F346F" w:rsidRPr="00B25894" w:rsidRDefault="001F346F" w:rsidP="001F346F">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23D2E6FD" w14:textId="77777777" w:rsidR="001F346F" w:rsidRDefault="001F346F" w:rsidP="001F346F">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88301D" w:rsidRPr="00D46F55" w14:paraId="4156EAE5" w14:textId="77777777" w:rsidTr="00CE22C2">
        <w:tc>
          <w:tcPr>
            <w:tcW w:w="4820" w:type="dxa"/>
          </w:tcPr>
          <w:p w14:paraId="31E9780F" w14:textId="77777777" w:rsidR="0088301D" w:rsidRPr="00F0507E" w:rsidRDefault="0088301D" w:rsidP="004E3883">
            <w:pPr>
              <w:jc w:val="right"/>
              <w:rPr>
                <w:sz w:val="26"/>
                <w:szCs w:val="26"/>
              </w:rPr>
            </w:pPr>
            <w:r>
              <w:rPr>
                <w:sz w:val="26"/>
                <w:szCs w:val="26"/>
              </w:rPr>
              <w:lastRenderedPageBreak/>
              <w:t>___________________________</w:t>
            </w:r>
            <w:r w:rsidRPr="00F0507E">
              <w:rPr>
                <w:sz w:val="26"/>
                <w:szCs w:val="26"/>
              </w:rPr>
              <w:t>_______</w:t>
            </w:r>
          </w:p>
          <w:p w14:paraId="64AFA4EC" w14:textId="77777777" w:rsidR="0088301D" w:rsidRPr="00D46F55" w:rsidRDefault="0088301D" w:rsidP="004E3883">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88301D" w:rsidRPr="00D46F55" w14:paraId="3A984EF3" w14:textId="77777777" w:rsidTr="00CE22C2">
        <w:tc>
          <w:tcPr>
            <w:tcW w:w="4820" w:type="dxa"/>
          </w:tcPr>
          <w:p w14:paraId="3E7E2204" w14:textId="77777777" w:rsidR="0088301D" w:rsidRPr="00F0507E" w:rsidRDefault="0088301D" w:rsidP="004E3883">
            <w:pPr>
              <w:jc w:val="right"/>
              <w:rPr>
                <w:sz w:val="26"/>
                <w:szCs w:val="26"/>
              </w:rPr>
            </w:pPr>
            <w:r>
              <w:rPr>
                <w:sz w:val="26"/>
                <w:szCs w:val="26"/>
              </w:rPr>
              <w:t>_________________</w:t>
            </w:r>
            <w:r w:rsidRPr="00F0507E">
              <w:rPr>
                <w:sz w:val="26"/>
                <w:szCs w:val="26"/>
              </w:rPr>
              <w:t>_________________</w:t>
            </w:r>
          </w:p>
          <w:p w14:paraId="07EBD098" w14:textId="77777777" w:rsidR="0088301D" w:rsidRDefault="0088301D" w:rsidP="004E3883">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7CAE0239" w14:textId="77777777" w:rsidR="0088301D" w:rsidRPr="00D46F55" w:rsidRDefault="0088301D" w:rsidP="004E3883">
            <w:pPr>
              <w:tabs>
                <w:tab w:val="left" w:pos="4428"/>
              </w:tabs>
              <w:jc w:val="center"/>
              <w:rPr>
                <w:sz w:val="26"/>
                <w:szCs w:val="26"/>
                <w:vertAlign w:val="superscript"/>
              </w:rPr>
            </w:pPr>
          </w:p>
        </w:tc>
      </w:tr>
    </w:tbl>
    <w:p w14:paraId="00199F11" w14:textId="77777777" w:rsidR="0088301D" w:rsidRPr="003135DF" w:rsidRDefault="0088301D" w:rsidP="0088301D">
      <w:pPr>
        <w:pBdr>
          <w:bottom w:val="single" w:sz="4" w:space="1" w:color="auto"/>
        </w:pBdr>
        <w:shd w:val="clear" w:color="auto" w:fill="E0E0E0"/>
        <w:ind w:right="21"/>
        <w:contextualSpacing/>
        <w:jc w:val="center"/>
        <w:rPr>
          <w:b/>
          <w:color w:val="000000"/>
          <w:spacing w:val="36"/>
        </w:rPr>
      </w:pPr>
      <w:r w:rsidRPr="003135DF">
        <w:rPr>
          <w:b/>
          <w:color w:val="000000"/>
          <w:spacing w:val="36"/>
        </w:rPr>
        <w:t>конец формы</w:t>
      </w:r>
    </w:p>
    <w:p w14:paraId="71F7FA08" w14:textId="77777777" w:rsidR="0088301D" w:rsidRDefault="0088301D" w:rsidP="0088301D">
      <w:pPr>
        <w:widowControl/>
        <w:autoSpaceDE/>
        <w:autoSpaceDN/>
        <w:adjustRightInd/>
        <w:spacing w:after="200" w:line="276" w:lineRule="auto"/>
        <w:rPr>
          <w:b/>
          <w:color w:val="000000"/>
          <w:spacing w:val="36"/>
          <w:sz w:val="26"/>
          <w:szCs w:val="26"/>
        </w:rPr>
      </w:pPr>
      <w:r>
        <w:rPr>
          <w:b/>
          <w:color w:val="000000"/>
          <w:spacing w:val="36"/>
          <w:sz w:val="26"/>
          <w:szCs w:val="26"/>
        </w:rPr>
        <w:br w:type="page"/>
      </w:r>
    </w:p>
    <w:p w14:paraId="51400137" w14:textId="77777777" w:rsidR="0088301D" w:rsidRPr="003135DF" w:rsidRDefault="0088301D" w:rsidP="0088301D">
      <w:pPr>
        <w:spacing w:before="60" w:after="60"/>
        <w:ind w:left="-11"/>
        <w:jc w:val="both"/>
      </w:pPr>
      <w:r>
        <w:lastRenderedPageBreak/>
        <w:t xml:space="preserve">9.9.2. </w:t>
      </w:r>
      <w:r w:rsidRPr="003135DF">
        <w:t>Инструкции по заполнению</w:t>
      </w:r>
    </w:p>
    <w:p w14:paraId="1F7B6948" w14:textId="77777777" w:rsidR="0088301D" w:rsidRPr="003135DF" w:rsidRDefault="0088301D" w:rsidP="00E372DB">
      <w:pPr>
        <w:pStyle w:val="af8"/>
        <w:widowControl/>
        <w:numPr>
          <w:ilvl w:val="3"/>
          <w:numId w:val="66"/>
        </w:numPr>
        <w:autoSpaceDE/>
        <w:autoSpaceDN/>
        <w:adjustRightInd/>
        <w:jc w:val="both"/>
      </w:pPr>
      <w:r>
        <w:t xml:space="preserve"> </w:t>
      </w:r>
      <w:r w:rsidRPr="003135DF">
        <w:t xml:space="preserve">Участник </w:t>
      </w:r>
      <w:r>
        <w:t>закупки</w:t>
      </w:r>
      <w:r w:rsidRPr="003135DF">
        <w:t xml:space="preserve"> приводит номер и дату письма о подаче оферты, приложе</w:t>
      </w:r>
      <w:r>
        <w:t>нием к которому является данный график</w:t>
      </w:r>
      <w:r w:rsidRPr="003135DF">
        <w:t xml:space="preserve"> оплаты.</w:t>
      </w:r>
    </w:p>
    <w:p w14:paraId="5C82C1E0" w14:textId="77777777" w:rsidR="0088301D" w:rsidRPr="003135DF" w:rsidRDefault="0088301D" w:rsidP="00E372DB">
      <w:pPr>
        <w:pStyle w:val="af8"/>
        <w:widowControl/>
        <w:numPr>
          <w:ilvl w:val="3"/>
          <w:numId w:val="66"/>
        </w:numPr>
        <w:autoSpaceDE/>
        <w:autoSpaceDN/>
        <w:adjustRightInd/>
        <w:jc w:val="both"/>
      </w:pPr>
      <w:r>
        <w:t xml:space="preserve"> </w:t>
      </w: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1F549C99" w14:textId="77777777" w:rsidR="0088301D" w:rsidRPr="003135DF" w:rsidRDefault="0088301D" w:rsidP="00E372DB">
      <w:pPr>
        <w:pStyle w:val="af8"/>
        <w:widowControl/>
        <w:numPr>
          <w:ilvl w:val="3"/>
          <w:numId w:val="66"/>
        </w:numPr>
        <w:autoSpaceDE/>
        <w:autoSpaceDN/>
        <w:adjustRightInd/>
        <w:jc w:val="both"/>
      </w:pPr>
      <w:r>
        <w:t xml:space="preserve"> </w:t>
      </w:r>
      <w:r w:rsidRPr="003135DF">
        <w:t xml:space="preserve">График </w:t>
      </w:r>
      <w:r>
        <w:t xml:space="preserve">оплаты </w:t>
      </w:r>
      <w:r w:rsidRPr="003135DF">
        <w:t>должен содержать ссылки на отдельные этапы/</w:t>
      </w:r>
      <w:proofErr w:type="spellStart"/>
      <w:r w:rsidRPr="003135DF">
        <w:t>подэтапы</w:t>
      </w:r>
      <w:proofErr w:type="spellEnd"/>
      <w:r w:rsidRPr="003135DF">
        <w:t xml:space="preserve">, предусмотренные </w:t>
      </w:r>
      <w:r>
        <w:t>Календарным планом</w:t>
      </w:r>
      <w:r w:rsidRPr="003135DF">
        <w:t>.</w:t>
      </w:r>
    </w:p>
    <w:p w14:paraId="0C08547B" w14:textId="77777777" w:rsidR="0088301D" w:rsidRPr="000E7A2B" w:rsidRDefault="0088301D" w:rsidP="00E372DB">
      <w:pPr>
        <w:pStyle w:val="af8"/>
        <w:widowControl/>
        <w:numPr>
          <w:ilvl w:val="3"/>
          <w:numId w:val="66"/>
        </w:numPr>
        <w:autoSpaceDE/>
        <w:autoSpaceDN/>
        <w:adjustRightInd/>
        <w:jc w:val="both"/>
      </w:pPr>
      <w:r>
        <w:t xml:space="preserve"> </w:t>
      </w:r>
      <w:r w:rsidRPr="003135DF">
        <w:t xml:space="preserve">Участник </w:t>
      </w:r>
      <w:r>
        <w:t>закупки</w:t>
      </w:r>
      <w:r w:rsidRPr="003135DF">
        <w:t xml:space="preserve"> </w:t>
      </w:r>
      <w:r>
        <w:t>должен</w:t>
      </w:r>
      <w:r w:rsidRPr="003135DF">
        <w:t xml:space="preserve"> подготов</w:t>
      </w:r>
      <w:r>
        <w:t>ить</w:t>
      </w:r>
      <w:r w:rsidRPr="003135DF">
        <w:t xml:space="preserve"> График </w:t>
      </w:r>
      <w:r>
        <w:t xml:space="preserve">оплаты </w:t>
      </w:r>
      <w:r w:rsidRPr="003135DF">
        <w:t>так, чтобы его можно было с минимальными изменениями включить в Договор.</w:t>
      </w:r>
    </w:p>
    <w:p w14:paraId="369D9D52" w14:textId="77777777" w:rsidR="0088301D" w:rsidRDefault="0088301D" w:rsidP="00E372DB">
      <w:pPr>
        <w:pStyle w:val="af8"/>
        <w:numPr>
          <w:ilvl w:val="3"/>
          <w:numId w:val="66"/>
        </w:numPr>
      </w:pPr>
      <w:r>
        <w:t xml:space="preserve">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r w:rsidRPr="003135DF" w:rsidDel="00BE18A8">
        <w:t xml:space="preserve"> </w:t>
      </w:r>
    </w:p>
    <w:p w14:paraId="57A913D3" w14:textId="77777777" w:rsidR="0088301D" w:rsidRDefault="0088301D" w:rsidP="00E372DB">
      <w:pPr>
        <w:pStyle w:val="af8"/>
        <w:numPr>
          <w:ilvl w:val="3"/>
          <w:numId w:val="66"/>
        </w:numPr>
      </w:pPr>
      <w:r>
        <w:t xml:space="preserve"> </w:t>
      </w:r>
      <w:r w:rsidRPr="002F598B">
        <w:t>Графа 4 заполняется в случае, если предложение участника выражено в валюте отличной от валюты РФ</w:t>
      </w:r>
      <w:r>
        <w:t xml:space="preserve">.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w:t>
      </w:r>
      <w:r w:rsidRPr="002B6016">
        <w:t>Ожидаема дата</w:t>
      </w:r>
      <w:r>
        <w:t>,</w:t>
      </w:r>
      <w:r w:rsidRPr="002B6016">
        <w:t xml:space="preserve">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14:paraId="0C6A78F8" w14:textId="77777777" w:rsidR="0088301D" w:rsidRDefault="0088301D" w:rsidP="00E372DB">
      <w:pPr>
        <w:pStyle w:val="af8"/>
        <w:numPr>
          <w:ilvl w:val="3"/>
          <w:numId w:val="66"/>
        </w:numPr>
      </w:pPr>
      <w:r>
        <w:t>Графа 5 в случае согласия участника с условиями оплаты, предусмотренными закупочной документацией, необходимо указать «</w:t>
      </w:r>
      <w:proofErr w:type="gramStart"/>
      <w:r>
        <w:t>согласен</w:t>
      </w:r>
      <w:proofErr w:type="gramEnd"/>
      <w:r>
        <w:t xml:space="preserve"> с условиями закупочной документации», дополнительной расшифровки не требуется.</w:t>
      </w:r>
    </w:p>
    <w:p w14:paraId="6BAF8A79" w14:textId="77777777" w:rsidR="0088301D" w:rsidRPr="002F598B" w:rsidRDefault="0088301D" w:rsidP="0088301D">
      <w:pPr>
        <w:pStyle w:val="af8"/>
        <w:ind w:left="1647"/>
      </w:pPr>
    </w:p>
    <w:p w14:paraId="48602FA1" w14:textId="77777777" w:rsidR="006902EA" w:rsidRDefault="006902EA">
      <w:pPr>
        <w:widowControl/>
        <w:autoSpaceDE/>
        <w:autoSpaceDN/>
        <w:adjustRightInd/>
        <w:spacing w:after="200" w:line="276" w:lineRule="auto"/>
      </w:pPr>
      <w:r>
        <w:br w:type="page"/>
      </w:r>
    </w:p>
    <w:p w14:paraId="2D100E14" w14:textId="77777777" w:rsidR="006902EA" w:rsidRDefault="006902EA" w:rsidP="006902EA">
      <w:pPr>
        <w:widowControl/>
        <w:autoSpaceDE/>
        <w:autoSpaceDN/>
        <w:adjustRightInd/>
        <w:spacing w:before="120"/>
        <w:contextualSpacing/>
        <w:jc w:val="both"/>
        <w:rPr>
          <w:b/>
        </w:rPr>
      </w:pPr>
      <w:r w:rsidRPr="002719CC">
        <w:rPr>
          <w:b/>
        </w:rPr>
        <w:lastRenderedPageBreak/>
        <w:t>ОБРАЗЦЫ ЗАПОЛНЕНИЯ ГРАФИКА ОПЛАТЫ В ЗАВИСИМОСТИ ОТ ПРЕДЛОЖЕННЫХ УСЛОВИЙ.</w:t>
      </w:r>
    </w:p>
    <w:p w14:paraId="5BF8DFE5" w14:textId="77777777" w:rsidR="006902EA" w:rsidRDefault="006902EA" w:rsidP="006902EA">
      <w:pPr>
        <w:widowControl/>
        <w:autoSpaceDE/>
        <w:autoSpaceDN/>
        <w:adjustRightInd/>
        <w:spacing w:before="120"/>
        <w:contextualSpacing/>
        <w:jc w:val="both"/>
        <w:rPr>
          <w:b/>
        </w:rPr>
      </w:pPr>
    </w:p>
    <w:p w14:paraId="75B22ABB" w14:textId="77777777" w:rsidR="006902EA" w:rsidRDefault="006902EA" w:rsidP="006902EA">
      <w:pPr>
        <w:widowControl/>
        <w:autoSpaceDE/>
        <w:autoSpaceDN/>
        <w:adjustRightInd/>
        <w:spacing w:before="120"/>
        <w:contextualSpacing/>
        <w:jc w:val="both"/>
        <w:rPr>
          <w:b/>
        </w:rPr>
      </w:pPr>
      <w:r>
        <w:rPr>
          <w:b/>
        </w:rPr>
        <w:t>ОБРАЗЕЦ 1 (Валюта предложения – Рубли РФ, Участник согласен с условиями оплаты в ТЗ и проекте договора Заказчика)</w:t>
      </w:r>
    </w:p>
    <w:p w14:paraId="4F1E4045" w14:textId="77777777" w:rsidR="006902EA" w:rsidRDefault="006902EA" w:rsidP="006902EA">
      <w:pPr>
        <w:spacing w:before="240" w:after="120"/>
        <w:jc w:val="center"/>
        <w:rPr>
          <w:b/>
        </w:rPr>
      </w:pPr>
      <w:r w:rsidRPr="003135DF">
        <w:rPr>
          <w:b/>
        </w:rPr>
        <w:t xml:space="preserve">График оплаты </w:t>
      </w:r>
    </w:p>
    <w:p w14:paraId="5694661D" w14:textId="77777777" w:rsidR="006902EA" w:rsidRDefault="006902EA" w:rsidP="006902EA">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xml:space="preserve">: </w:t>
      </w:r>
      <w:r>
        <w:rPr>
          <w:color w:val="000000"/>
        </w:rPr>
        <w:t>ООО «Ромашка». 123456, г. Москва, ул. Ленина, д. 1</w:t>
      </w:r>
    </w:p>
    <w:p w14:paraId="161E5894" w14:textId="77777777" w:rsidR="006902EA" w:rsidRDefault="006902EA" w:rsidP="006902EA">
      <w:pPr>
        <w:spacing w:before="120" w:after="120"/>
        <w:jc w:val="both"/>
        <w:rPr>
          <w:i/>
          <w:color w:val="FF0000"/>
        </w:rPr>
      </w:pPr>
      <w:r>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CE22C2" w:rsidRPr="00E95E1E" w14:paraId="1EDC1150" w14:textId="77777777" w:rsidTr="004E3883">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38EAC7"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39392F0"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78AEF9"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DD3941" w14:textId="77777777" w:rsidR="006902EA" w:rsidRPr="00CA3347" w:rsidRDefault="006902EA" w:rsidP="004E3883">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EA78AA" w14:textId="77777777" w:rsidR="006902EA" w:rsidRPr="00E95E1E" w:rsidRDefault="006902EA" w:rsidP="004E3883">
            <w:pPr>
              <w:keepNext/>
              <w:spacing w:line="276" w:lineRule="auto"/>
              <w:ind w:left="57" w:right="57"/>
              <w:contextualSpacing/>
              <w:jc w:val="center"/>
              <w:rPr>
                <w:color w:val="000000"/>
                <w:lang w:eastAsia="en-US"/>
              </w:rPr>
            </w:pPr>
          </w:p>
          <w:p w14:paraId="2623C396" w14:textId="77777777" w:rsidR="006902EA" w:rsidRPr="00E95E1E" w:rsidRDefault="006902EA" w:rsidP="004E3883">
            <w:pPr>
              <w:keepNext/>
              <w:spacing w:line="276" w:lineRule="auto"/>
              <w:ind w:left="57" w:right="57"/>
              <w:contextualSpacing/>
              <w:jc w:val="center"/>
              <w:rPr>
                <w:color w:val="000000"/>
                <w:lang w:eastAsia="en-US"/>
              </w:rPr>
            </w:pPr>
          </w:p>
          <w:p w14:paraId="45132350" w14:textId="77777777" w:rsidR="006902EA" w:rsidRPr="00E95E1E" w:rsidRDefault="006902EA" w:rsidP="004E3883">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3E9B64"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CE22C2" w:rsidRPr="00E95E1E" w14:paraId="552E7ABE" w14:textId="77777777" w:rsidTr="004E3883">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B90F690"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34FDD9D"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9F587B5"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B640305"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D4C69C" w14:textId="77777777" w:rsidR="006902EA" w:rsidRPr="00E95E1E" w:rsidRDefault="006902EA" w:rsidP="004E3883">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BD428D0" w14:textId="77777777" w:rsidR="006902EA" w:rsidRPr="00E95E1E" w:rsidRDefault="006902EA" w:rsidP="004E3883">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6902EA" w:rsidRPr="00E95E1E" w14:paraId="69627F63" w14:textId="77777777" w:rsidTr="00CE22C2">
        <w:tc>
          <w:tcPr>
            <w:tcW w:w="828" w:type="dxa"/>
            <w:tcBorders>
              <w:top w:val="single" w:sz="4" w:space="0" w:color="auto"/>
              <w:left w:val="single" w:sz="4" w:space="0" w:color="auto"/>
              <w:bottom w:val="single" w:sz="4" w:space="0" w:color="auto"/>
              <w:right w:val="single" w:sz="4" w:space="0" w:color="auto"/>
            </w:tcBorders>
            <w:hideMark/>
          </w:tcPr>
          <w:p w14:paraId="7327BA4A" w14:textId="77777777" w:rsidR="006902EA" w:rsidRPr="00E95E1E" w:rsidRDefault="006902EA" w:rsidP="004E3883">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56229EF8" w14:textId="49A77467" w:rsidR="006902EA" w:rsidRPr="00E95E1E" w:rsidRDefault="006902EA" w:rsidP="006902EA">
            <w:pPr>
              <w:spacing w:line="276" w:lineRule="auto"/>
              <w:ind w:left="57" w:right="57"/>
              <w:contextualSpacing/>
              <w:jc w:val="both"/>
              <w:rPr>
                <w:color w:val="000000"/>
                <w:lang w:eastAsia="en-US"/>
              </w:rPr>
            </w:pPr>
            <w:r w:rsidRPr="00E95E1E">
              <w:rPr>
                <w:lang w:eastAsia="en-US"/>
              </w:rPr>
              <w:t>Авансовый платеж</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09397420" w14:textId="77777777" w:rsidR="006902EA" w:rsidRPr="009F4875" w:rsidRDefault="006902EA" w:rsidP="004E3883">
            <w:pPr>
              <w:spacing w:line="276" w:lineRule="auto"/>
              <w:ind w:left="57" w:right="57"/>
              <w:contextualSpacing/>
              <w:jc w:val="center"/>
              <w:rPr>
                <w:b/>
                <w:color w:val="000000"/>
                <w:lang w:eastAsia="en-US"/>
              </w:rPr>
            </w:pPr>
          </w:p>
          <w:p w14:paraId="7C28B5E8" w14:textId="77777777" w:rsidR="006902EA" w:rsidRPr="009F4875" w:rsidRDefault="006902EA" w:rsidP="004E3883">
            <w:pPr>
              <w:spacing w:line="276" w:lineRule="auto"/>
              <w:ind w:left="57" w:right="57"/>
              <w:contextualSpacing/>
              <w:jc w:val="center"/>
              <w:rPr>
                <w:b/>
                <w:color w:val="000000"/>
                <w:lang w:eastAsia="en-US"/>
              </w:rPr>
            </w:pPr>
          </w:p>
          <w:p w14:paraId="40D76DA8" w14:textId="77777777" w:rsidR="006902EA" w:rsidRPr="002719CC" w:rsidRDefault="006902EA" w:rsidP="004E3883">
            <w:pPr>
              <w:spacing w:line="276" w:lineRule="auto"/>
              <w:ind w:left="57" w:right="57"/>
              <w:contextualSpacing/>
              <w:jc w:val="center"/>
              <w:rPr>
                <w:b/>
                <w:color w:val="000000"/>
                <w:lang w:val="en-US" w:eastAsia="en-US"/>
              </w:rPr>
            </w:pPr>
            <w:r w:rsidRPr="009F4875">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2396A0EC" w14:textId="77777777" w:rsidR="006902EA" w:rsidRPr="002719CC" w:rsidRDefault="006902EA" w:rsidP="004E3883">
            <w:pPr>
              <w:spacing w:line="276" w:lineRule="auto"/>
              <w:ind w:left="57" w:right="57"/>
              <w:contextualSpacing/>
              <w:jc w:val="center"/>
              <w:rPr>
                <w:b/>
                <w:color w:val="000000"/>
                <w:lang w:val="en-US" w:eastAsia="en-US"/>
              </w:rPr>
            </w:pPr>
          </w:p>
          <w:p w14:paraId="64A83DDF" w14:textId="77777777" w:rsidR="006902EA" w:rsidRPr="002719CC" w:rsidRDefault="006902EA" w:rsidP="004E3883">
            <w:pPr>
              <w:spacing w:line="276" w:lineRule="auto"/>
              <w:ind w:left="57" w:right="57"/>
              <w:contextualSpacing/>
              <w:jc w:val="center"/>
              <w:rPr>
                <w:b/>
                <w:color w:val="000000"/>
                <w:lang w:val="en-US" w:eastAsia="en-US"/>
              </w:rPr>
            </w:pPr>
          </w:p>
          <w:p w14:paraId="255A806F" w14:textId="77777777" w:rsidR="006902EA" w:rsidRPr="002719CC" w:rsidRDefault="006902EA" w:rsidP="004E3883">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1BFDF5CC" w14:textId="77777777" w:rsidR="006902EA" w:rsidRPr="009F4875" w:rsidRDefault="006902EA" w:rsidP="004E3883">
            <w:pPr>
              <w:spacing w:line="276" w:lineRule="auto"/>
              <w:ind w:left="57" w:right="57"/>
              <w:contextualSpacing/>
              <w:jc w:val="center"/>
              <w:rPr>
                <w:b/>
                <w:color w:val="000000"/>
                <w:lang w:val="en-US" w:eastAsia="en-US"/>
              </w:rPr>
            </w:pPr>
          </w:p>
          <w:p w14:paraId="78CB53EB" w14:textId="77777777" w:rsidR="006902EA" w:rsidRPr="009F4875" w:rsidRDefault="006902EA" w:rsidP="004E3883">
            <w:pPr>
              <w:spacing w:line="276" w:lineRule="auto"/>
              <w:ind w:left="57" w:right="57"/>
              <w:contextualSpacing/>
              <w:jc w:val="center"/>
              <w:rPr>
                <w:b/>
                <w:color w:val="000000"/>
                <w:lang w:val="en-US" w:eastAsia="en-US"/>
              </w:rPr>
            </w:pPr>
          </w:p>
          <w:p w14:paraId="2B5F6325" w14:textId="77777777" w:rsidR="006902EA" w:rsidRPr="002719CC" w:rsidRDefault="006902EA" w:rsidP="004E3883">
            <w:pPr>
              <w:spacing w:line="276" w:lineRule="auto"/>
              <w:ind w:left="57" w:right="57"/>
              <w:contextualSpacing/>
              <w:jc w:val="center"/>
              <w:rPr>
                <w:b/>
                <w:color w:val="000000"/>
                <w:lang w:val="en-US" w:eastAsia="en-US"/>
              </w:rPr>
            </w:pPr>
            <w:r w:rsidRPr="009F4875">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56B5730" w14:textId="77777777" w:rsidR="006902EA" w:rsidRPr="002719CC" w:rsidRDefault="006902EA" w:rsidP="004E3883">
            <w:pPr>
              <w:spacing w:line="276" w:lineRule="auto"/>
              <w:ind w:left="57" w:right="57"/>
              <w:contextualSpacing/>
              <w:jc w:val="center"/>
              <w:rPr>
                <w:b/>
                <w:color w:val="000000"/>
                <w:lang w:val="en-US" w:eastAsia="en-US"/>
              </w:rPr>
            </w:pPr>
          </w:p>
          <w:p w14:paraId="01FC90A0" w14:textId="77777777" w:rsidR="006902EA" w:rsidRPr="002719CC" w:rsidRDefault="006902EA" w:rsidP="004E3883">
            <w:pPr>
              <w:spacing w:line="276" w:lineRule="auto"/>
              <w:ind w:left="57" w:right="57"/>
              <w:contextualSpacing/>
              <w:jc w:val="center"/>
              <w:rPr>
                <w:b/>
                <w:color w:val="000000"/>
                <w:lang w:val="en-US" w:eastAsia="en-US"/>
              </w:rPr>
            </w:pPr>
          </w:p>
          <w:p w14:paraId="514508D7" w14:textId="77777777" w:rsidR="006902EA" w:rsidRPr="002719CC" w:rsidRDefault="006902EA" w:rsidP="004E3883">
            <w:pPr>
              <w:spacing w:line="276" w:lineRule="auto"/>
              <w:ind w:left="57" w:right="57"/>
              <w:contextualSpacing/>
              <w:jc w:val="center"/>
              <w:rPr>
                <w:b/>
                <w:color w:val="000000"/>
                <w:lang w:val="en-US" w:eastAsia="en-US"/>
              </w:rPr>
            </w:pPr>
            <w:r w:rsidRPr="002719CC">
              <w:rPr>
                <w:b/>
                <w:color w:val="000000"/>
                <w:lang w:val="en-US" w:eastAsia="en-US"/>
              </w:rPr>
              <w:t>X</w:t>
            </w:r>
          </w:p>
          <w:p w14:paraId="6070FB38" w14:textId="77777777" w:rsidR="006902EA" w:rsidRPr="002719CC" w:rsidRDefault="006902EA" w:rsidP="004E3883">
            <w:pPr>
              <w:spacing w:line="276" w:lineRule="auto"/>
              <w:ind w:left="57" w:right="57"/>
              <w:contextualSpacing/>
              <w:jc w:val="center"/>
              <w:rPr>
                <w:b/>
                <w:color w:val="000000"/>
                <w:lang w:eastAsia="en-US"/>
              </w:rPr>
            </w:pPr>
          </w:p>
        </w:tc>
      </w:tr>
      <w:tr w:rsidR="006902EA" w:rsidRPr="00E95E1E" w14:paraId="3199F5D3" w14:textId="77777777" w:rsidTr="00CE22C2">
        <w:tc>
          <w:tcPr>
            <w:tcW w:w="828" w:type="dxa"/>
            <w:tcBorders>
              <w:top w:val="single" w:sz="4" w:space="0" w:color="auto"/>
              <w:left w:val="single" w:sz="4" w:space="0" w:color="auto"/>
              <w:bottom w:val="single" w:sz="4" w:space="0" w:color="auto"/>
              <w:right w:val="single" w:sz="4" w:space="0" w:color="auto"/>
            </w:tcBorders>
          </w:tcPr>
          <w:p w14:paraId="02BDF653" w14:textId="77777777" w:rsidR="006902EA" w:rsidRPr="00E95E1E" w:rsidRDefault="006902EA" w:rsidP="004E3883">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4C9F7D35"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14:paraId="1D9336CC" w14:textId="77777777" w:rsidR="006902EA" w:rsidRPr="00C6386F" w:rsidRDefault="006902EA" w:rsidP="004E3883">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33A9E0BD" w14:textId="77777777" w:rsidR="006902EA" w:rsidRPr="002719CC" w:rsidRDefault="006902EA" w:rsidP="004E3883">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171F8815" w14:textId="77777777" w:rsidR="006902EA" w:rsidRPr="00E95E1E" w:rsidRDefault="006902EA" w:rsidP="004E3883">
            <w:pPr>
              <w:spacing w:line="276" w:lineRule="auto"/>
              <w:ind w:left="57" w:right="57"/>
              <w:contextualSpacing/>
              <w:jc w:val="center"/>
              <w:rPr>
                <w:color w:val="000000"/>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2FB443CE" w14:textId="77777777" w:rsidR="006902EA" w:rsidRPr="00E95E1E" w:rsidRDefault="006902EA" w:rsidP="004E3883">
            <w:pPr>
              <w:spacing w:line="276" w:lineRule="auto"/>
              <w:ind w:left="57" w:right="57"/>
              <w:contextualSpacing/>
              <w:jc w:val="center"/>
              <w:rPr>
                <w:color w:val="000000"/>
                <w:lang w:eastAsia="en-US"/>
              </w:rPr>
            </w:pPr>
            <w:r w:rsidRPr="00F95364">
              <w:rPr>
                <w:b/>
                <w:color w:val="000000"/>
                <w:lang w:val="en-US" w:eastAsia="en-US"/>
              </w:rPr>
              <w:t>X</w:t>
            </w:r>
          </w:p>
        </w:tc>
      </w:tr>
      <w:tr w:rsidR="006902EA" w:rsidRPr="00E95E1E" w14:paraId="5D161F67" w14:textId="77777777" w:rsidTr="00CE22C2">
        <w:tc>
          <w:tcPr>
            <w:tcW w:w="828" w:type="dxa"/>
            <w:tcBorders>
              <w:top w:val="single" w:sz="4" w:space="0" w:color="auto"/>
              <w:left w:val="single" w:sz="4" w:space="0" w:color="auto"/>
              <w:bottom w:val="single" w:sz="4" w:space="0" w:color="auto"/>
              <w:right w:val="single" w:sz="4" w:space="0" w:color="auto"/>
            </w:tcBorders>
            <w:hideMark/>
          </w:tcPr>
          <w:p w14:paraId="7A787E22" w14:textId="77777777" w:rsidR="006902EA" w:rsidRPr="00E95E1E" w:rsidRDefault="006902EA" w:rsidP="004E3883">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14:paraId="7B8BE06C" w14:textId="77777777" w:rsidR="006902EA" w:rsidRPr="00E95E1E" w:rsidRDefault="006902EA" w:rsidP="004E3883">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402D9C06" w14:textId="77777777" w:rsidR="006902EA" w:rsidRPr="00E95E1E" w:rsidRDefault="006902EA" w:rsidP="004E3883">
            <w:pPr>
              <w:spacing w:line="276" w:lineRule="auto"/>
              <w:ind w:left="57" w:right="57"/>
              <w:contextualSpacing/>
              <w:jc w:val="center"/>
              <w:rPr>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30C777B5" w14:textId="77777777" w:rsidR="006902EA" w:rsidRPr="00E95E1E" w:rsidRDefault="006902EA" w:rsidP="004E3883">
            <w:pPr>
              <w:spacing w:line="276" w:lineRule="auto"/>
              <w:ind w:left="57" w:right="57"/>
              <w:contextualSpacing/>
              <w:jc w:val="center"/>
              <w:rPr>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6F483950" w14:textId="77777777" w:rsidR="006902EA" w:rsidRPr="00E95E1E" w:rsidRDefault="006902EA" w:rsidP="004E3883">
            <w:pPr>
              <w:spacing w:line="276" w:lineRule="auto"/>
              <w:ind w:left="57" w:right="57"/>
              <w:contextualSpacing/>
              <w:jc w:val="center"/>
              <w:rPr>
                <w:color w:val="000000"/>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0CB94BE" w14:textId="77777777" w:rsidR="006902EA" w:rsidRPr="00E95E1E" w:rsidRDefault="006902EA" w:rsidP="004E3883">
            <w:pPr>
              <w:spacing w:line="276" w:lineRule="auto"/>
              <w:ind w:left="57" w:right="57"/>
              <w:contextualSpacing/>
              <w:jc w:val="center"/>
              <w:rPr>
                <w:color w:val="000000"/>
                <w:lang w:eastAsia="en-US"/>
              </w:rPr>
            </w:pPr>
            <w:r w:rsidRPr="00F95364">
              <w:rPr>
                <w:b/>
                <w:color w:val="000000"/>
                <w:lang w:val="en-US" w:eastAsia="en-US"/>
              </w:rPr>
              <w:t>X</w:t>
            </w:r>
          </w:p>
        </w:tc>
      </w:tr>
      <w:tr w:rsidR="006902EA" w:rsidRPr="00E95E1E" w14:paraId="0E4941C6" w14:textId="77777777" w:rsidTr="00CE22C2">
        <w:tc>
          <w:tcPr>
            <w:tcW w:w="828" w:type="dxa"/>
            <w:tcBorders>
              <w:top w:val="single" w:sz="4" w:space="0" w:color="auto"/>
              <w:left w:val="single" w:sz="4" w:space="0" w:color="auto"/>
              <w:bottom w:val="single" w:sz="4" w:space="0" w:color="auto"/>
              <w:right w:val="single" w:sz="4" w:space="0" w:color="auto"/>
            </w:tcBorders>
          </w:tcPr>
          <w:p w14:paraId="34BF9F37" w14:textId="77777777" w:rsidR="006902EA" w:rsidRPr="00E95E1E" w:rsidRDefault="006902EA" w:rsidP="004E3883">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364BD0EE"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14:paraId="159B0D09" w14:textId="77777777" w:rsidR="006902EA" w:rsidRPr="00E95E1E" w:rsidRDefault="006902EA" w:rsidP="004E3883">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84FCC30" w14:textId="77777777" w:rsidR="006902EA" w:rsidRPr="00E95E1E" w:rsidRDefault="006902EA" w:rsidP="004E3883">
            <w:pPr>
              <w:spacing w:line="276" w:lineRule="auto"/>
              <w:ind w:left="57" w:right="57"/>
              <w:contextualSpacing/>
              <w:jc w:val="center"/>
              <w:rPr>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285936F0" w14:textId="77777777" w:rsidR="006902EA" w:rsidRPr="00E95E1E" w:rsidRDefault="006902EA" w:rsidP="004E3883">
            <w:pPr>
              <w:spacing w:line="276" w:lineRule="auto"/>
              <w:ind w:left="57" w:right="57"/>
              <w:contextualSpacing/>
              <w:jc w:val="center"/>
              <w:rPr>
                <w:color w:val="000000"/>
                <w:lang w:eastAsia="en-US"/>
              </w:rPr>
            </w:pPr>
            <w:proofErr w:type="gramStart"/>
            <w:r w:rsidRPr="0085296F">
              <w:t>согласен</w:t>
            </w:r>
            <w:proofErr w:type="gramEnd"/>
            <w:r w:rsidRPr="0085296F">
              <w:t xml:space="preserve">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14:paraId="019D6571"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10 000 000,00</w:t>
            </w:r>
          </w:p>
        </w:tc>
      </w:tr>
      <w:tr w:rsidR="006902EA" w:rsidRPr="00E95E1E" w14:paraId="25381EF7" w14:textId="77777777" w:rsidTr="00CE22C2">
        <w:tc>
          <w:tcPr>
            <w:tcW w:w="5495" w:type="dxa"/>
            <w:gridSpan w:val="2"/>
            <w:tcBorders>
              <w:top w:val="single" w:sz="4" w:space="0" w:color="auto"/>
              <w:left w:val="single" w:sz="4" w:space="0" w:color="auto"/>
              <w:bottom w:val="single" w:sz="4" w:space="0" w:color="auto"/>
              <w:right w:val="single" w:sz="4" w:space="0" w:color="auto"/>
            </w:tcBorders>
            <w:hideMark/>
          </w:tcPr>
          <w:p w14:paraId="2B6CF25E" w14:textId="77777777" w:rsidR="006902EA" w:rsidRPr="00E95E1E" w:rsidRDefault="006902EA" w:rsidP="004E3883">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0D9AD04A" w14:textId="77777777" w:rsidR="006902EA" w:rsidRPr="00E95E1E" w:rsidRDefault="006902EA" w:rsidP="004E3883">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07355155" w14:textId="77777777" w:rsidR="006902EA" w:rsidRPr="00E95E1E" w:rsidRDefault="006902EA" w:rsidP="004E3883">
            <w:pPr>
              <w:spacing w:line="276" w:lineRule="auto"/>
              <w:ind w:left="57" w:right="57"/>
              <w:contextualSpacing/>
              <w:jc w:val="center"/>
              <w:rPr>
                <w:b/>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237DECAE" w14:textId="77777777" w:rsidR="006902EA" w:rsidRPr="00E95E1E" w:rsidRDefault="006902EA" w:rsidP="004E3883">
            <w:pPr>
              <w:spacing w:line="276" w:lineRule="auto"/>
              <w:jc w:val="center"/>
              <w:rPr>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30ED9349" w14:textId="77777777" w:rsidR="006902EA" w:rsidRPr="00E95E1E" w:rsidRDefault="006902EA" w:rsidP="004E3883">
            <w:pPr>
              <w:spacing w:line="276" w:lineRule="auto"/>
              <w:ind w:left="57" w:right="57"/>
              <w:contextualSpacing/>
              <w:jc w:val="center"/>
              <w:rPr>
                <w:b/>
                <w:color w:val="000000"/>
                <w:lang w:eastAsia="en-US"/>
              </w:rPr>
            </w:pPr>
            <w:r>
              <w:rPr>
                <w:b/>
                <w:color w:val="000000"/>
                <w:lang w:eastAsia="en-US"/>
              </w:rPr>
              <w:t>10 000 000,00</w:t>
            </w:r>
          </w:p>
        </w:tc>
      </w:tr>
      <w:tr w:rsidR="006902EA" w:rsidRPr="00E95E1E" w14:paraId="24767C6A" w14:textId="77777777" w:rsidTr="00CE22C2">
        <w:tc>
          <w:tcPr>
            <w:tcW w:w="5495" w:type="dxa"/>
            <w:gridSpan w:val="2"/>
            <w:tcBorders>
              <w:top w:val="single" w:sz="4" w:space="0" w:color="auto"/>
              <w:left w:val="single" w:sz="4" w:space="0" w:color="auto"/>
              <w:bottom w:val="single" w:sz="4" w:space="0" w:color="auto"/>
              <w:right w:val="single" w:sz="4" w:space="0" w:color="auto"/>
            </w:tcBorders>
            <w:hideMark/>
          </w:tcPr>
          <w:p w14:paraId="7508B7D7" w14:textId="77777777" w:rsidR="006902EA" w:rsidRPr="00E95E1E" w:rsidRDefault="006902EA" w:rsidP="004E3883">
            <w:pPr>
              <w:ind w:left="57" w:right="57"/>
              <w:contextualSpacing/>
              <w:rPr>
                <w:color w:val="000000"/>
                <w:lang w:eastAsia="en-US"/>
              </w:rPr>
            </w:pPr>
            <w:r w:rsidRPr="00E95E1E">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6A81ADF3" w14:textId="77777777" w:rsidR="006902EA" w:rsidRPr="00E95E1E" w:rsidRDefault="006902EA" w:rsidP="004E3883">
            <w:pPr>
              <w:spacing w:line="276" w:lineRule="auto"/>
              <w:ind w:left="57" w:right="57"/>
              <w:contextualSpacing/>
              <w:jc w:val="center"/>
              <w:rPr>
                <w:b/>
                <w:color w:val="000000"/>
                <w:lang w:eastAsia="en-US"/>
              </w:rPr>
            </w:pPr>
            <w:r w:rsidRPr="00E26BA2">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0BFB28A9" w14:textId="77777777" w:rsidR="006902EA" w:rsidRPr="00E95E1E" w:rsidRDefault="006902EA" w:rsidP="004E3883">
            <w:pPr>
              <w:spacing w:line="276" w:lineRule="auto"/>
              <w:ind w:left="57" w:right="57"/>
              <w:contextualSpacing/>
              <w:jc w:val="center"/>
              <w:rPr>
                <w:b/>
                <w:color w:val="000000"/>
                <w:lang w:eastAsia="en-US"/>
              </w:rPr>
            </w:pPr>
            <w:r w:rsidRPr="00E26BA2">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3D5385A8" w14:textId="77777777" w:rsidR="006902EA" w:rsidRPr="00E95E1E" w:rsidRDefault="006902EA" w:rsidP="004E3883">
            <w:pPr>
              <w:spacing w:line="276" w:lineRule="auto"/>
              <w:jc w:val="center"/>
              <w:rPr>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83B4297" w14:textId="77777777" w:rsidR="006902EA" w:rsidRPr="00E95E1E" w:rsidRDefault="006902EA" w:rsidP="004E3883">
            <w:pPr>
              <w:spacing w:line="276" w:lineRule="auto"/>
              <w:ind w:left="57" w:right="57"/>
              <w:contextualSpacing/>
              <w:jc w:val="center"/>
              <w:rPr>
                <w:b/>
                <w:color w:val="000000"/>
                <w:lang w:eastAsia="en-US"/>
              </w:rPr>
            </w:pPr>
            <w:r>
              <w:rPr>
                <w:b/>
                <w:color w:val="000000"/>
                <w:lang w:eastAsia="en-US"/>
              </w:rPr>
              <w:t>1 800 000,00</w:t>
            </w:r>
          </w:p>
        </w:tc>
      </w:tr>
      <w:tr w:rsidR="006902EA" w:rsidRPr="00E95E1E" w14:paraId="780E1D47" w14:textId="77777777" w:rsidTr="00CE22C2">
        <w:tc>
          <w:tcPr>
            <w:tcW w:w="5495" w:type="dxa"/>
            <w:gridSpan w:val="2"/>
            <w:tcBorders>
              <w:top w:val="single" w:sz="4" w:space="0" w:color="auto"/>
              <w:left w:val="single" w:sz="4" w:space="0" w:color="auto"/>
              <w:bottom w:val="single" w:sz="4" w:space="0" w:color="auto"/>
              <w:right w:val="single" w:sz="4" w:space="0" w:color="auto"/>
            </w:tcBorders>
            <w:hideMark/>
          </w:tcPr>
          <w:p w14:paraId="708FB503" w14:textId="77777777" w:rsidR="006902EA" w:rsidRPr="00E95E1E" w:rsidRDefault="006902EA" w:rsidP="004E3883">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5420315E" w14:textId="77777777" w:rsidR="006902EA" w:rsidRPr="00E95E1E" w:rsidRDefault="006902EA" w:rsidP="004E3883">
            <w:pPr>
              <w:spacing w:line="276" w:lineRule="auto"/>
              <w:ind w:left="57" w:right="57"/>
              <w:contextualSpacing/>
              <w:jc w:val="center"/>
              <w:rPr>
                <w:b/>
                <w:color w:val="000000"/>
                <w:lang w:eastAsia="en-US"/>
              </w:rPr>
            </w:pPr>
            <w:r w:rsidRPr="009410A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7212D7F5" w14:textId="77777777" w:rsidR="006902EA" w:rsidRPr="00E95E1E" w:rsidRDefault="006902EA" w:rsidP="004E3883">
            <w:pPr>
              <w:spacing w:line="276" w:lineRule="auto"/>
              <w:ind w:left="57" w:right="57"/>
              <w:contextualSpacing/>
              <w:jc w:val="center"/>
              <w:rPr>
                <w:b/>
                <w:color w:val="000000"/>
                <w:lang w:eastAsia="en-US"/>
              </w:rPr>
            </w:pPr>
            <w:r w:rsidRPr="009410A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57F3D906" w14:textId="77777777" w:rsidR="006902EA" w:rsidRPr="00E95E1E" w:rsidRDefault="006902EA" w:rsidP="004E3883">
            <w:pPr>
              <w:spacing w:line="276" w:lineRule="auto"/>
              <w:jc w:val="center"/>
              <w:rPr>
                <w:lang w:eastAsia="en-US"/>
              </w:rPr>
            </w:pPr>
            <w:r w:rsidRPr="009410A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0D9A14F" w14:textId="77777777" w:rsidR="006902EA" w:rsidRPr="00E95E1E" w:rsidRDefault="006902EA" w:rsidP="004E3883">
            <w:pPr>
              <w:spacing w:line="276" w:lineRule="auto"/>
              <w:ind w:left="57" w:right="57"/>
              <w:contextualSpacing/>
              <w:jc w:val="center"/>
              <w:rPr>
                <w:b/>
                <w:color w:val="000000"/>
                <w:lang w:eastAsia="en-US"/>
              </w:rPr>
            </w:pPr>
            <w:r>
              <w:rPr>
                <w:b/>
                <w:color w:val="000000"/>
                <w:lang w:eastAsia="en-US"/>
              </w:rPr>
              <w:t>11 800 000,00</w:t>
            </w:r>
          </w:p>
        </w:tc>
      </w:tr>
    </w:tbl>
    <w:p w14:paraId="508614DE" w14:textId="77777777" w:rsidR="006902EA" w:rsidRDefault="006902EA" w:rsidP="006902EA">
      <w:pPr>
        <w:pStyle w:val="afd"/>
        <w:rPr>
          <w:b/>
          <w:i/>
        </w:rPr>
      </w:pPr>
    </w:p>
    <w:p w14:paraId="399D2ACB" w14:textId="4D3C4D70" w:rsidR="00373953" w:rsidRPr="005242BE" w:rsidRDefault="00611D83" w:rsidP="00373953">
      <w:pPr>
        <w:pStyle w:val="afd"/>
        <w:rPr>
          <w:b/>
        </w:rPr>
      </w:pPr>
      <w:r w:rsidRPr="005242BE">
        <w:rPr>
          <w:b/>
        </w:rPr>
        <w:t xml:space="preserve"> </w:t>
      </w:r>
      <w:r w:rsidR="00373953" w:rsidRPr="005242BE">
        <w:rPr>
          <w:b/>
        </w:rPr>
        <w:t>[</w:t>
      </w:r>
      <w:r w:rsidR="00373953">
        <w:rPr>
          <w:b/>
        </w:rPr>
        <w:t>1</w:t>
      </w:r>
      <w:r w:rsidR="00373953" w:rsidRPr="005242BE">
        <w:rPr>
          <w:b/>
        </w:rPr>
        <w:t xml:space="preserve">] </w:t>
      </w:r>
      <w:proofErr w:type="gramStart"/>
      <w:r w:rsidR="00373953" w:rsidRPr="005242BE">
        <w:rPr>
          <w:b/>
        </w:rPr>
        <w:t xml:space="preserve">Заполняется только в случае если </w:t>
      </w:r>
      <w:r w:rsidR="00373953">
        <w:rPr>
          <w:b/>
        </w:rPr>
        <w:t xml:space="preserve">возможность </w:t>
      </w:r>
      <w:r w:rsidR="00373953" w:rsidRPr="005242BE">
        <w:rPr>
          <w:b/>
        </w:rPr>
        <w:t>авансировани</w:t>
      </w:r>
      <w:r w:rsidR="00373953">
        <w:rPr>
          <w:b/>
        </w:rPr>
        <w:t>я</w:t>
      </w:r>
      <w:r w:rsidR="00373953" w:rsidRPr="005242BE">
        <w:rPr>
          <w:b/>
        </w:rPr>
        <w:t xml:space="preserve"> допускается</w:t>
      </w:r>
      <w:proofErr w:type="gramEnd"/>
      <w:r w:rsidR="00373953" w:rsidRPr="005242BE">
        <w:rPr>
          <w:b/>
        </w:rPr>
        <w:t xml:space="preserve"> закупочной документацией</w:t>
      </w:r>
      <w:r w:rsidR="00373953">
        <w:rPr>
          <w:b/>
        </w:rPr>
        <w:t xml:space="preserve"> и участник хочет получить авансирование.</w:t>
      </w:r>
    </w:p>
    <w:p w14:paraId="5D7F7F0B" w14:textId="77777777" w:rsidR="00373953" w:rsidRPr="00135407" w:rsidRDefault="00373953" w:rsidP="00373953">
      <w:pPr>
        <w:pStyle w:val="afd"/>
        <w:rPr>
          <w:b/>
        </w:rPr>
      </w:pPr>
      <w:r w:rsidRPr="005242BE">
        <w:rPr>
          <w:b/>
        </w:rPr>
        <w:lastRenderedPageBreak/>
        <w:t xml:space="preserve">[2] </w:t>
      </w:r>
      <w:r>
        <w:rPr>
          <w:b/>
        </w:rPr>
        <w:t xml:space="preserve">Графа 4 заполняется в случае, если предложение участника выражено в валюте отличной от валюты РФ. </w:t>
      </w:r>
      <w:proofErr w:type="gramStart"/>
      <w:r>
        <w:rPr>
          <w:b/>
        </w:rPr>
        <w:t>О</w:t>
      </w:r>
      <w:r w:rsidRPr="005242BE">
        <w:rPr>
          <w:b/>
        </w:rPr>
        <w:t xml:space="preserve">жидаема дата </w:t>
      </w:r>
      <w:r>
        <w:rPr>
          <w:b/>
        </w:rPr>
        <w:t>указывается</w:t>
      </w:r>
      <w:proofErr w:type="gramEnd"/>
      <w:r>
        <w:rPr>
          <w:b/>
        </w:rPr>
        <w:t xml:space="preserve">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случае указания даты в формате </w:t>
      </w:r>
      <w:r w:rsidRPr="005242BE">
        <w:rPr>
          <w:b/>
          <w:lang w:val="en-US"/>
        </w:rPr>
        <w:t>XXXX</w:t>
      </w:r>
      <w:r w:rsidRPr="005242BE">
        <w:rPr>
          <w:b/>
        </w:rPr>
        <w:t xml:space="preserve"> г., дата оплаты принимается на 31 декабря указанного участником года.</w:t>
      </w:r>
    </w:p>
    <w:p w14:paraId="7F39A5E7" w14:textId="2AABEC96" w:rsidR="0088301D" w:rsidRPr="00B25894" w:rsidRDefault="0088301D" w:rsidP="0088301D">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619E981C" w14:textId="77777777" w:rsidR="00373953" w:rsidRDefault="00373953" w:rsidP="00373953">
      <w:pPr>
        <w:pStyle w:val="afd"/>
      </w:pPr>
    </w:p>
    <w:p w14:paraId="25145181" w14:textId="77777777" w:rsidR="00611D83" w:rsidRPr="002F0AA8" w:rsidRDefault="00611D83" w:rsidP="00611D83">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373953" w:rsidRPr="00D46F55" w14:paraId="4AE36CD9" w14:textId="77777777" w:rsidTr="00CE22C2">
        <w:tc>
          <w:tcPr>
            <w:tcW w:w="4820" w:type="dxa"/>
          </w:tcPr>
          <w:p w14:paraId="02AF416F" w14:textId="77777777" w:rsidR="00373953" w:rsidRPr="00F0507E" w:rsidRDefault="00373953" w:rsidP="004E3883">
            <w:pPr>
              <w:jc w:val="right"/>
              <w:rPr>
                <w:sz w:val="26"/>
                <w:szCs w:val="26"/>
              </w:rPr>
            </w:pPr>
            <w:r>
              <w:rPr>
                <w:sz w:val="26"/>
                <w:szCs w:val="26"/>
              </w:rPr>
              <w:t>___________________________</w:t>
            </w:r>
            <w:r w:rsidRPr="00F0507E">
              <w:rPr>
                <w:sz w:val="26"/>
                <w:szCs w:val="26"/>
              </w:rPr>
              <w:t>_______</w:t>
            </w:r>
          </w:p>
          <w:p w14:paraId="186DE47E" w14:textId="77777777" w:rsidR="00373953" w:rsidRPr="00D46F55" w:rsidRDefault="00373953" w:rsidP="004E3883">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373953" w:rsidRPr="00D46F55" w14:paraId="3E028BFC" w14:textId="77777777" w:rsidTr="00CE22C2">
        <w:tc>
          <w:tcPr>
            <w:tcW w:w="4820" w:type="dxa"/>
          </w:tcPr>
          <w:p w14:paraId="11D39EB8" w14:textId="77777777" w:rsidR="00373953" w:rsidRPr="00F0507E" w:rsidRDefault="00373953" w:rsidP="004E3883">
            <w:pPr>
              <w:jc w:val="right"/>
              <w:rPr>
                <w:sz w:val="26"/>
                <w:szCs w:val="26"/>
              </w:rPr>
            </w:pPr>
            <w:r>
              <w:rPr>
                <w:sz w:val="26"/>
                <w:szCs w:val="26"/>
              </w:rPr>
              <w:t>_________________</w:t>
            </w:r>
            <w:r w:rsidRPr="00F0507E">
              <w:rPr>
                <w:sz w:val="26"/>
                <w:szCs w:val="26"/>
              </w:rPr>
              <w:t>_________________</w:t>
            </w:r>
          </w:p>
          <w:p w14:paraId="7E7CC32B" w14:textId="77777777" w:rsidR="00373953" w:rsidRDefault="00373953" w:rsidP="004E3883">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13585005" w14:textId="77777777" w:rsidR="00373953" w:rsidRPr="00D46F55" w:rsidRDefault="00373953" w:rsidP="004E3883">
            <w:pPr>
              <w:tabs>
                <w:tab w:val="left" w:pos="4428"/>
              </w:tabs>
              <w:jc w:val="center"/>
              <w:rPr>
                <w:sz w:val="26"/>
                <w:szCs w:val="26"/>
                <w:vertAlign w:val="superscript"/>
              </w:rPr>
            </w:pPr>
          </w:p>
        </w:tc>
      </w:tr>
    </w:tbl>
    <w:p w14:paraId="02C116EC" w14:textId="77777777" w:rsidR="00373953" w:rsidRDefault="00373953" w:rsidP="00373953">
      <w:pPr>
        <w:widowControl/>
        <w:autoSpaceDE/>
        <w:autoSpaceDN/>
        <w:adjustRightInd/>
        <w:spacing w:before="120"/>
        <w:contextualSpacing/>
        <w:jc w:val="both"/>
        <w:rPr>
          <w:b/>
        </w:rPr>
      </w:pPr>
    </w:p>
    <w:p w14:paraId="4498FD14" w14:textId="77777777" w:rsidR="00373953" w:rsidRDefault="00373953" w:rsidP="00373953">
      <w:pPr>
        <w:widowControl/>
        <w:autoSpaceDE/>
        <w:autoSpaceDN/>
        <w:adjustRightInd/>
        <w:spacing w:after="200" w:line="276" w:lineRule="auto"/>
        <w:rPr>
          <w:b/>
        </w:rPr>
      </w:pPr>
      <w:r>
        <w:rPr>
          <w:b/>
        </w:rPr>
        <w:br w:type="page"/>
      </w:r>
    </w:p>
    <w:p w14:paraId="4FFF208A" w14:textId="1207A27D" w:rsidR="006902EA" w:rsidRDefault="00611D83" w:rsidP="006902EA">
      <w:pPr>
        <w:pStyle w:val="af7"/>
        <w:spacing w:before="120" w:line="240" w:lineRule="auto"/>
        <w:rPr>
          <w:b/>
          <w:snapToGrid/>
          <w:sz w:val="24"/>
          <w:szCs w:val="24"/>
        </w:rPr>
      </w:pPr>
      <w:r w:rsidRPr="002719CC">
        <w:rPr>
          <w:b/>
          <w:snapToGrid/>
          <w:sz w:val="24"/>
          <w:szCs w:val="24"/>
        </w:rPr>
        <w:lastRenderedPageBreak/>
        <w:t xml:space="preserve">ОБРАЗЕЦ </w:t>
      </w:r>
      <w:r w:rsidR="003E0EC8">
        <w:rPr>
          <w:b/>
          <w:snapToGrid/>
          <w:sz w:val="24"/>
          <w:szCs w:val="24"/>
        </w:rPr>
        <w:t>2</w:t>
      </w:r>
      <w:r w:rsidR="006902EA" w:rsidRPr="002719CC">
        <w:rPr>
          <w:b/>
          <w:snapToGrid/>
          <w:sz w:val="24"/>
          <w:szCs w:val="24"/>
        </w:rPr>
        <w:t xml:space="preserve"> (Валюта предложения – </w:t>
      </w:r>
      <w:r w:rsidR="006902EA">
        <w:rPr>
          <w:b/>
          <w:snapToGrid/>
          <w:sz w:val="24"/>
          <w:szCs w:val="24"/>
        </w:rPr>
        <w:t>Иностранная валюта</w:t>
      </w:r>
      <w:r w:rsidR="006902EA" w:rsidRPr="002719CC">
        <w:rPr>
          <w:b/>
          <w:snapToGrid/>
          <w:sz w:val="24"/>
          <w:szCs w:val="24"/>
        </w:rPr>
        <w:t>)</w:t>
      </w:r>
    </w:p>
    <w:p w14:paraId="0990213B" w14:textId="77777777" w:rsidR="006902EA" w:rsidRDefault="006902EA" w:rsidP="006902EA">
      <w:pPr>
        <w:pStyle w:val="af7"/>
        <w:spacing w:before="120" w:line="240" w:lineRule="auto"/>
        <w:rPr>
          <w:b/>
          <w:snapToGrid/>
          <w:sz w:val="24"/>
          <w:szCs w:val="24"/>
        </w:rPr>
      </w:pPr>
    </w:p>
    <w:p w14:paraId="795798C4" w14:textId="77777777" w:rsidR="006902EA" w:rsidRDefault="006902EA" w:rsidP="006902EA">
      <w:pPr>
        <w:spacing w:before="240" w:after="120"/>
        <w:jc w:val="center"/>
        <w:rPr>
          <w:b/>
        </w:rPr>
      </w:pPr>
      <w:r w:rsidRPr="003135DF">
        <w:rPr>
          <w:b/>
        </w:rPr>
        <w:t xml:space="preserve">График оплаты </w:t>
      </w:r>
    </w:p>
    <w:p w14:paraId="308C8A38" w14:textId="77777777" w:rsidR="006902EA" w:rsidRDefault="006902EA" w:rsidP="006902EA">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xml:space="preserve">: </w:t>
      </w:r>
      <w:r>
        <w:rPr>
          <w:color w:val="000000"/>
        </w:rPr>
        <w:t>ООО «Ромашка». 123456, г. Москва, ул. Ленина, д. 1</w:t>
      </w:r>
    </w:p>
    <w:p w14:paraId="1A9F594B" w14:textId="77777777" w:rsidR="006902EA" w:rsidRDefault="006902EA" w:rsidP="006902EA">
      <w:pPr>
        <w:spacing w:before="120" w:after="120"/>
        <w:jc w:val="both"/>
        <w:rPr>
          <w:i/>
          <w:color w:val="FF0000"/>
        </w:rPr>
      </w:pPr>
      <w:r>
        <w:rPr>
          <w:color w:val="000000"/>
        </w:rPr>
        <w:t xml:space="preserve">Валюта предложения </w:t>
      </w:r>
      <w:r w:rsidRPr="00187223">
        <w:rPr>
          <w:b/>
          <w:color w:val="000000"/>
        </w:rPr>
        <w:t>EUR</w:t>
      </w:r>
      <w:r>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CE22C2" w:rsidRPr="00E95E1E" w14:paraId="6BCEBAF2" w14:textId="77777777" w:rsidTr="004E3883">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3148A4"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BCB6D5"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BF01F1"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BA3812" w14:textId="77777777" w:rsidR="006902EA" w:rsidRPr="00CA3347" w:rsidRDefault="006902EA" w:rsidP="004E3883">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05C2E3" w14:textId="77777777" w:rsidR="006902EA" w:rsidRPr="00E95E1E" w:rsidRDefault="006902EA" w:rsidP="004E3883">
            <w:pPr>
              <w:keepNext/>
              <w:spacing w:line="276" w:lineRule="auto"/>
              <w:ind w:left="57" w:right="57"/>
              <w:contextualSpacing/>
              <w:jc w:val="center"/>
              <w:rPr>
                <w:color w:val="000000"/>
                <w:lang w:eastAsia="en-US"/>
              </w:rPr>
            </w:pPr>
          </w:p>
          <w:p w14:paraId="661248B7" w14:textId="77777777" w:rsidR="006902EA" w:rsidRPr="00E95E1E" w:rsidRDefault="006902EA" w:rsidP="004E3883">
            <w:pPr>
              <w:keepNext/>
              <w:spacing w:line="276" w:lineRule="auto"/>
              <w:ind w:left="57" w:right="57"/>
              <w:contextualSpacing/>
              <w:jc w:val="center"/>
              <w:rPr>
                <w:color w:val="000000"/>
                <w:lang w:eastAsia="en-US"/>
              </w:rPr>
            </w:pPr>
          </w:p>
          <w:p w14:paraId="667C94E8" w14:textId="77777777" w:rsidR="006902EA" w:rsidRPr="00E95E1E" w:rsidRDefault="006902EA" w:rsidP="004E3883">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696EDB" w14:textId="77777777" w:rsidR="006902EA" w:rsidRPr="00E95E1E" w:rsidRDefault="006902EA" w:rsidP="004E3883">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CE22C2" w:rsidRPr="00E95E1E" w14:paraId="499D35B2" w14:textId="77777777" w:rsidTr="004E3883">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4E6CBA0"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1EA0C0"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309C7AF"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3E478F" w14:textId="77777777" w:rsidR="006902EA" w:rsidRPr="00E95E1E" w:rsidRDefault="006902EA" w:rsidP="004E3883">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4C219F" w14:textId="77777777" w:rsidR="006902EA" w:rsidRPr="00E95E1E" w:rsidRDefault="006902EA" w:rsidP="004E3883">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4B2C786" w14:textId="77777777" w:rsidR="006902EA" w:rsidRPr="00E95E1E" w:rsidRDefault="006902EA" w:rsidP="004E3883">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6902EA" w:rsidRPr="00E95E1E" w14:paraId="03F67D64" w14:textId="77777777" w:rsidTr="00CE22C2">
        <w:tc>
          <w:tcPr>
            <w:tcW w:w="828" w:type="dxa"/>
            <w:tcBorders>
              <w:top w:val="single" w:sz="4" w:space="0" w:color="auto"/>
              <w:left w:val="single" w:sz="4" w:space="0" w:color="auto"/>
              <w:bottom w:val="single" w:sz="4" w:space="0" w:color="auto"/>
              <w:right w:val="single" w:sz="4" w:space="0" w:color="auto"/>
            </w:tcBorders>
            <w:hideMark/>
          </w:tcPr>
          <w:p w14:paraId="2F21DB96" w14:textId="77777777" w:rsidR="006902EA" w:rsidRPr="00E95E1E" w:rsidRDefault="006902EA" w:rsidP="004E3883">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40F1CEE0" w14:textId="10CB3FE2" w:rsidR="006902EA" w:rsidRPr="00E95E1E" w:rsidRDefault="006902EA" w:rsidP="006902EA">
            <w:pPr>
              <w:spacing w:line="276" w:lineRule="auto"/>
              <w:ind w:left="57" w:right="57"/>
              <w:contextualSpacing/>
              <w:jc w:val="both"/>
              <w:rPr>
                <w:color w:val="000000"/>
                <w:lang w:eastAsia="en-US"/>
              </w:rPr>
            </w:pPr>
            <w:r w:rsidRPr="00E95E1E">
              <w:rPr>
                <w:lang w:eastAsia="en-US"/>
              </w:rPr>
              <w:t>Авансовый платеж</w:t>
            </w:r>
            <w:r w:rsidR="00611D83" w:rsidRPr="00E95E1E">
              <w:rPr>
                <w:lang w:eastAsia="en-US"/>
              </w:rPr>
              <w:t>:</w:t>
            </w:r>
          </w:p>
        </w:tc>
        <w:tc>
          <w:tcPr>
            <w:tcW w:w="1843" w:type="dxa"/>
            <w:tcBorders>
              <w:top w:val="single" w:sz="4" w:space="0" w:color="auto"/>
              <w:left w:val="single" w:sz="4" w:space="0" w:color="auto"/>
              <w:bottom w:val="single" w:sz="4" w:space="0" w:color="auto"/>
              <w:right w:val="single" w:sz="4" w:space="0" w:color="auto"/>
            </w:tcBorders>
          </w:tcPr>
          <w:p w14:paraId="179A48DC" w14:textId="77777777" w:rsidR="006902EA" w:rsidRPr="00E95E1E" w:rsidRDefault="006902EA" w:rsidP="004E3883">
            <w:pPr>
              <w:spacing w:line="276" w:lineRule="auto"/>
              <w:jc w:val="center"/>
              <w:rPr>
                <w:lang w:eastAsia="en-US"/>
              </w:rPr>
            </w:pPr>
            <w:r w:rsidRPr="0020098F">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14E9DF77" w14:textId="77777777" w:rsidR="006902EA" w:rsidRPr="00E95E1E" w:rsidRDefault="006902EA" w:rsidP="004E3883">
            <w:pPr>
              <w:spacing w:line="276" w:lineRule="auto"/>
              <w:ind w:left="57" w:right="57"/>
              <w:contextualSpacing/>
              <w:jc w:val="center"/>
              <w:rPr>
                <w:color w:val="000000"/>
                <w:lang w:eastAsia="en-US"/>
              </w:rPr>
            </w:pPr>
            <w:r w:rsidRPr="0020098F">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6B2E8CE7" w14:textId="77777777" w:rsidR="006902EA" w:rsidRPr="00E95E1E" w:rsidRDefault="006902EA" w:rsidP="004E3883">
            <w:pPr>
              <w:spacing w:line="276" w:lineRule="auto"/>
              <w:ind w:left="57" w:right="57"/>
              <w:contextualSpacing/>
              <w:jc w:val="center"/>
              <w:rPr>
                <w:color w:val="000000"/>
                <w:lang w:eastAsia="en-US"/>
              </w:rPr>
            </w:pPr>
            <w:r w:rsidRPr="0020098F">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73E06E5B" w14:textId="77777777" w:rsidR="006902EA" w:rsidRPr="00E95E1E" w:rsidRDefault="006902EA" w:rsidP="004E3883">
            <w:pPr>
              <w:spacing w:line="276" w:lineRule="auto"/>
              <w:ind w:left="57" w:right="57"/>
              <w:contextualSpacing/>
              <w:jc w:val="center"/>
              <w:rPr>
                <w:color w:val="000000"/>
                <w:lang w:eastAsia="en-US"/>
              </w:rPr>
            </w:pPr>
            <w:r w:rsidRPr="0020098F">
              <w:rPr>
                <w:b/>
                <w:color w:val="000000"/>
                <w:lang w:val="en-US" w:eastAsia="en-US"/>
              </w:rPr>
              <w:t>X</w:t>
            </w:r>
          </w:p>
        </w:tc>
      </w:tr>
      <w:tr w:rsidR="006902EA" w:rsidRPr="00E95E1E" w14:paraId="0E9035DE" w14:textId="77777777" w:rsidTr="00CE22C2">
        <w:tc>
          <w:tcPr>
            <w:tcW w:w="828" w:type="dxa"/>
            <w:tcBorders>
              <w:top w:val="single" w:sz="4" w:space="0" w:color="auto"/>
              <w:left w:val="single" w:sz="4" w:space="0" w:color="auto"/>
              <w:bottom w:val="single" w:sz="4" w:space="0" w:color="auto"/>
              <w:right w:val="single" w:sz="4" w:space="0" w:color="auto"/>
            </w:tcBorders>
          </w:tcPr>
          <w:p w14:paraId="22352133" w14:textId="77777777" w:rsidR="006902EA" w:rsidRPr="00E95E1E" w:rsidRDefault="006902EA" w:rsidP="004E3883">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6B475A05"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2B55705F" w14:textId="77777777" w:rsidR="006902EA" w:rsidRPr="00E95E1E" w:rsidRDefault="006902EA" w:rsidP="004E3883">
            <w:pPr>
              <w:spacing w:line="276" w:lineRule="auto"/>
              <w:jc w:val="center"/>
              <w:rPr>
                <w:lang w:eastAsia="en-US"/>
              </w:rPr>
            </w:pPr>
            <w:r>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14:paraId="07C4BE69"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14:paraId="21C98A14"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14:paraId="4BC2E321"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 300 000,00</w:t>
            </w:r>
          </w:p>
        </w:tc>
      </w:tr>
      <w:tr w:rsidR="006902EA" w:rsidRPr="00E95E1E" w14:paraId="34CD391A" w14:textId="77777777" w:rsidTr="00CE22C2">
        <w:tc>
          <w:tcPr>
            <w:tcW w:w="828" w:type="dxa"/>
            <w:tcBorders>
              <w:top w:val="single" w:sz="4" w:space="0" w:color="auto"/>
              <w:left w:val="single" w:sz="4" w:space="0" w:color="auto"/>
              <w:bottom w:val="single" w:sz="4" w:space="0" w:color="auto"/>
              <w:right w:val="single" w:sz="4" w:space="0" w:color="auto"/>
            </w:tcBorders>
          </w:tcPr>
          <w:p w14:paraId="4D6F470F" w14:textId="77777777" w:rsidR="006902EA" w:rsidRPr="00E95E1E" w:rsidRDefault="006902EA" w:rsidP="004E3883">
            <w:pPr>
              <w:widowControl/>
              <w:autoSpaceDE/>
              <w:adjustRightInd/>
              <w:spacing w:line="276" w:lineRule="auto"/>
              <w:ind w:right="57"/>
              <w:contextualSpacing/>
              <w:jc w:val="both"/>
              <w:rPr>
                <w:color w:val="000000"/>
                <w:lang w:eastAsia="en-US"/>
              </w:rPr>
            </w:pPr>
            <w:r w:rsidRPr="00E95E1E">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14:paraId="4105FA3E"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1D5DF6AA" w14:textId="77777777" w:rsidR="006902EA" w:rsidRPr="00E95E1E" w:rsidRDefault="006902EA" w:rsidP="004E3883">
            <w:pPr>
              <w:spacing w:line="276" w:lineRule="auto"/>
              <w:jc w:val="center"/>
              <w:rPr>
                <w:lang w:eastAsia="en-US"/>
              </w:rPr>
            </w:pPr>
            <w:r>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14:paraId="38CC9EF1"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14:paraId="1CFA4C75"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14:paraId="4953F43A"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 300 000,00</w:t>
            </w:r>
          </w:p>
        </w:tc>
      </w:tr>
      <w:tr w:rsidR="006902EA" w:rsidRPr="00E95E1E" w14:paraId="27CD7739" w14:textId="77777777" w:rsidTr="00CE22C2">
        <w:tc>
          <w:tcPr>
            <w:tcW w:w="828" w:type="dxa"/>
            <w:tcBorders>
              <w:top w:val="single" w:sz="4" w:space="0" w:color="auto"/>
              <w:left w:val="single" w:sz="4" w:space="0" w:color="auto"/>
              <w:bottom w:val="single" w:sz="4" w:space="0" w:color="auto"/>
              <w:right w:val="single" w:sz="4" w:space="0" w:color="auto"/>
            </w:tcBorders>
            <w:hideMark/>
          </w:tcPr>
          <w:p w14:paraId="401460BA" w14:textId="77777777" w:rsidR="006902EA" w:rsidRPr="00E95E1E" w:rsidRDefault="006902EA" w:rsidP="004E3883">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14:paraId="68CFA7F1" w14:textId="77777777" w:rsidR="006902EA" w:rsidRPr="00E95E1E" w:rsidRDefault="006902EA" w:rsidP="004E3883">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016AC9BB" w14:textId="77777777" w:rsidR="006902EA" w:rsidRPr="00E95E1E" w:rsidRDefault="006902EA" w:rsidP="004E3883">
            <w:pPr>
              <w:spacing w:line="276" w:lineRule="auto"/>
              <w:ind w:left="57" w:right="57"/>
              <w:contextualSpacing/>
              <w:jc w:val="center"/>
              <w:rPr>
                <w:color w:val="000000"/>
                <w:lang w:eastAsia="en-US"/>
              </w:rPr>
            </w:pPr>
            <w:r w:rsidRPr="00415F98">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8C9C41A" w14:textId="77777777" w:rsidR="006902EA" w:rsidRPr="00E95E1E" w:rsidRDefault="006902EA" w:rsidP="004E3883">
            <w:pPr>
              <w:spacing w:line="276" w:lineRule="auto"/>
              <w:ind w:left="57" w:right="57"/>
              <w:contextualSpacing/>
              <w:jc w:val="center"/>
              <w:rPr>
                <w:color w:val="000000"/>
                <w:lang w:eastAsia="en-US"/>
              </w:rPr>
            </w:pPr>
            <w:r w:rsidRPr="00415F98">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6F7509FC" w14:textId="77777777" w:rsidR="006902EA" w:rsidRPr="00E95E1E" w:rsidRDefault="006902EA" w:rsidP="004E3883">
            <w:pPr>
              <w:spacing w:line="276" w:lineRule="auto"/>
              <w:ind w:left="57" w:right="57"/>
              <w:contextualSpacing/>
              <w:jc w:val="center"/>
              <w:rPr>
                <w:color w:val="000000"/>
                <w:lang w:eastAsia="en-US"/>
              </w:rPr>
            </w:pPr>
            <w:r w:rsidRPr="00415F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780D0D8B" w14:textId="77777777" w:rsidR="006902EA" w:rsidRPr="00E95E1E" w:rsidRDefault="006902EA" w:rsidP="004E3883">
            <w:pPr>
              <w:spacing w:line="276" w:lineRule="auto"/>
              <w:ind w:left="57" w:right="57"/>
              <w:contextualSpacing/>
              <w:jc w:val="center"/>
              <w:rPr>
                <w:color w:val="000000"/>
                <w:lang w:eastAsia="en-US"/>
              </w:rPr>
            </w:pPr>
            <w:r w:rsidRPr="00415F98">
              <w:rPr>
                <w:b/>
                <w:color w:val="000000"/>
                <w:lang w:val="en-US" w:eastAsia="en-US"/>
              </w:rPr>
              <w:t>X</w:t>
            </w:r>
          </w:p>
        </w:tc>
      </w:tr>
      <w:tr w:rsidR="006902EA" w:rsidRPr="00E95E1E" w14:paraId="15BD2551" w14:textId="77777777" w:rsidTr="00CE22C2">
        <w:tc>
          <w:tcPr>
            <w:tcW w:w="828" w:type="dxa"/>
            <w:tcBorders>
              <w:top w:val="single" w:sz="4" w:space="0" w:color="auto"/>
              <w:left w:val="single" w:sz="4" w:space="0" w:color="auto"/>
              <w:bottom w:val="single" w:sz="4" w:space="0" w:color="auto"/>
              <w:right w:val="single" w:sz="4" w:space="0" w:color="auto"/>
            </w:tcBorders>
          </w:tcPr>
          <w:p w14:paraId="10638493" w14:textId="77777777" w:rsidR="006902EA" w:rsidRPr="00E95E1E" w:rsidRDefault="006902EA" w:rsidP="004E3883">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54E1BE16"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73464527" w14:textId="77777777" w:rsidR="006902EA" w:rsidRPr="00E95E1E" w:rsidRDefault="006902EA" w:rsidP="004E3883">
            <w:pPr>
              <w:spacing w:line="276" w:lineRule="auto"/>
              <w:ind w:left="57" w:right="57"/>
              <w:contextualSpacing/>
              <w:jc w:val="center"/>
              <w:rPr>
                <w:b/>
                <w:color w:val="000000"/>
                <w:lang w:eastAsia="en-US"/>
              </w:rPr>
            </w:pPr>
            <w:r w:rsidRPr="001D179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69D7F056"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14:paraId="1C2C0729"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14:paraId="601B634B"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700 000,00</w:t>
            </w:r>
          </w:p>
        </w:tc>
      </w:tr>
      <w:tr w:rsidR="006902EA" w:rsidRPr="00E95E1E" w14:paraId="765F25C6" w14:textId="77777777" w:rsidTr="00CE22C2">
        <w:tc>
          <w:tcPr>
            <w:tcW w:w="828" w:type="dxa"/>
            <w:tcBorders>
              <w:top w:val="single" w:sz="4" w:space="0" w:color="auto"/>
              <w:left w:val="single" w:sz="4" w:space="0" w:color="auto"/>
              <w:bottom w:val="single" w:sz="4" w:space="0" w:color="auto"/>
              <w:right w:val="single" w:sz="4" w:space="0" w:color="auto"/>
            </w:tcBorders>
          </w:tcPr>
          <w:p w14:paraId="144D4B93" w14:textId="77777777" w:rsidR="006902EA" w:rsidRPr="00E95E1E" w:rsidRDefault="006902EA" w:rsidP="004E3883">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14:paraId="74591440" w14:textId="77777777" w:rsidR="006902EA" w:rsidRPr="00E95E1E" w:rsidRDefault="006902EA" w:rsidP="004E3883">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186AD0E4" w14:textId="77777777" w:rsidR="006902EA" w:rsidRPr="00E95E1E" w:rsidRDefault="006902EA" w:rsidP="004E3883">
            <w:pPr>
              <w:spacing w:line="276" w:lineRule="auto"/>
              <w:ind w:left="57" w:right="57"/>
              <w:contextualSpacing/>
              <w:jc w:val="center"/>
              <w:rPr>
                <w:b/>
                <w:color w:val="000000"/>
                <w:lang w:eastAsia="en-US"/>
              </w:rPr>
            </w:pPr>
            <w:r w:rsidRPr="001D179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54DC7532"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14:paraId="2888EC1D"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14:paraId="27D6CC0F" w14:textId="77777777" w:rsidR="006902EA" w:rsidRPr="00E95E1E" w:rsidRDefault="006902EA" w:rsidP="004E3883">
            <w:pPr>
              <w:spacing w:line="276" w:lineRule="auto"/>
              <w:ind w:left="57" w:right="57"/>
              <w:contextualSpacing/>
              <w:jc w:val="center"/>
              <w:rPr>
                <w:color w:val="000000"/>
                <w:lang w:eastAsia="en-US"/>
              </w:rPr>
            </w:pPr>
            <w:r>
              <w:rPr>
                <w:color w:val="000000"/>
                <w:lang w:eastAsia="en-US"/>
              </w:rPr>
              <w:t>700 000,00</w:t>
            </w:r>
          </w:p>
        </w:tc>
      </w:tr>
      <w:tr w:rsidR="006902EA" w:rsidRPr="00E95E1E" w14:paraId="3EB6D3DE" w14:textId="77777777" w:rsidTr="00CE22C2">
        <w:tc>
          <w:tcPr>
            <w:tcW w:w="5495" w:type="dxa"/>
            <w:gridSpan w:val="2"/>
            <w:tcBorders>
              <w:top w:val="single" w:sz="4" w:space="0" w:color="auto"/>
              <w:left w:val="single" w:sz="4" w:space="0" w:color="auto"/>
              <w:bottom w:val="single" w:sz="4" w:space="0" w:color="auto"/>
              <w:right w:val="single" w:sz="4" w:space="0" w:color="auto"/>
            </w:tcBorders>
            <w:hideMark/>
          </w:tcPr>
          <w:p w14:paraId="3B392453" w14:textId="77777777" w:rsidR="006902EA" w:rsidRPr="00E95E1E" w:rsidRDefault="006902EA" w:rsidP="004E3883">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1A3366B0" w14:textId="77777777" w:rsidR="006902EA" w:rsidRPr="00E95E1E" w:rsidRDefault="006902EA" w:rsidP="004E3883">
            <w:pPr>
              <w:spacing w:line="276" w:lineRule="auto"/>
              <w:ind w:left="57" w:right="57"/>
              <w:contextualSpacing/>
              <w:jc w:val="center"/>
              <w:rPr>
                <w:b/>
                <w:color w:val="000000"/>
                <w:lang w:eastAsia="en-US"/>
              </w:rPr>
            </w:pPr>
            <w:r w:rsidRPr="00646457">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40F71BF2" w14:textId="77777777" w:rsidR="006902EA" w:rsidRPr="00E95E1E" w:rsidRDefault="006902EA" w:rsidP="004E3883">
            <w:pPr>
              <w:spacing w:line="276" w:lineRule="auto"/>
              <w:ind w:left="57" w:right="57"/>
              <w:contextualSpacing/>
              <w:jc w:val="center"/>
              <w:rPr>
                <w:b/>
                <w:color w:val="000000"/>
                <w:lang w:eastAsia="en-US"/>
              </w:rPr>
            </w:pPr>
            <w:r w:rsidRPr="00646457">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62F7DA9E" w14:textId="77777777" w:rsidR="006902EA" w:rsidRPr="00E95E1E" w:rsidRDefault="006902EA" w:rsidP="004E3883">
            <w:pPr>
              <w:spacing w:line="276" w:lineRule="auto"/>
              <w:jc w:val="center"/>
              <w:rPr>
                <w:lang w:eastAsia="en-US"/>
              </w:rPr>
            </w:pPr>
            <w:r w:rsidRPr="00646457">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598AD915" w14:textId="77777777" w:rsidR="006902EA" w:rsidRPr="00E95E1E" w:rsidRDefault="006902EA" w:rsidP="004E3883">
            <w:pPr>
              <w:spacing w:line="276" w:lineRule="auto"/>
              <w:ind w:left="57" w:right="57"/>
              <w:contextualSpacing/>
              <w:jc w:val="center"/>
              <w:rPr>
                <w:b/>
                <w:color w:val="000000"/>
                <w:lang w:eastAsia="en-US"/>
              </w:rPr>
            </w:pPr>
            <w:r w:rsidRPr="00646457">
              <w:rPr>
                <w:b/>
                <w:color w:val="000000"/>
                <w:lang w:val="en-US" w:eastAsia="en-US"/>
              </w:rPr>
              <w:t>X</w:t>
            </w:r>
          </w:p>
        </w:tc>
      </w:tr>
      <w:tr w:rsidR="006902EA" w:rsidRPr="00E95E1E" w14:paraId="020146BC" w14:textId="77777777" w:rsidTr="00CE22C2">
        <w:tc>
          <w:tcPr>
            <w:tcW w:w="5495" w:type="dxa"/>
            <w:gridSpan w:val="2"/>
            <w:tcBorders>
              <w:top w:val="single" w:sz="4" w:space="0" w:color="auto"/>
              <w:left w:val="single" w:sz="4" w:space="0" w:color="auto"/>
              <w:bottom w:val="single" w:sz="4" w:space="0" w:color="auto"/>
              <w:right w:val="single" w:sz="4" w:space="0" w:color="auto"/>
            </w:tcBorders>
            <w:hideMark/>
          </w:tcPr>
          <w:p w14:paraId="06EAD24E" w14:textId="77777777" w:rsidR="006902EA" w:rsidRPr="00E95E1E" w:rsidRDefault="006902EA" w:rsidP="004E3883">
            <w:pPr>
              <w:ind w:left="57" w:right="57"/>
              <w:contextualSpacing/>
              <w:rPr>
                <w:color w:val="000000"/>
                <w:lang w:eastAsia="en-US"/>
              </w:rPr>
            </w:pPr>
            <w:r w:rsidRPr="00E95E1E">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7992A7F7" w14:textId="77777777" w:rsidR="006902EA" w:rsidRPr="00E95E1E" w:rsidRDefault="006902EA" w:rsidP="004E3883">
            <w:pPr>
              <w:spacing w:line="276" w:lineRule="auto"/>
              <w:ind w:left="57" w:right="57"/>
              <w:contextualSpacing/>
              <w:jc w:val="center"/>
              <w:rPr>
                <w:b/>
                <w:color w:val="000000"/>
                <w:lang w:eastAsia="en-US"/>
              </w:rPr>
            </w:pPr>
            <w:r w:rsidRPr="00822B0E">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0A42A053" w14:textId="77777777" w:rsidR="006902EA" w:rsidRPr="00E95E1E" w:rsidRDefault="006902EA" w:rsidP="004E3883">
            <w:pPr>
              <w:spacing w:line="276" w:lineRule="auto"/>
              <w:ind w:left="57" w:right="57"/>
              <w:contextualSpacing/>
              <w:jc w:val="center"/>
              <w:rPr>
                <w:b/>
                <w:color w:val="000000"/>
                <w:lang w:eastAsia="en-US"/>
              </w:rPr>
            </w:pPr>
            <w:r w:rsidRPr="00822B0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390D51B7" w14:textId="77777777" w:rsidR="006902EA" w:rsidRPr="00E95E1E" w:rsidRDefault="006902EA" w:rsidP="004E3883">
            <w:pPr>
              <w:spacing w:line="276" w:lineRule="auto"/>
              <w:jc w:val="center"/>
              <w:rPr>
                <w:lang w:eastAsia="en-US"/>
              </w:rPr>
            </w:pPr>
            <w:r w:rsidRPr="00822B0E">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F04B0D9" w14:textId="77777777" w:rsidR="006902EA" w:rsidRPr="00E95E1E" w:rsidRDefault="006902EA" w:rsidP="004E3883">
            <w:pPr>
              <w:spacing w:line="276" w:lineRule="auto"/>
              <w:ind w:left="57" w:right="57"/>
              <w:contextualSpacing/>
              <w:jc w:val="center"/>
              <w:rPr>
                <w:b/>
                <w:color w:val="000000"/>
                <w:lang w:eastAsia="en-US"/>
              </w:rPr>
            </w:pPr>
            <w:r>
              <w:rPr>
                <w:b/>
                <w:color w:val="000000"/>
                <w:lang w:eastAsia="en-US"/>
              </w:rPr>
              <w:t>360 000,00</w:t>
            </w:r>
          </w:p>
        </w:tc>
      </w:tr>
      <w:tr w:rsidR="006902EA" w:rsidRPr="00E95E1E" w14:paraId="6164232F" w14:textId="77777777" w:rsidTr="00CE22C2">
        <w:tc>
          <w:tcPr>
            <w:tcW w:w="5495" w:type="dxa"/>
            <w:gridSpan w:val="2"/>
            <w:tcBorders>
              <w:top w:val="single" w:sz="4" w:space="0" w:color="auto"/>
              <w:left w:val="single" w:sz="4" w:space="0" w:color="auto"/>
              <w:bottom w:val="single" w:sz="4" w:space="0" w:color="auto"/>
              <w:right w:val="single" w:sz="4" w:space="0" w:color="auto"/>
            </w:tcBorders>
            <w:hideMark/>
          </w:tcPr>
          <w:p w14:paraId="06033BDE" w14:textId="77777777" w:rsidR="006902EA" w:rsidRPr="00E95E1E" w:rsidRDefault="006902EA" w:rsidP="004E3883">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451C7583" w14:textId="77777777" w:rsidR="006902EA" w:rsidRPr="00E95E1E" w:rsidRDefault="006902EA" w:rsidP="004E3883">
            <w:pPr>
              <w:spacing w:line="276" w:lineRule="auto"/>
              <w:ind w:left="57" w:right="57"/>
              <w:contextualSpacing/>
              <w:jc w:val="center"/>
              <w:rPr>
                <w:b/>
                <w:color w:val="000000"/>
                <w:lang w:eastAsia="en-US"/>
              </w:rPr>
            </w:pPr>
            <w:r w:rsidRPr="009A008D">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6FD50675" w14:textId="77777777" w:rsidR="006902EA" w:rsidRPr="00E95E1E" w:rsidRDefault="006902EA" w:rsidP="004E3883">
            <w:pPr>
              <w:spacing w:line="276" w:lineRule="auto"/>
              <w:ind w:left="57" w:right="57"/>
              <w:contextualSpacing/>
              <w:jc w:val="center"/>
              <w:rPr>
                <w:b/>
                <w:color w:val="000000"/>
                <w:lang w:eastAsia="en-US"/>
              </w:rPr>
            </w:pPr>
            <w:r w:rsidRPr="009A008D">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5A65AC4A" w14:textId="77777777" w:rsidR="006902EA" w:rsidRPr="00E95E1E" w:rsidRDefault="006902EA" w:rsidP="004E3883">
            <w:pPr>
              <w:spacing w:line="276" w:lineRule="auto"/>
              <w:jc w:val="center"/>
              <w:rPr>
                <w:lang w:eastAsia="en-US"/>
              </w:rPr>
            </w:pPr>
            <w:r w:rsidRPr="009A008D">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98F8168" w14:textId="77777777" w:rsidR="006902EA" w:rsidRPr="00E95E1E" w:rsidRDefault="006902EA" w:rsidP="004E3883">
            <w:pPr>
              <w:spacing w:line="276" w:lineRule="auto"/>
              <w:ind w:left="57" w:right="57"/>
              <w:contextualSpacing/>
              <w:jc w:val="center"/>
              <w:rPr>
                <w:b/>
                <w:color w:val="000000"/>
                <w:lang w:eastAsia="en-US"/>
              </w:rPr>
            </w:pPr>
            <w:r>
              <w:rPr>
                <w:b/>
                <w:color w:val="000000"/>
                <w:lang w:eastAsia="en-US"/>
              </w:rPr>
              <w:t>2 360 000,00</w:t>
            </w:r>
          </w:p>
        </w:tc>
      </w:tr>
    </w:tbl>
    <w:p w14:paraId="59A6A8F3" w14:textId="77777777" w:rsidR="006902EA" w:rsidRDefault="006902EA" w:rsidP="006902EA">
      <w:pPr>
        <w:pStyle w:val="afd"/>
        <w:rPr>
          <w:b/>
          <w:i/>
        </w:rPr>
      </w:pPr>
    </w:p>
    <w:p w14:paraId="73C1FD94" w14:textId="07A62A1F" w:rsidR="006902EA" w:rsidRPr="005242BE" w:rsidRDefault="00611D83" w:rsidP="006902EA">
      <w:pPr>
        <w:pStyle w:val="afd"/>
        <w:rPr>
          <w:b/>
        </w:rPr>
      </w:pPr>
      <w:r w:rsidRPr="005242BE">
        <w:rPr>
          <w:b/>
        </w:rPr>
        <w:t xml:space="preserve"> </w:t>
      </w:r>
      <w:r w:rsidR="006902EA" w:rsidRPr="005242BE">
        <w:rPr>
          <w:b/>
        </w:rPr>
        <w:t>[</w:t>
      </w:r>
      <w:r w:rsidR="006902EA">
        <w:rPr>
          <w:b/>
        </w:rPr>
        <w:t>1</w:t>
      </w:r>
      <w:r w:rsidR="006902EA" w:rsidRPr="005242BE">
        <w:rPr>
          <w:b/>
        </w:rPr>
        <w:t xml:space="preserve">] </w:t>
      </w:r>
      <w:proofErr w:type="gramStart"/>
      <w:r w:rsidR="006902EA" w:rsidRPr="005242BE">
        <w:rPr>
          <w:b/>
        </w:rPr>
        <w:t xml:space="preserve">Заполняется только в случае если </w:t>
      </w:r>
      <w:r w:rsidR="006902EA">
        <w:rPr>
          <w:b/>
        </w:rPr>
        <w:t xml:space="preserve">возможность </w:t>
      </w:r>
      <w:r w:rsidR="006902EA" w:rsidRPr="005242BE">
        <w:rPr>
          <w:b/>
        </w:rPr>
        <w:t>авансировани</w:t>
      </w:r>
      <w:r w:rsidR="006902EA">
        <w:rPr>
          <w:b/>
        </w:rPr>
        <w:t>я</w:t>
      </w:r>
      <w:r w:rsidR="006902EA" w:rsidRPr="005242BE">
        <w:rPr>
          <w:b/>
        </w:rPr>
        <w:t xml:space="preserve"> допускается</w:t>
      </w:r>
      <w:proofErr w:type="gramEnd"/>
      <w:r w:rsidR="006902EA" w:rsidRPr="005242BE">
        <w:rPr>
          <w:b/>
        </w:rPr>
        <w:t xml:space="preserve"> закупочной документацией</w:t>
      </w:r>
      <w:r w:rsidR="006902EA">
        <w:rPr>
          <w:b/>
        </w:rPr>
        <w:t xml:space="preserve"> и участник хочет получить авансирование.</w:t>
      </w:r>
    </w:p>
    <w:p w14:paraId="742A0D13" w14:textId="77777777" w:rsidR="006902EA" w:rsidRPr="00135407" w:rsidRDefault="006902EA" w:rsidP="006902EA">
      <w:pPr>
        <w:pStyle w:val="afd"/>
        <w:rPr>
          <w:b/>
        </w:rPr>
      </w:pPr>
      <w:r w:rsidRPr="005242BE">
        <w:rPr>
          <w:b/>
        </w:rPr>
        <w:t xml:space="preserve">[2] </w:t>
      </w:r>
      <w:r>
        <w:rPr>
          <w:b/>
        </w:rPr>
        <w:t xml:space="preserve">Графа 4 заполняется в случае, если предложение участника выражено в валюте отличной от валюты РФ. </w:t>
      </w:r>
      <w:proofErr w:type="gramStart"/>
      <w:r>
        <w:rPr>
          <w:b/>
        </w:rPr>
        <w:t>О</w:t>
      </w:r>
      <w:r w:rsidRPr="005242BE">
        <w:rPr>
          <w:b/>
        </w:rPr>
        <w:t xml:space="preserve">жидаема дата </w:t>
      </w:r>
      <w:r>
        <w:rPr>
          <w:b/>
        </w:rPr>
        <w:t>указывается</w:t>
      </w:r>
      <w:proofErr w:type="gramEnd"/>
      <w:r>
        <w:rPr>
          <w:b/>
        </w:rPr>
        <w:t xml:space="preserve">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случае указания даты в формате </w:t>
      </w:r>
      <w:r w:rsidRPr="005242BE">
        <w:rPr>
          <w:b/>
          <w:lang w:val="en-US"/>
        </w:rPr>
        <w:t>XXXX</w:t>
      </w:r>
      <w:r w:rsidRPr="005242BE">
        <w:rPr>
          <w:b/>
        </w:rPr>
        <w:t xml:space="preserve"> г., дата оплаты принимается на 31 декабря указанного участником года.</w:t>
      </w:r>
    </w:p>
    <w:p w14:paraId="0C448AEA" w14:textId="77777777" w:rsidR="006902EA" w:rsidRPr="00B25894" w:rsidRDefault="006902EA" w:rsidP="006902EA">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3C91F3F9" w14:textId="77777777" w:rsidR="006902EA" w:rsidRDefault="006902EA" w:rsidP="006902EA">
      <w:pPr>
        <w:pStyle w:val="afd"/>
      </w:pPr>
    </w:p>
    <w:p w14:paraId="46495D71" w14:textId="77777777" w:rsidR="00611D83" w:rsidRPr="002F0AA8" w:rsidRDefault="00611D83" w:rsidP="00611D83">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6902EA" w:rsidRPr="00D46F55" w14:paraId="002AC3B1" w14:textId="77777777" w:rsidTr="00CE22C2">
        <w:tc>
          <w:tcPr>
            <w:tcW w:w="4820" w:type="dxa"/>
          </w:tcPr>
          <w:p w14:paraId="6C75DCD7" w14:textId="77777777" w:rsidR="006902EA" w:rsidRPr="00F0507E" w:rsidRDefault="006902EA" w:rsidP="004E3883">
            <w:pPr>
              <w:jc w:val="right"/>
              <w:rPr>
                <w:sz w:val="26"/>
                <w:szCs w:val="26"/>
              </w:rPr>
            </w:pPr>
            <w:r>
              <w:rPr>
                <w:sz w:val="26"/>
                <w:szCs w:val="26"/>
              </w:rPr>
              <w:t>___________________________</w:t>
            </w:r>
            <w:r w:rsidRPr="00F0507E">
              <w:rPr>
                <w:sz w:val="26"/>
                <w:szCs w:val="26"/>
              </w:rPr>
              <w:t>_______</w:t>
            </w:r>
          </w:p>
          <w:p w14:paraId="00A6201E" w14:textId="77777777" w:rsidR="006902EA" w:rsidRPr="00D46F55" w:rsidRDefault="006902EA" w:rsidP="004E3883">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6902EA" w:rsidRPr="00D46F55" w14:paraId="02FE4DC3" w14:textId="77777777" w:rsidTr="00CE22C2">
        <w:tc>
          <w:tcPr>
            <w:tcW w:w="4820" w:type="dxa"/>
          </w:tcPr>
          <w:p w14:paraId="03A217E6" w14:textId="77777777" w:rsidR="006902EA" w:rsidRPr="00F0507E" w:rsidRDefault="006902EA" w:rsidP="004E3883">
            <w:pPr>
              <w:jc w:val="right"/>
              <w:rPr>
                <w:sz w:val="26"/>
                <w:szCs w:val="26"/>
              </w:rPr>
            </w:pPr>
            <w:r>
              <w:rPr>
                <w:sz w:val="26"/>
                <w:szCs w:val="26"/>
              </w:rPr>
              <w:t>_________________</w:t>
            </w:r>
            <w:r w:rsidRPr="00F0507E">
              <w:rPr>
                <w:sz w:val="26"/>
                <w:szCs w:val="26"/>
              </w:rPr>
              <w:t>_________________</w:t>
            </w:r>
          </w:p>
          <w:p w14:paraId="7C7B932D" w14:textId="77777777" w:rsidR="006902EA" w:rsidRDefault="006902EA" w:rsidP="004E3883">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2BCA17C3" w14:textId="77777777" w:rsidR="006902EA" w:rsidRPr="00D46F55" w:rsidRDefault="006902EA" w:rsidP="004E3883">
            <w:pPr>
              <w:tabs>
                <w:tab w:val="left" w:pos="4428"/>
              </w:tabs>
              <w:jc w:val="center"/>
              <w:rPr>
                <w:sz w:val="26"/>
                <w:szCs w:val="26"/>
                <w:vertAlign w:val="superscript"/>
              </w:rPr>
            </w:pPr>
          </w:p>
        </w:tc>
      </w:tr>
    </w:tbl>
    <w:p w14:paraId="70F9F4F9" w14:textId="77777777" w:rsidR="0088301D" w:rsidRPr="002F598B" w:rsidRDefault="0088301D" w:rsidP="00CE22C2">
      <w:pPr>
        <w:spacing w:before="60" w:after="60"/>
        <w:ind w:left="-11"/>
        <w:jc w:val="both"/>
      </w:pPr>
    </w:p>
    <w:p w14:paraId="4037EB12" w14:textId="77777777" w:rsidR="0088301D" w:rsidRDefault="0088301D" w:rsidP="00CE22C2">
      <w:pPr>
        <w:widowControl/>
        <w:autoSpaceDE/>
        <w:autoSpaceDN/>
        <w:adjustRightInd/>
        <w:ind w:left="1134"/>
        <w:contextualSpacing/>
        <w:jc w:val="both"/>
      </w:pPr>
    </w:p>
    <w:p w14:paraId="3C41F0A0" w14:textId="77777777" w:rsidR="00F27CCD" w:rsidRPr="003135DF" w:rsidRDefault="00F27CCD" w:rsidP="00F27CCD">
      <w:pPr>
        <w:pStyle w:val="af7"/>
        <w:spacing w:before="120" w:line="240" w:lineRule="auto"/>
        <w:rPr>
          <w:sz w:val="24"/>
          <w:szCs w:val="24"/>
        </w:rPr>
        <w:sectPr w:rsidR="00F27CCD" w:rsidRPr="003135DF" w:rsidSect="009D6B7E">
          <w:pgSz w:w="16838" w:h="11906" w:orient="landscape"/>
          <w:pgMar w:top="1701" w:right="1134" w:bottom="709" w:left="1134" w:header="709" w:footer="709" w:gutter="0"/>
          <w:cols w:space="708"/>
          <w:docGrid w:linePitch="360"/>
        </w:sectPr>
      </w:pPr>
    </w:p>
    <w:p w14:paraId="48B8F0DB" w14:textId="77777777" w:rsidR="00F27CCD" w:rsidRPr="003135DF" w:rsidRDefault="00F27CCD" w:rsidP="0080265A">
      <w:pPr>
        <w:pStyle w:val="af8"/>
        <w:numPr>
          <w:ilvl w:val="1"/>
          <w:numId w:val="17"/>
        </w:numPr>
        <w:tabs>
          <w:tab w:val="clear" w:pos="1134"/>
        </w:tabs>
        <w:spacing w:before="120" w:after="60"/>
        <w:contextualSpacing w:val="0"/>
        <w:outlineLvl w:val="0"/>
        <w:rPr>
          <w:b/>
        </w:rPr>
      </w:pPr>
      <w:bookmarkStart w:id="227" w:name="_Ref316464456"/>
      <w:bookmarkStart w:id="228" w:name="_Toc425777407"/>
      <w:r w:rsidRPr="003135DF">
        <w:rPr>
          <w:b/>
        </w:rPr>
        <w:lastRenderedPageBreak/>
        <w:t xml:space="preserve">Анкета Участника </w:t>
      </w:r>
      <w:r>
        <w:rPr>
          <w:b/>
        </w:rPr>
        <w:t>закупки</w:t>
      </w:r>
      <w:r w:rsidRPr="003135DF">
        <w:rPr>
          <w:b/>
        </w:rPr>
        <w:t xml:space="preserve"> (форма 7)</w:t>
      </w:r>
      <w:bookmarkEnd w:id="182"/>
      <w:bookmarkEnd w:id="183"/>
      <w:bookmarkEnd w:id="184"/>
      <w:bookmarkEnd w:id="185"/>
      <w:bookmarkEnd w:id="186"/>
      <w:bookmarkEnd w:id="227"/>
      <w:bookmarkEnd w:id="228"/>
    </w:p>
    <w:p w14:paraId="79FCED61"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29" w:name="_Toc309208633"/>
      <w:bookmarkStart w:id="230" w:name="_Toc425777408"/>
      <w:r w:rsidRPr="003135DF">
        <w:t xml:space="preserve">Форма Анкеты Участника </w:t>
      </w:r>
      <w:r>
        <w:t>закупки</w:t>
      </w:r>
      <w:bookmarkEnd w:id="229"/>
      <w:bookmarkEnd w:id="230"/>
    </w:p>
    <w:p w14:paraId="772B8AAF" w14:textId="77777777" w:rsidR="00F27CCD" w:rsidRPr="003135DF" w:rsidRDefault="00F27CCD" w:rsidP="00F27CCD">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14:paraId="5C7463DE" w14:textId="77777777" w:rsidR="00F27CCD" w:rsidRPr="00B41815" w:rsidRDefault="00F27CCD" w:rsidP="00F27CCD">
      <w:pPr>
        <w:rPr>
          <w:sz w:val="22"/>
          <w:szCs w:val="22"/>
        </w:rPr>
      </w:pPr>
      <w:r>
        <w:rPr>
          <w:sz w:val="26"/>
          <w:szCs w:val="26"/>
          <w:vertAlign w:val="superscript"/>
        </w:rPr>
        <w:t>Приложение №6</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78282512" w14:textId="77777777" w:rsidR="00F27CCD" w:rsidRPr="003135DF" w:rsidRDefault="00F27CCD" w:rsidP="00F27CCD">
      <w:pPr>
        <w:spacing w:before="240" w:after="120"/>
        <w:jc w:val="center"/>
        <w:rPr>
          <w:b/>
        </w:rPr>
      </w:pPr>
      <w:r w:rsidRPr="003135DF">
        <w:rPr>
          <w:b/>
        </w:rPr>
        <w:t xml:space="preserve">Анкета Участника </w:t>
      </w:r>
      <w:r>
        <w:rPr>
          <w:b/>
        </w:rPr>
        <w:t>закупки</w:t>
      </w:r>
    </w:p>
    <w:p w14:paraId="3723132F" w14:textId="77777777" w:rsidR="00F27CCD" w:rsidRPr="003135DF" w:rsidRDefault="00F27CCD" w:rsidP="00F27CCD">
      <w:pPr>
        <w:spacing w:after="120"/>
        <w:jc w:val="both"/>
      </w:pPr>
      <w:r w:rsidRPr="003135DF">
        <w:t xml:space="preserve">Наименование и адрес Участника </w:t>
      </w:r>
      <w:r>
        <w:t>закупки</w:t>
      </w:r>
      <w:r w:rsidRPr="003135DF">
        <w:t>: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F27CCD" w:rsidRPr="003135DF" w14:paraId="4D418051" w14:textId="77777777" w:rsidTr="00CE22C2">
        <w:trPr>
          <w:trHeight w:val="240"/>
          <w:tblHeader/>
        </w:trPr>
        <w:tc>
          <w:tcPr>
            <w:tcW w:w="567" w:type="dxa"/>
            <w:shd w:val="clear" w:color="auto" w:fill="BFBFBF" w:themeFill="background1" w:themeFillShade="BF"/>
            <w:vAlign w:val="center"/>
          </w:tcPr>
          <w:p w14:paraId="57A3BE6D" w14:textId="77777777" w:rsidR="00F27CCD" w:rsidRPr="003135DF" w:rsidRDefault="00F27CCD" w:rsidP="00F27CCD">
            <w:pPr>
              <w:pStyle w:val="affa"/>
              <w:spacing w:before="0" w:after="0"/>
              <w:ind w:left="-108" w:right="-108"/>
              <w:jc w:val="center"/>
              <w:rPr>
                <w:sz w:val="24"/>
                <w:szCs w:val="24"/>
              </w:rPr>
            </w:pPr>
            <w:r w:rsidRPr="003135DF">
              <w:rPr>
                <w:sz w:val="24"/>
                <w:szCs w:val="24"/>
              </w:rPr>
              <w:t xml:space="preserve">№ </w:t>
            </w:r>
          </w:p>
          <w:p w14:paraId="3FCD38F5" w14:textId="77777777" w:rsidR="00F27CCD" w:rsidRPr="003135DF" w:rsidRDefault="00F27CCD" w:rsidP="00F27CCD">
            <w:pPr>
              <w:pStyle w:val="affa"/>
              <w:spacing w:before="0" w:after="0"/>
              <w:ind w:left="-108" w:right="-108"/>
              <w:jc w:val="center"/>
              <w:rPr>
                <w:sz w:val="24"/>
                <w:szCs w:val="24"/>
              </w:rPr>
            </w:pPr>
            <w:proofErr w:type="gramStart"/>
            <w:r w:rsidRPr="003135DF">
              <w:rPr>
                <w:sz w:val="24"/>
                <w:szCs w:val="24"/>
              </w:rPr>
              <w:t>п</w:t>
            </w:r>
            <w:proofErr w:type="gramEnd"/>
            <w:r w:rsidRPr="003135DF">
              <w:rPr>
                <w:sz w:val="24"/>
                <w:szCs w:val="24"/>
              </w:rPr>
              <w:t>/п</w:t>
            </w:r>
          </w:p>
        </w:tc>
        <w:tc>
          <w:tcPr>
            <w:tcW w:w="4962" w:type="dxa"/>
            <w:shd w:val="clear" w:color="auto" w:fill="BFBFBF" w:themeFill="background1" w:themeFillShade="BF"/>
            <w:vAlign w:val="center"/>
          </w:tcPr>
          <w:p w14:paraId="3F0EF548" w14:textId="77777777" w:rsidR="00F27CCD" w:rsidRPr="003135DF" w:rsidRDefault="00F27CCD" w:rsidP="00F27CCD">
            <w:pPr>
              <w:pStyle w:val="affa"/>
              <w:jc w:val="center"/>
              <w:rPr>
                <w:sz w:val="24"/>
                <w:szCs w:val="24"/>
              </w:rPr>
            </w:pPr>
            <w:r w:rsidRPr="003135DF">
              <w:rPr>
                <w:sz w:val="24"/>
                <w:szCs w:val="24"/>
              </w:rPr>
              <w:t>Наименование</w:t>
            </w:r>
          </w:p>
        </w:tc>
        <w:tc>
          <w:tcPr>
            <w:tcW w:w="3969" w:type="dxa"/>
            <w:shd w:val="clear" w:color="auto" w:fill="BFBFBF" w:themeFill="background1" w:themeFillShade="BF"/>
            <w:vAlign w:val="center"/>
          </w:tcPr>
          <w:p w14:paraId="3BE4A2AC" w14:textId="77777777" w:rsidR="00F27CCD" w:rsidRPr="003135DF" w:rsidRDefault="00F27CCD" w:rsidP="00F27CCD">
            <w:pPr>
              <w:pStyle w:val="affa"/>
              <w:ind w:left="-108" w:right="-108"/>
              <w:jc w:val="center"/>
              <w:rPr>
                <w:i/>
                <w:sz w:val="24"/>
                <w:szCs w:val="24"/>
              </w:rPr>
            </w:pPr>
            <w:r w:rsidRPr="003135DF">
              <w:rPr>
                <w:sz w:val="24"/>
                <w:szCs w:val="24"/>
              </w:rPr>
              <w:t xml:space="preserve">Сведения об Участнике </w:t>
            </w:r>
            <w:r>
              <w:rPr>
                <w:sz w:val="24"/>
                <w:szCs w:val="24"/>
              </w:rPr>
              <w:t>закупки</w:t>
            </w:r>
            <w:r w:rsidRPr="003135DF">
              <w:rPr>
                <w:i/>
                <w:sz w:val="24"/>
                <w:szCs w:val="24"/>
              </w:rPr>
              <w:br/>
              <w:t xml:space="preserve">(заполняется Участником </w:t>
            </w:r>
            <w:r>
              <w:rPr>
                <w:i/>
                <w:sz w:val="24"/>
                <w:szCs w:val="24"/>
              </w:rPr>
              <w:t>закупки</w:t>
            </w:r>
            <w:r w:rsidRPr="003135DF">
              <w:rPr>
                <w:i/>
                <w:sz w:val="24"/>
                <w:szCs w:val="24"/>
              </w:rPr>
              <w:t>)</w:t>
            </w:r>
          </w:p>
        </w:tc>
      </w:tr>
      <w:tr w:rsidR="00F27CCD" w:rsidRPr="003135DF" w14:paraId="5923DEFA" w14:textId="77777777" w:rsidTr="00CE22C2">
        <w:trPr>
          <w:trHeight w:val="240"/>
          <w:tblHeader/>
        </w:trPr>
        <w:tc>
          <w:tcPr>
            <w:tcW w:w="567" w:type="dxa"/>
            <w:shd w:val="clear" w:color="auto" w:fill="BFBFBF" w:themeFill="background1" w:themeFillShade="BF"/>
            <w:vAlign w:val="center"/>
          </w:tcPr>
          <w:p w14:paraId="64E4897A" w14:textId="77777777" w:rsidR="00F27CCD" w:rsidRPr="003135DF" w:rsidRDefault="00F27CCD" w:rsidP="00F27CCD">
            <w:pPr>
              <w:pStyle w:val="affa"/>
              <w:spacing w:before="0" w:after="0"/>
              <w:ind w:left="-108" w:right="-108"/>
              <w:jc w:val="center"/>
              <w:rPr>
                <w:i/>
                <w:sz w:val="24"/>
                <w:szCs w:val="24"/>
              </w:rPr>
            </w:pPr>
            <w:r w:rsidRPr="003135DF">
              <w:rPr>
                <w:i/>
                <w:sz w:val="24"/>
                <w:szCs w:val="24"/>
              </w:rPr>
              <w:t>1</w:t>
            </w:r>
          </w:p>
        </w:tc>
        <w:tc>
          <w:tcPr>
            <w:tcW w:w="4962" w:type="dxa"/>
            <w:shd w:val="clear" w:color="auto" w:fill="BFBFBF" w:themeFill="background1" w:themeFillShade="BF"/>
            <w:vAlign w:val="center"/>
          </w:tcPr>
          <w:p w14:paraId="2E7AF64C" w14:textId="77777777" w:rsidR="00F27CCD" w:rsidRPr="003135DF" w:rsidRDefault="00F27CCD" w:rsidP="00F27CCD">
            <w:pPr>
              <w:pStyle w:val="affa"/>
              <w:jc w:val="center"/>
              <w:rPr>
                <w:i/>
                <w:sz w:val="24"/>
                <w:szCs w:val="24"/>
              </w:rPr>
            </w:pPr>
            <w:r w:rsidRPr="003135DF">
              <w:rPr>
                <w:i/>
                <w:sz w:val="24"/>
                <w:szCs w:val="24"/>
              </w:rPr>
              <w:t>2</w:t>
            </w:r>
          </w:p>
        </w:tc>
        <w:tc>
          <w:tcPr>
            <w:tcW w:w="3969" w:type="dxa"/>
            <w:shd w:val="clear" w:color="auto" w:fill="BFBFBF" w:themeFill="background1" w:themeFillShade="BF"/>
            <w:vAlign w:val="center"/>
          </w:tcPr>
          <w:p w14:paraId="3E478771" w14:textId="77777777" w:rsidR="00F27CCD" w:rsidRPr="003135DF" w:rsidRDefault="00F27CCD" w:rsidP="00F27CCD">
            <w:pPr>
              <w:pStyle w:val="affa"/>
              <w:ind w:left="-108" w:right="-108"/>
              <w:jc w:val="center"/>
              <w:rPr>
                <w:i/>
                <w:sz w:val="24"/>
                <w:szCs w:val="24"/>
              </w:rPr>
            </w:pPr>
            <w:r w:rsidRPr="003135DF">
              <w:rPr>
                <w:i/>
                <w:sz w:val="24"/>
                <w:szCs w:val="24"/>
              </w:rPr>
              <w:t>3</w:t>
            </w:r>
          </w:p>
        </w:tc>
      </w:tr>
      <w:tr w:rsidR="00F27CCD" w:rsidRPr="003135DF" w14:paraId="74518A72" w14:textId="77777777" w:rsidTr="00CE22C2">
        <w:trPr>
          <w:cantSplit/>
        </w:trPr>
        <w:tc>
          <w:tcPr>
            <w:tcW w:w="567" w:type="dxa"/>
          </w:tcPr>
          <w:p w14:paraId="502E105C"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123676B6" w14:textId="77777777" w:rsidR="00F27CCD" w:rsidRPr="003135DF" w:rsidRDefault="00F27CCD" w:rsidP="00F27CCD">
            <w:pPr>
              <w:pStyle w:val="afa"/>
              <w:ind w:left="0" w:right="0"/>
              <w:jc w:val="both"/>
              <w:rPr>
                <w:szCs w:val="24"/>
              </w:rPr>
            </w:pPr>
            <w:r w:rsidRPr="003135DF">
              <w:rPr>
                <w:szCs w:val="24"/>
              </w:rPr>
              <w:t xml:space="preserve">Организационно-правовая форма и фирменное наименование Участника </w:t>
            </w:r>
            <w:r>
              <w:rPr>
                <w:szCs w:val="24"/>
              </w:rPr>
              <w:t>закупки</w:t>
            </w:r>
          </w:p>
        </w:tc>
        <w:tc>
          <w:tcPr>
            <w:tcW w:w="3969" w:type="dxa"/>
          </w:tcPr>
          <w:p w14:paraId="4E74DD10" w14:textId="77777777" w:rsidR="00F27CCD" w:rsidRPr="003135DF" w:rsidRDefault="00F27CCD" w:rsidP="00F27CCD">
            <w:pPr>
              <w:pStyle w:val="afa"/>
              <w:rPr>
                <w:i/>
                <w:szCs w:val="24"/>
              </w:rPr>
            </w:pPr>
          </w:p>
        </w:tc>
      </w:tr>
      <w:tr w:rsidR="00F27CCD" w:rsidRPr="003135DF" w14:paraId="70E3F48B" w14:textId="77777777" w:rsidTr="00CE22C2">
        <w:trPr>
          <w:cantSplit/>
        </w:trPr>
        <w:tc>
          <w:tcPr>
            <w:tcW w:w="567" w:type="dxa"/>
          </w:tcPr>
          <w:p w14:paraId="77393D3C"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69EF1085" w14:textId="77777777" w:rsidR="00F27CCD" w:rsidRPr="003135DF" w:rsidRDefault="00F27CCD" w:rsidP="00F27CCD">
            <w:pPr>
              <w:pStyle w:val="afa"/>
              <w:ind w:left="0" w:right="0"/>
              <w:jc w:val="both"/>
              <w:rPr>
                <w:szCs w:val="24"/>
              </w:rPr>
            </w:pPr>
            <w:r w:rsidRPr="003135DF">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1359A38C" w14:textId="77777777" w:rsidR="00F27CCD" w:rsidRPr="003135DF" w:rsidRDefault="00F27CCD" w:rsidP="00F27CCD">
            <w:pPr>
              <w:pStyle w:val="afa"/>
              <w:rPr>
                <w:i/>
                <w:szCs w:val="24"/>
              </w:rPr>
            </w:pPr>
          </w:p>
        </w:tc>
      </w:tr>
      <w:tr w:rsidR="00F27CCD" w:rsidRPr="003135DF" w14:paraId="113C35A8" w14:textId="77777777" w:rsidTr="00CE22C2">
        <w:trPr>
          <w:cantSplit/>
        </w:trPr>
        <w:tc>
          <w:tcPr>
            <w:tcW w:w="567" w:type="dxa"/>
          </w:tcPr>
          <w:p w14:paraId="74296BA8"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74141346" w14:textId="77777777" w:rsidR="00F27CCD" w:rsidRPr="003135DF" w:rsidRDefault="00F27CCD" w:rsidP="00F27CCD">
            <w:pPr>
              <w:pStyle w:val="afa"/>
              <w:ind w:left="0" w:right="0"/>
              <w:jc w:val="both"/>
              <w:rPr>
                <w:szCs w:val="24"/>
              </w:rPr>
            </w:pPr>
            <w:r w:rsidRPr="003135DF">
              <w:rPr>
                <w:szCs w:val="24"/>
              </w:rPr>
              <w:t>Свидетельство о внесении в Единый государственный реестр юридических лиц (дата и номер, кем выдано)</w:t>
            </w:r>
          </w:p>
        </w:tc>
        <w:tc>
          <w:tcPr>
            <w:tcW w:w="3969" w:type="dxa"/>
          </w:tcPr>
          <w:p w14:paraId="41345F63" w14:textId="77777777" w:rsidR="00F27CCD" w:rsidRPr="003135DF" w:rsidRDefault="00F27CCD" w:rsidP="00F27CCD">
            <w:pPr>
              <w:pStyle w:val="afa"/>
              <w:rPr>
                <w:i/>
                <w:szCs w:val="24"/>
              </w:rPr>
            </w:pPr>
          </w:p>
        </w:tc>
      </w:tr>
      <w:tr w:rsidR="00F27CCD" w:rsidRPr="003135DF" w14:paraId="778AA2E5" w14:textId="77777777" w:rsidTr="00CE22C2">
        <w:trPr>
          <w:cantSplit/>
        </w:trPr>
        <w:tc>
          <w:tcPr>
            <w:tcW w:w="567" w:type="dxa"/>
          </w:tcPr>
          <w:p w14:paraId="4DE31598"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1BC03E77" w14:textId="77777777" w:rsidR="00F27CCD" w:rsidRPr="003135DF" w:rsidRDefault="00F27CCD" w:rsidP="00F27CCD">
            <w:pPr>
              <w:pStyle w:val="afa"/>
              <w:ind w:left="0" w:right="0"/>
              <w:jc w:val="both"/>
              <w:rPr>
                <w:szCs w:val="24"/>
              </w:rPr>
            </w:pPr>
            <w:r w:rsidRPr="003135DF">
              <w:rPr>
                <w:szCs w:val="24"/>
              </w:rPr>
              <w:t xml:space="preserve">ИНН Участника </w:t>
            </w:r>
            <w:r>
              <w:rPr>
                <w:szCs w:val="24"/>
              </w:rPr>
              <w:t>закупки</w:t>
            </w:r>
          </w:p>
        </w:tc>
        <w:tc>
          <w:tcPr>
            <w:tcW w:w="3969" w:type="dxa"/>
          </w:tcPr>
          <w:p w14:paraId="39291154" w14:textId="77777777" w:rsidR="00F27CCD" w:rsidRPr="003135DF" w:rsidRDefault="00F27CCD" w:rsidP="00F27CCD">
            <w:pPr>
              <w:pStyle w:val="afa"/>
              <w:rPr>
                <w:i/>
                <w:szCs w:val="24"/>
              </w:rPr>
            </w:pPr>
          </w:p>
        </w:tc>
      </w:tr>
      <w:tr w:rsidR="00F27CCD" w:rsidRPr="003135DF" w14:paraId="492CA44C" w14:textId="77777777" w:rsidTr="00CE22C2">
        <w:trPr>
          <w:cantSplit/>
        </w:trPr>
        <w:tc>
          <w:tcPr>
            <w:tcW w:w="567" w:type="dxa"/>
          </w:tcPr>
          <w:p w14:paraId="1C98342A"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1615E43C" w14:textId="77777777" w:rsidR="00F27CCD" w:rsidRPr="003135DF" w:rsidRDefault="00F27CCD" w:rsidP="00F27CCD">
            <w:pPr>
              <w:pStyle w:val="afa"/>
              <w:ind w:left="0" w:right="0"/>
              <w:jc w:val="both"/>
              <w:rPr>
                <w:szCs w:val="24"/>
              </w:rPr>
            </w:pPr>
            <w:r w:rsidRPr="003135DF">
              <w:rPr>
                <w:szCs w:val="24"/>
              </w:rPr>
              <w:t xml:space="preserve">ОКПО Участника </w:t>
            </w:r>
            <w:r>
              <w:rPr>
                <w:szCs w:val="24"/>
              </w:rPr>
              <w:t>закупки</w:t>
            </w:r>
          </w:p>
        </w:tc>
        <w:tc>
          <w:tcPr>
            <w:tcW w:w="3969" w:type="dxa"/>
          </w:tcPr>
          <w:p w14:paraId="60E19561" w14:textId="77777777" w:rsidR="00F27CCD" w:rsidRPr="003135DF" w:rsidRDefault="00F27CCD" w:rsidP="00F27CCD">
            <w:pPr>
              <w:pStyle w:val="afa"/>
              <w:rPr>
                <w:i/>
                <w:szCs w:val="24"/>
              </w:rPr>
            </w:pPr>
          </w:p>
        </w:tc>
      </w:tr>
      <w:tr w:rsidR="00F27CCD" w:rsidRPr="003135DF" w14:paraId="5579EFB1" w14:textId="77777777" w:rsidTr="00CE22C2">
        <w:trPr>
          <w:cantSplit/>
        </w:trPr>
        <w:tc>
          <w:tcPr>
            <w:tcW w:w="567" w:type="dxa"/>
          </w:tcPr>
          <w:p w14:paraId="50A7CD54"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507CE190" w14:textId="77777777" w:rsidR="00F27CCD" w:rsidRPr="003135DF" w:rsidRDefault="00F27CCD" w:rsidP="00F27CCD">
            <w:pPr>
              <w:pStyle w:val="afa"/>
              <w:ind w:left="0" w:right="0"/>
              <w:jc w:val="both"/>
              <w:rPr>
                <w:szCs w:val="24"/>
              </w:rPr>
            </w:pPr>
            <w:r w:rsidRPr="003135DF">
              <w:rPr>
                <w:szCs w:val="24"/>
              </w:rPr>
              <w:t xml:space="preserve">ОКВЭД Участника </w:t>
            </w:r>
            <w:r>
              <w:rPr>
                <w:szCs w:val="24"/>
              </w:rPr>
              <w:t>закупки</w:t>
            </w:r>
          </w:p>
        </w:tc>
        <w:tc>
          <w:tcPr>
            <w:tcW w:w="3969" w:type="dxa"/>
          </w:tcPr>
          <w:p w14:paraId="61E6272E" w14:textId="77777777" w:rsidR="00F27CCD" w:rsidRPr="003135DF" w:rsidRDefault="00F27CCD" w:rsidP="00F27CCD">
            <w:pPr>
              <w:pStyle w:val="afa"/>
              <w:rPr>
                <w:i/>
                <w:szCs w:val="24"/>
              </w:rPr>
            </w:pPr>
          </w:p>
        </w:tc>
      </w:tr>
      <w:tr w:rsidR="00F27CCD" w:rsidRPr="003135DF" w14:paraId="4578B212" w14:textId="77777777" w:rsidTr="00CE22C2">
        <w:trPr>
          <w:cantSplit/>
        </w:trPr>
        <w:tc>
          <w:tcPr>
            <w:tcW w:w="567" w:type="dxa"/>
          </w:tcPr>
          <w:p w14:paraId="41ED4D4A"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47BAF09D" w14:textId="77777777" w:rsidR="00F27CCD" w:rsidRPr="003135DF" w:rsidRDefault="00F27CCD" w:rsidP="00F27CCD">
            <w:pPr>
              <w:pStyle w:val="afa"/>
              <w:ind w:left="0" w:right="0"/>
              <w:jc w:val="both"/>
              <w:rPr>
                <w:szCs w:val="24"/>
              </w:rPr>
            </w:pPr>
            <w:r w:rsidRPr="003135DF">
              <w:rPr>
                <w:szCs w:val="24"/>
              </w:rPr>
              <w:t>Юридический адрес</w:t>
            </w:r>
          </w:p>
        </w:tc>
        <w:tc>
          <w:tcPr>
            <w:tcW w:w="3969" w:type="dxa"/>
          </w:tcPr>
          <w:p w14:paraId="69ADA3FB" w14:textId="77777777" w:rsidR="00F27CCD" w:rsidRPr="003135DF" w:rsidRDefault="00F27CCD" w:rsidP="00F27CCD">
            <w:pPr>
              <w:pStyle w:val="afa"/>
              <w:rPr>
                <w:i/>
                <w:szCs w:val="24"/>
              </w:rPr>
            </w:pPr>
          </w:p>
        </w:tc>
      </w:tr>
      <w:tr w:rsidR="00F27CCD" w:rsidRPr="003135DF" w14:paraId="1F8C3986" w14:textId="77777777" w:rsidTr="00CE22C2">
        <w:trPr>
          <w:cantSplit/>
        </w:trPr>
        <w:tc>
          <w:tcPr>
            <w:tcW w:w="567" w:type="dxa"/>
          </w:tcPr>
          <w:p w14:paraId="425426DE"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3163F3AF" w14:textId="77777777" w:rsidR="00F27CCD" w:rsidRPr="003135DF" w:rsidRDefault="00F27CCD" w:rsidP="00F27CCD">
            <w:pPr>
              <w:pStyle w:val="afa"/>
              <w:ind w:left="0" w:right="0"/>
              <w:jc w:val="both"/>
              <w:rPr>
                <w:szCs w:val="24"/>
              </w:rPr>
            </w:pPr>
            <w:r w:rsidRPr="003135DF">
              <w:rPr>
                <w:szCs w:val="24"/>
              </w:rPr>
              <w:t>Почтовый адрес</w:t>
            </w:r>
          </w:p>
        </w:tc>
        <w:tc>
          <w:tcPr>
            <w:tcW w:w="3969" w:type="dxa"/>
          </w:tcPr>
          <w:p w14:paraId="62883CAA" w14:textId="77777777" w:rsidR="00F27CCD" w:rsidRPr="003135DF" w:rsidRDefault="00F27CCD" w:rsidP="00F27CCD">
            <w:pPr>
              <w:pStyle w:val="afa"/>
              <w:rPr>
                <w:i/>
                <w:szCs w:val="24"/>
              </w:rPr>
            </w:pPr>
          </w:p>
        </w:tc>
      </w:tr>
      <w:tr w:rsidR="00F27CCD" w:rsidRPr="003135DF" w14:paraId="4F73BF48" w14:textId="77777777" w:rsidTr="00CE22C2">
        <w:trPr>
          <w:cantSplit/>
        </w:trPr>
        <w:tc>
          <w:tcPr>
            <w:tcW w:w="567" w:type="dxa"/>
          </w:tcPr>
          <w:p w14:paraId="61879581"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297F6F2D" w14:textId="77777777" w:rsidR="00F27CCD" w:rsidRPr="003135DF" w:rsidRDefault="00F27CCD" w:rsidP="00F27CCD">
            <w:pPr>
              <w:pStyle w:val="afa"/>
              <w:ind w:left="0" w:right="0"/>
              <w:jc w:val="both"/>
              <w:rPr>
                <w:szCs w:val="24"/>
              </w:rPr>
            </w:pPr>
            <w:r w:rsidRPr="003135DF">
              <w:rPr>
                <w:szCs w:val="24"/>
              </w:rPr>
              <w:t>Филиалы: перечислить наименования и почтовые адреса</w:t>
            </w:r>
          </w:p>
        </w:tc>
        <w:tc>
          <w:tcPr>
            <w:tcW w:w="3969" w:type="dxa"/>
          </w:tcPr>
          <w:p w14:paraId="18D8C7C0" w14:textId="77777777" w:rsidR="00F27CCD" w:rsidRPr="003135DF" w:rsidRDefault="00F27CCD" w:rsidP="00F27CCD">
            <w:pPr>
              <w:pStyle w:val="afa"/>
              <w:rPr>
                <w:i/>
                <w:szCs w:val="24"/>
              </w:rPr>
            </w:pPr>
          </w:p>
        </w:tc>
      </w:tr>
      <w:tr w:rsidR="00F27CCD" w:rsidRPr="003135DF" w14:paraId="709351B1" w14:textId="77777777" w:rsidTr="00CE22C2">
        <w:trPr>
          <w:cantSplit/>
        </w:trPr>
        <w:tc>
          <w:tcPr>
            <w:tcW w:w="567" w:type="dxa"/>
          </w:tcPr>
          <w:p w14:paraId="267DFF48" w14:textId="77777777" w:rsidR="00F27CCD" w:rsidRPr="003135DF" w:rsidRDefault="00F27CCD" w:rsidP="0080265A">
            <w:pPr>
              <w:widowControl/>
              <w:numPr>
                <w:ilvl w:val="0"/>
                <w:numId w:val="16"/>
              </w:numPr>
              <w:autoSpaceDE/>
              <w:autoSpaceDN/>
              <w:adjustRightInd/>
              <w:spacing w:after="60"/>
              <w:jc w:val="center"/>
            </w:pPr>
            <w:bookmarkStart w:id="231" w:name="_Ref316471159"/>
          </w:p>
        </w:tc>
        <w:bookmarkEnd w:id="231"/>
        <w:tc>
          <w:tcPr>
            <w:tcW w:w="4962" w:type="dxa"/>
          </w:tcPr>
          <w:p w14:paraId="4AB723A1" w14:textId="77777777" w:rsidR="00F27CCD" w:rsidRPr="003135DF" w:rsidRDefault="00F27CCD" w:rsidP="00F27CCD">
            <w:pPr>
              <w:pStyle w:val="afa"/>
              <w:ind w:left="0" w:right="0"/>
              <w:jc w:val="both"/>
              <w:rPr>
                <w:szCs w:val="24"/>
              </w:rPr>
            </w:pPr>
            <w:r w:rsidRPr="003135DF">
              <w:rPr>
                <w:szCs w:val="24"/>
              </w:rPr>
              <w:t xml:space="preserve">Банковские реквизиты (наименование и адрес банка, номер расчетного счета Участника </w:t>
            </w:r>
            <w:r>
              <w:rPr>
                <w:szCs w:val="24"/>
              </w:rPr>
              <w:t>закупки</w:t>
            </w:r>
            <w:r w:rsidRPr="003135DF">
              <w:rPr>
                <w:szCs w:val="24"/>
              </w:rPr>
              <w:t xml:space="preserve"> в банке, телефоны банка, прочие банковские реквизиты)</w:t>
            </w:r>
          </w:p>
        </w:tc>
        <w:tc>
          <w:tcPr>
            <w:tcW w:w="3969" w:type="dxa"/>
          </w:tcPr>
          <w:p w14:paraId="6EDEB359" w14:textId="77777777" w:rsidR="00F27CCD" w:rsidRPr="003135DF" w:rsidRDefault="00F27CCD" w:rsidP="00F27CCD">
            <w:pPr>
              <w:pStyle w:val="afa"/>
              <w:rPr>
                <w:i/>
                <w:szCs w:val="24"/>
              </w:rPr>
            </w:pPr>
          </w:p>
        </w:tc>
      </w:tr>
      <w:tr w:rsidR="00F27CCD" w:rsidRPr="003135DF" w14:paraId="7B339856" w14:textId="77777777" w:rsidTr="00CE22C2">
        <w:trPr>
          <w:cantSplit/>
        </w:trPr>
        <w:tc>
          <w:tcPr>
            <w:tcW w:w="567" w:type="dxa"/>
          </w:tcPr>
          <w:p w14:paraId="5EB1F6F3"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6C5BA7A9" w14:textId="77777777" w:rsidR="00F27CCD" w:rsidRPr="003135DF" w:rsidRDefault="00F27CCD" w:rsidP="00F27CCD">
            <w:pPr>
              <w:pStyle w:val="afa"/>
              <w:ind w:left="0" w:right="0"/>
              <w:jc w:val="both"/>
              <w:rPr>
                <w:szCs w:val="24"/>
              </w:rPr>
            </w:pPr>
            <w:r w:rsidRPr="003135DF">
              <w:rPr>
                <w:szCs w:val="24"/>
              </w:rPr>
              <w:t xml:space="preserve">Телефоны Участника </w:t>
            </w:r>
            <w:r>
              <w:rPr>
                <w:szCs w:val="24"/>
              </w:rPr>
              <w:t>закупки</w:t>
            </w:r>
            <w:r w:rsidRPr="003135DF">
              <w:rPr>
                <w:szCs w:val="24"/>
              </w:rPr>
              <w:t xml:space="preserve"> (с указанием кода города)</w:t>
            </w:r>
          </w:p>
        </w:tc>
        <w:tc>
          <w:tcPr>
            <w:tcW w:w="3969" w:type="dxa"/>
          </w:tcPr>
          <w:p w14:paraId="133BE101" w14:textId="77777777" w:rsidR="00F27CCD" w:rsidRPr="003135DF" w:rsidRDefault="00F27CCD" w:rsidP="00F27CCD">
            <w:pPr>
              <w:pStyle w:val="afa"/>
              <w:rPr>
                <w:i/>
                <w:szCs w:val="24"/>
              </w:rPr>
            </w:pPr>
          </w:p>
        </w:tc>
      </w:tr>
      <w:tr w:rsidR="00F27CCD" w:rsidRPr="003135DF" w14:paraId="46A09C63" w14:textId="77777777" w:rsidTr="00CE22C2">
        <w:trPr>
          <w:cantSplit/>
          <w:trHeight w:val="116"/>
        </w:trPr>
        <w:tc>
          <w:tcPr>
            <w:tcW w:w="567" w:type="dxa"/>
          </w:tcPr>
          <w:p w14:paraId="05680532"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029BFCA6" w14:textId="77777777" w:rsidR="00F27CCD" w:rsidRPr="003135DF" w:rsidRDefault="00F27CCD" w:rsidP="00F27CCD">
            <w:pPr>
              <w:pStyle w:val="afa"/>
              <w:ind w:left="0" w:right="0"/>
              <w:jc w:val="both"/>
              <w:rPr>
                <w:szCs w:val="24"/>
              </w:rPr>
            </w:pPr>
            <w:r w:rsidRPr="003135DF">
              <w:rPr>
                <w:szCs w:val="24"/>
              </w:rPr>
              <w:t xml:space="preserve">Факс Участника </w:t>
            </w:r>
            <w:r>
              <w:rPr>
                <w:szCs w:val="24"/>
              </w:rPr>
              <w:t>закупки</w:t>
            </w:r>
            <w:r w:rsidRPr="003135DF">
              <w:rPr>
                <w:szCs w:val="24"/>
              </w:rPr>
              <w:t xml:space="preserve"> (с указанием кода города)</w:t>
            </w:r>
          </w:p>
        </w:tc>
        <w:tc>
          <w:tcPr>
            <w:tcW w:w="3969" w:type="dxa"/>
          </w:tcPr>
          <w:p w14:paraId="35382999" w14:textId="77777777" w:rsidR="00F27CCD" w:rsidRPr="003135DF" w:rsidRDefault="00F27CCD" w:rsidP="00F27CCD">
            <w:pPr>
              <w:pStyle w:val="afa"/>
              <w:rPr>
                <w:i/>
                <w:szCs w:val="24"/>
              </w:rPr>
            </w:pPr>
          </w:p>
        </w:tc>
      </w:tr>
      <w:tr w:rsidR="00F27CCD" w:rsidRPr="003135DF" w14:paraId="3C70AC3B" w14:textId="77777777" w:rsidTr="00CE22C2">
        <w:trPr>
          <w:cantSplit/>
        </w:trPr>
        <w:tc>
          <w:tcPr>
            <w:tcW w:w="567" w:type="dxa"/>
          </w:tcPr>
          <w:p w14:paraId="1A9C6F96"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7E719D5D" w14:textId="77777777" w:rsidR="00F27CCD" w:rsidRPr="003135DF" w:rsidRDefault="00F27CCD" w:rsidP="00F27CCD">
            <w:pPr>
              <w:pStyle w:val="afa"/>
              <w:ind w:left="0" w:right="0"/>
              <w:jc w:val="both"/>
              <w:rPr>
                <w:szCs w:val="24"/>
              </w:rPr>
            </w:pPr>
            <w:r w:rsidRPr="003135DF">
              <w:rPr>
                <w:szCs w:val="24"/>
              </w:rPr>
              <w:t xml:space="preserve">Адрес электронной почты Участника </w:t>
            </w:r>
            <w:r>
              <w:rPr>
                <w:szCs w:val="24"/>
              </w:rPr>
              <w:t>закупки</w:t>
            </w:r>
          </w:p>
        </w:tc>
        <w:tc>
          <w:tcPr>
            <w:tcW w:w="3969" w:type="dxa"/>
          </w:tcPr>
          <w:p w14:paraId="67AEEAC0" w14:textId="77777777" w:rsidR="00F27CCD" w:rsidRPr="003135DF" w:rsidRDefault="00F27CCD" w:rsidP="00F27CCD">
            <w:pPr>
              <w:pStyle w:val="afa"/>
              <w:rPr>
                <w:i/>
                <w:szCs w:val="24"/>
              </w:rPr>
            </w:pPr>
          </w:p>
        </w:tc>
      </w:tr>
      <w:tr w:rsidR="00F27CCD" w:rsidRPr="003135DF" w14:paraId="1CE37260" w14:textId="77777777" w:rsidTr="00CE22C2">
        <w:trPr>
          <w:cantSplit/>
        </w:trPr>
        <w:tc>
          <w:tcPr>
            <w:tcW w:w="567" w:type="dxa"/>
            <w:tcBorders>
              <w:top w:val="single" w:sz="4" w:space="0" w:color="auto"/>
              <w:left w:val="single" w:sz="4" w:space="0" w:color="auto"/>
              <w:bottom w:val="single" w:sz="4" w:space="0" w:color="auto"/>
              <w:right w:val="single" w:sz="4" w:space="0" w:color="auto"/>
            </w:tcBorders>
          </w:tcPr>
          <w:p w14:paraId="498C1D2A" w14:textId="77777777" w:rsidR="00F27CCD" w:rsidRPr="003135DF" w:rsidRDefault="00F27CCD" w:rsidP="0080265A">
            <w:pPr>
              <w:widowControl/>
              <w:numPr>
                <w:ilvl w:val="0"/>
                <w:numId w:val="16"/>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1F47A3E9" w14:textId="77777777" w:rsidR="00F27CCD" w:rsidRPr="003135DF" w:rsidRDefault="00F27CCD" w:rsidP="00F27CCD">
            <w:pPr>
              <w:pStyle w:val="afa"/>
              <w:ind w:left="0" w:right="0"/>
              <w:jc w:val="both"/>
              <w:rPr>
                <w:color w:val="000000"/>
                <w:szCs w:val="24"/>
              </w:rPr>
            </w:pPr>
            <w:r w:rsidRPr="003135DF">
              <w:rPr>
                <w:color w:val="000000"/>
                <w:szCs w:val="24"/>
              </w:rPr>
              <w:t xml:space="preserve">Фамилия, Имя и Отчество руководителя Участника </w:t>
            </w:r>
            <w:r>
              <w:rPr>
                <w:color w:val="000000"/>
                <w:szCs w:val="24"/>
              </w:rPr>
              <w:t>закупки</w:t>
            </w:r>
            <w:r w:rsidRPr="003135DF">
              <w:rPr>
                <w:color w:val="000000"/>
                <w:szCs w:val="24"/>
              </w:rPr>
              <w:t xml:space="preserve">, имеющего право подписи согласно учредительным документам Участника </w:t>
            </w:r>
            <w:r>
              <w:rPr>
                <w:color w:val="000000"/>
                <w:szCs w:val="24"/>
              </w:rPr>
              <w:t>закупки</w:t>
            </w:r>
            <w:r w:rsidRPr="003135DF">
              <w:rPr>
                <w:color w:val="000000"/>
                <w:szCs w:val="24"/>
              </w:rPr>
              <w:t>,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1A67D858" w14:textId="77777777" w:rsidR="00F27CCD" w:rsidRPr="003135DF" w:rsidRDefault="00F27CCD" w:rsidP="00F27CCD">
            <w:pPr>
              <w:pStyle w:val="afa"/>
              <w:rPr>
                <w:i/>
                <w:color w:val="000000"/>
                <w:szCs w:val="24"/>
              </w:rPr>
            </w:pPr>
          </w:p>
        </w:tc>
      </w:tr>
      <w:tr w:rsidR="00F27CCD" w:rsidRPr="003135DF" w14:paraId="733E43AE" w14:textId="77777777" w:rsidTr="00CE22C2">
        <w:trPr>
          <w:cantSplit/>
        </w:trPr>
        <w:tc>
          <w:tcPr>
            <w:tcW w:w="567" w:type="dxa"/>
          </w:tcPr>
          <w:p w14:paraId="5CA78E83" w14:textId="77777777" w:rsidR="00F27CCD" w:rsidRPr="003135DF" w:rsidRDefault="00F27CCD" w:rsidP="0080265A">
            <w:pPr>
              <w:widowControl/>
              <w:numPr>
                <w:ilvl w:val="0"/>
                <w:numId w:val="16"/>
              </w:numPr>
              <w:autoSpaceDE/>
              <w:autoSpaceDN/>
              <w:adjustRightInd/>
              <w:spacing w:after="60"/>
              <w:jc w:val="center"/>
            </w:pPr>
          </w:p>
        </w:tc>
        <w:tc>
          <w:tcPr>
            <w:tcW w:w="4962" w:type="dxa"/>
          </w:tcPr>
          <w:p w14:paraId="231315ED" w14:textId="77777777" w:rsidR="00F27CCD" w:rsidRPr="003135DF" w:rsidRDefault="00F27CCD" w:rsidP="00F27CCD">
            <w:pPr>
              <w:pStyle w:val="afa"/>
              <w:ind w:left="0" w:right="0"/>
              <w:jc w:val="both"/>
              <w:rPr>
                <w:szCs w:val="24"/>
              </w:rPr>
            </w:pPr>
            <w:r w:rsidRPr="003135DF">
              <w:rPr>
                <w:szCs w:val="24"/>
              </w:rPr>
              <w:t xml:space="preserve">Фамилия, Имя и Отчество ответственного лица Участника </w:t>
            </w:r>
            <w:r>
              <w:rPr>
                <w:szCs w:val="24"/>
              </w:rPr>
              <w:t>закупки</w:t>
            </w:r>
            <w:r w:rsidRPr="003135DF">
              <w:rPr>
                <w:szCs w:val="24"/>
              </w:rPr>
              <w:t xml:space="preserve"> с указанием должности и контактного телефона</w:t>
            </w:r>
          </w:p>
        </w:tc>
        <w:tc>
          <w:tcPr>
            <w:tcW w:w="3969" w:type="dxa"/>
          </w:tcPr>
          <w:p w14:paraId="2E3CF2E0" w14:textId="77777777" w:rsidR="00F27CCD" w:rsidRPr="003135DF" w:rsidRDefault="00F27CCD" w:rsidP="00F27CCD">
            <w:pPr>
              <w:pStyle w:val="afa"/>
              <w:rPr>
                <w:i/>
                <w:szCs w:val="24"/>
              </w:rPr>
            </w:pPr>
          </w:p>
        </w:tc>
      </w:tr>
      <w:tr w:rsidR="00BD3C1D" w:rsidRPr="003135DF" w14:paraId="25DC2542" w14:textId="77777777" w:rsidTr="00CE22C2">
        <w:trPr>
          <w:cantSplit/>
        </w:trPr>
        <w:tc>
          <w:tcPr>
            <w:tcW w:w="567" w:type="dxa"/>
          </w:tcPr>
          <w:p w14:paraId="36B74EEA" w14:textId="77777777" w:rsidR="00BD3C1D" w:rsidRPr="003135DF" w:rsidRDefault="00BD3C1D" w:rsidP="0080265A">
            <w:pPr>
              <w:widowControl/>
              <w:numPr>
                <w:ilvl w:val="0"/>
                <w:numId w:val="16"/>
              </w:numPr>
              <w:autoSpaceDE/>
              <w:autoSpaceDN/>
              <w:adjustRightInd/>
              <w:spacing w:after="60"/>
              <w:jc w:val="center"/>
            </w:pPr>
          </w:p>
        </w:tc>
        <w:tc>
          <w:tcPr>
            <w:tcW w:w="4962" w:type="dxa"/>
          </w:tcPr>
          <w:p w14:paraId="315B45A5" w14:textId="77777777" w:rsidR="00BD3C1D" w:rsidRPr="003135DF" w:rsidRDefault="00BD3C1D" w:rsidP="00F27CCD">
            <w:pPr>
              <w:pStyle w:val="afa"/>
              <w:ind w:left="0" w:right="0"/>
              <w:jc w:val="both"/>
              <w:rPr>
                <w:szCs w:val="24"/>
              </w:rPr>
            </w:pPr>
            <w:r>
              <w:rPr>
                <w:szCs w:val="24"/>
              </w:rPr>
              <w:t>Принадлежность к субъектам малого или среднего предпринимательства</w:t>
            </w:r>
          </w:p>
        </w:tc>
        <w:tc>
          <w:tcPr>
            <w:tcW w:w="3969" w:type="dxa"/>
          </w:tcPr>
          <w:p w14:paraId="158B8E3B" w14:textId="77777777" w:rsidR="00BD3C1D" w:rsidRPr="003135DF" w:rsidRDefault="00BD3C1D" w:rsidP="00F27CCD">
            <w:pPr>
              <w:pStyle w:val="afa"/>
              <w:rPr>
                <w:i/>
                <w:szCs w:val="24"/>
              </w:rPr>
            </w:pPr>
          </w:p>
        </w:tc>
      </w:tr>
    </w:tbl>
    <w:p w14:paraId="098E14D2" w14:textId="77777777" w:rsidR="00F27CCD" w:rsidRPr="00AE7C66" w:rsidRDefault="00F27CCD" w:rsidP="00F27CCD">
      <w:pPr>
        <w:rPr>
          <w:sz w:val="22"/>
          <w:szCs w:val="22"/>
        </w:rPr>
      </w:pP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00DAB14A" w14:textId="77777777" w:rsidTr="00CE22C2">
        <w:tc>
          <w:tcPr>
            <w:tcW w:w="4644" w:type="dxa"/>
          </w:tcPr>
          <w:p w14:paraId="2AC1667A" w14:textId="77777777" w:rsidR="00F27CCD" w:rsidRDefault="00F27CCD" w:rsidP="00F27CCD">
            <w:pPr>
              <w:jc w:val="right"/>
              <w:rPr>
                <w:sz w:val="26"/>
                <w:szCs w:val="26"/>
              </w:rPr>
            </w:pPr>
          </w:p>
          <w:p w14:paraId="588513E9"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0459B754"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796BDE3B" w14:textId="77777777" w:rsidTr="00CE22C2">
        <w:tc>
          <w:tcPr>
            <w:tcW w:w="4644" w:type="dxa"/>
          </w:tcPr>
          <w:p w14:paraId="60D017F5"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2A33F510" w14:textId="77777777" w:rsidR="00F27CCD"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264D2AB3" w14:textId="77777777" w:rsidR="00F27CCD" w:rsidRPr="00D46F55" w:rsidRDefault="00F27CCD" w:rsidP="00F27CCD">
            <w:pPr>
              <w:tabs>
                <w:tab w:val="left" w:pos="4428"/>
              </w:tabs>
              <w:jc w:val="center"/>
              <w:rPr>
                <w:sz w:val="26"/>
                <w:szCs w:val="26"/>
                <w:vertAlign w:val="superscript"/>
              </w:rPr>
            </w:pPr>
          </w:p>
        </w:tc>
      </w:tr>
    </w:tbl>
    <w:p w14:paraId="3A396908" w14:textId="77777777" w:rsidR="00F27CCD" w:rsidRPr="00BD3AA9" w:rsidRDefault="00F27CCD" w:rsidP="00F27CCD">
      <w:pPr>
        <w:pBdr>
          <w:bottom w:val="single" w:sz="4" w:space="1" w:color="auto"/>
        </w:pBdr>
        <w:shd w:val="clear" w:color="auto" w:fill="E0E0E0"/>
        <w:ind w:right="21"/>
        <w:jc w:val="center"/>
        <w:rPr>
          <w:b/>
          <w:color w:val="000000"/>
          <w:spacing w:val="36"/>
        </w:rPr>
      </w:pPr>
      <w:r w:rsidRPr="00BD3AA9">
        <w:rPr>
          <w:b/>
          <w:color w:val="000000"/>
          <w:spacing w:val="36"/>
        </w:rPr>
        <w:t>конец формы</w:t>
      </w:r>
    </w:p>
    <w:p w14:paraId="477F2B73" w14:textId="77777777" w:rsidR="00F27CCD" w:rsidRDefault="00F27CCD" w:rsidP="0080265A">
      <w:pPr>
        <w:pStyle w:val="af8"/>
        <w:numPr>
          <w:ilvl w:val="2"/>
          <w:numId w:val="17"/>
        </w:numPr>
        <w:tabs>
          <w:tab w:val="clear" w:pos="1134"/>
        </w:tabs>
        <w:spacing w:before="60" w:after="60"/>
        <w:contextualSpacing w:val="0"/>
        <w:jc w:val="both"/>
        <w:outlineLvl w:val="0"/>
        <w:rPr>
          <w:sz w:val="26"/>
          <w:szCs w:val="26"/>
        </w:rPr>
        <w:sectPr w:rsidR="00F27CCD" w:rsidSect="00F27CCD">
          <w:pgSz w:w="11906" w:h="16838"/>
          <w:pgMar w:top="1134" w:right="707" w:bottom="1134" w:left="1701" w:header="708" w:footer="708" w:gutter="0"/>
          <w:cols w:space="708"/>
          <w:docGrid w:linePitch="360"/>
        </w:sectPr>
      </w:pPr>
      <w:bookmarkStart w:id="232" w:name="_Toc309208634"/>
    </w:p>
    <w:p w14:paraId="74B2C8EB"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33" w:name="_Toc425777409"/>
      <w:r w:rsidRPr="003135DF">
        <w:lastRenderedPageBreak/>
        <w:t>Инструкции по заполнению</w:t>
      </w:r>
      <w:bookmarkEnd w:id="232"/>
      <w:bookmarkEnd w:id="233"/>
    </w:p>
    <w:p w14:paraId="09D2E007"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приводит номер и дату письма о подаче оферты, приложением к которому является данная анкета.</w:t>
      </w:r>
    </w:p>
    <w:p w14:paraId="79E91B5F"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7ECBF981" w14:textId="77777777" w:rsidR="00F27CCD" w:rsidRPr="003135DF" w:rsidRDefault="00F27CCD" w:rsidP="0080265A">
      <w:pPr>
        <w:pStyle w:val="af8"/>
        <w:numPr>
          <w:ilvl w:val="3"/>
          <w:numId w:val="17"/>
        </w:numPr>
        <w:spacing w:before="60" w:after="60"/>
        <w:contextualSpacing w:val="0"/>
        <w:jc w:val="both"/>
      </w:pPr>
      <w:r w:rsidRPr="003135DF">
        <w:t xml:space="preserve">Участники </w:t>
      </w:r>
      <w:r>
        <w:t>закупки</w:t>
      </w:r>
      <w:r w:rsidRPr="003135DF">
        <w:t xml:space="preserve"> должны заполнить приведенную выше таблицу по всем позициям. В случае отсутствия каких-либо данных указать слово «нет».</w:t>
      </w:r>
    </w:p>
    <w:p w14:paraId="722FBC93" w14:textId="77777777" w:rsidR="00F27CCD" w:rsidRPr="003135DF" w:rsidRDefault="00F27CCD" w:rsidP="0080265A">
      <w:pPr>
        <w:pStyle w:val="af8"/>
        <w:numPr>
          <w:ilvl w:val="3"/>
          <w:numId w:val="17"/>
        </w:numPr>
        <w:spacing w:before="60" w:after="60"/>
        <w:contextualSpacing w:val="0"/>
        <w:jc w:val="both"/>
      </w:pPr>
      <w:r w:rsidRPr="003135DF">
        <w:t xml:space="preserve">В графе </w:t>
      </w:r>
      <w:r w:rsidRPr="003135DF">
        <w:fldChar w:fldCharType="begin"/>
      </w:r>
      <w:r w:rsidRPr="003135DF">
        <w:instrText xml:space="preserve"> REF _Ref316471159 \r \h  \* MERGEFORMAT </w:instrText>
      </w:r>
      <w:r w:rsidRPr="003135DF">
        <w:fldChar w:fldCharType="separate"/>
      </w:r>
      <w:r>
        <w:t>10</w:t>
      </w:r>
      <w:r w:rsidRPr="003135DF">
        <w:fldChar w:fldCharType="end"/>
      </w:r>
      <w:r w:rsidRPr="003135DF">
        <w:t xml:space="preserve"> «Банковские реквизиты…» указываются реквизиты, которые будут использованы при заключении Договора.</w:t>
      </w:r>
    </w:p>
    <w:p w14:paraId="2C625734" w14:textId="77777777" w:rsidR="00F27CCD" w:rsidRDefault="00F27CCD" w:rsidP="00F27CCD">
      <w:pPr>
        <w:pStyle w:val="af7"/>
        <w:spacing w:line="240" w:lineRule="auto"/>
        <w:rPr>
          <w:sz w:val="26"/>
          <w:szCs w:val="26"/>
        </w:rPr>
        <w:sectPr w:rsidR="00F27CCD" w:rsidSect="00F27CCD">
          <w:pgSz w:w="11906" w:h="16838"/>
          <w:pgMar w:top="1134" w:right="707" w:bottom="1134" w:left="1701" w:header="708" w:footer="708" w:gutter="0"/>
          <w:cols w:space="708"/>
          <w:docGrid w:linePitch="360"/>
        </w:sectPr>
      </w:pPr>
    </w:p>
    <w:p w14:paraId="53B82CD9" w14:textId="77777777" w:rsidR="00F27CCD" w:rsidRPr="003135DF" w:rsidRDefault="00F27CCD" w:rsidP="0080265A">
      <w:pPr>
        <w:pStyle w:val="af8"/>
        <w:numPr>
          <w:ilvl w:val="1"/>
          <w:numId w:val="17"/>
        </w:numPr>
        <w:tabs>
          <w:tab w:val="clear" w:pos="1134"/>
        </w:tabs>
        <w:spacing w:before="120" w:after="60"/>
        <w:contextualSpacing w:val="0"/>
        <w:outlineLvl w:val="0"/>
        <w:rPr>
          <w:b/>
        </w:rPr>
      </w:pPr>
      <w:bookmarkStart w:id="234" w:name="_Ref55336378"/>
      <w:bookmarkStart w:id="235" w:name="_Toc57314676"/>
      <w:bookmarkStart w:id="236" w:name="_Toc69728990"/>
      <w:bookmarkStart w:id="237" w:name="_Toc309208635"/>
      <w:bookmarkStart w:id="238" w:name="_Toc425777410"/>
      <w:r w:rsidRPr="003135DF">
        <w:rPr>
          <w:b/>
        </w:rPr>
        <w:lastRenderedPageBreak/>
        <w:t>Справка о перечне и годовых объемах выполнения аналогичных договоров (форма 8)</w:t>
      </w:r>
      <w:bookmarkEnd w:id="234"/>
      <w:bookmarkEnd w:id="235"/>
      <w:bookmarkEnd w:id="236"/>
      <w:bookmarkEnd w:id="237"/>
      <w:bookmarkEnd w:id="238"/>
    </w:p>
    <w:p w14:paraId="5B9D5B32"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39" w:name="_Toc309208636"/>
      <w:bookmarkStart w:id="240" w:name="_Toc425777411"/>
      <w:r w:rsidRPr="003135DF">
        <w:t>Форма Справки о перечне и годовых объемах выполнения аналогичных договоров</w:t>
      </w:r>
      <w:bookmarkEnd w:id="239"/>
      <w:bookmarkEnd w:id="240"/>
    </w:p>
    <w:p w14:paraId="3EC06940" w14:textId="77777777" w:rsidR="00F27CCD" w:rsidRPr="003135DF" w:rsidRDefault="00F27CCD" w:rsidP="00F27CCD">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14:paraId="76929F27" w14:textId="77777777" w:rsidR="00F27CCD" w:rsidRPr="00B41815" w:rsidRDefault="00F27CCD" w:rsidP="00F27CCD">
      <w:pPr>
        <w:rPr>
          <w:sz w:val="22"/>
          <w:szCs w:val="22"/>
        </w:rPr>
      </w:pPr>
      <w:r>
        <w:rPr>
          <w:sz w:val="26"/>
          <w:szCs w:val="26"/>
          <w:vertAlign w:val="superscript"/>
        </w:rPr>
        <w:t>Приложение №7</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71F09260" w14:textId="77777777" w:rsidR="00F27CCD" w:rsidRPr="003135DF" w:rsidRDefault="00F27CCD" w:rsidP="00F27CCD">
      <w:pPr>
        <w:spacing w:before="240" w:after="120"/>
        <w:jc w:val="center"/>
        <w:rPr>
          <w:b/>
        </w:rPr>
      </w:pPr>
      <w:r w:rsidRPr="003135DF">
        <w:rPr>
          <w:b/>
        </w:rPr>
        <w:t>Справка о перечне и объемах выполнения аналогичных договоров</w:t>
      </w:r>
    </w:p>
    <w:p w14:paraId="352C6CC7" w14:textId="77777777" w:rsidR="00F27CCD" w:rsidRPr="003135DF" w:rsidRDefault="00F27CCD" w:rsidP="00F27CCD">
      <w:pPr>
        <w:spacing w:after="120"/>
        <w:jc w:val="both"/>
      </w:pPr>
      <w:r w:rsidRPr="003135DF">
        <w:t xml:space="preserve">Наименование и адрес Участника </w:t>
      </w:r>
      <w:r>
        <w:t>закупки</w:t>
      </w:r>
      <w:r w:rsidRPr="003135DF">
        <w:t>: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CE22C2" w:rsidRPr="00DE0105" w14:paraId="49C36E52" w14:textId="77777777" w:rsidTr="00F27CCD">
        <w:trPr>
          <w:tblHeader/>
        </w:trPr>
        <w:tc>
          <w:tcPr>
            <w:tcW w:w="0" w:type="auto"/>
            <w:shd w:val="clear" w:color="auto" w:fill="BFBFBF" w:themeFill="background1" w:themeFillShade="BF"/>
            <w:vAlign w:val="center"/>
          </w:tcPr>
          <w:p w14:paraId="0455EA89" w14:textId="77777777" w:rsidR="00F27CCD" w:rsidRPr="00DE0105" w:rsidRDefault="00F27CCD" w:rsidP="00F27CCD">
            <w:pPr>
              <w:pStyle w:val="affa"/>
              <w:tabs>
                <w:tab w:val="left" w:pos="351"/>
              </w:tabs>
              <w:spacing w:before="0" w:after="0"/>
              <w:ind w:left="0" w:right="0"/>
              <w:jc w:val="center"/>
              <w:rPr>
                <w:szCs w:val="22"/>
              </w:rPr>
            </w:pPr>
            <w:r w:rsidRPr="00DE0105">
              <w:rPr>
                <w:szCs w:val="22"/>
              </w:rPr>
              <w:t>№</w:t>
            </w:r>
          </w:p>
          <w:p w14:paraId="6F132DE2" w14:textId="77777777" w:rsidR="00F27CCD" w:rsidRPr="00DE0105" w:rsidRDefault="00F27CCD" w:rsidP="00F27CCD">
            <w:pPr>
              <w:pStyle w:val="affa"/>
              <w:tabs>
                <w:tab w:val="left" w:pos="351"/>
                <w:tab w:val="left" w:pos="459"/>
              </w:tabs>
              <w:spacing w:before="0" w:after="0"/>
              <w:ind w:left="0" w:right="0"/>
              <w:jc w:val="center"/>
              <w:rPr>
                <w:szCs w:val="22"/>
              </w:rPr>
            </w:pPr>
            <w:proofErr w:type="gramStart"/>
            <w:r w:rsidRPr="00DE0105">
              <w:rPr>
                <w:szCs w:val="22"/>
              </w:rPr>
              <w:t>п</w:t>
            </w:r>
            <w:proofErr w:type="gramEnd"/>
            <w:r w:rsidRPr="00DE0105">
              <w:rPr>
                <w:szCs w:val="22"/>
              </w:rPr>
              <w:t>/п</w:t>
            </w:r>
          </w:p>
        </w:tc>
        <w:tc>
          <w:tcPr>
            <w:tcW w:w="2387" w:type="dxa"/>
            <w:shd w:val="clear" w:color="auto" w:fill="BFBFBF" w:themeFill="background1" w:themeFillShade="BF"/>
            <w:vAlign w:val="center"/>
          </w:tcPr>
          <w:p w14:paraId="4DD42612" w14:textId="77777777" w:rsidR="00F27CCD" w:rsidRPr="00DE0105" w:rsidRDefault="00F27CCD" w:rsidP="00F27CCD">
            <w:pPr>
              <w:pStyle w:val="affa"/>
              <w:spacing w:before="0" w:after="0"/>
              <w:ind w:left="0" w:right="0"/>
              <w:jc w:val="center"/>
              <w:rPr>
                <w:szCs w:val="22"/>
              </w:rPr>
            </w:pPr>
            <w:r w:rsidRPr="00DE0105">
              <w:rPr>
                <w:szCs w:val="22"/>
              </w:rPr>
              <w:t xml:space="preserve">Сроки </w:t>
            </w:r>
            <w:r>
              <w:rPr>
                <w:szCs w:val="22"/>
              </w:rPr>
              <w:t>выполнения (</w:t>
            </w:r>
            <w:r>
              <w:rPr>
                <w:i/>
                <w:szCs w:val="22"/>
              </w:rPr>
              <w:t xml:space="preserve">год и месяц начала выполнения </w:t>
            </w:r>
            <w:r w:rsidRPr="00DE0105">
              <w:rPr>
                <w:i/>
                <w:szCs w:val="22"/>
              </w:rPr>
              <w:t>–</w:t>
            </w:r>
            <w:r>
              <w:rPr>
                <w:i/>
                <w:szCs w:val="22"/>
              </w:rPr>
              <w:t xml:space="preserve"> </w:t>
            </w:r>
            <w:r w:rsidRPr="00DE0105">
              <w:rPr>
                <w:i/>
                <w:szCs w:val="22"/>
              </w:rPr>
              <w:t>год и месяц фактического или планируемого окончания выполнения, для незавершенных договоров — процент выполнения</w:t>
            </w:r>
            <w:r w:rsidRPr="00DE0105">
              <w:rPr>
                <w:szCs w:val="22"/>
              </w:rPr>
              <w:t>)</w:t>
            </w:r>
          </w:p>
        </w:tc>
        <w:tc>
          <w:tcPr>
            <w:tcW w:w="2120" w:type="dxa"/>
            <w:shd w:val="clear" w:color="auto" w:fill="BFBFBF" w:themeFill="background1" w:themeFillShade="BF"/>
            <w:vAlign w:val="center"/>
          </w:tcPr>
          <w:p w14:paraId="5EC55AD3" w14:textId="77777777" w:rsidR="00F27CCD" w:rsidRPr="00DE0105" w:rsidRDefault="00F27CCD" w:rsidP="00F27CCD">
            <w:pPr>
              <w:pStyle w:val="affa"/>
              <w:spacing w:before="0" w:after="0"/>
              <w:ind w:left="0" w:right="0"/>
              <w:jc w:val="center"/>
              <w:rPr>
                <w:szCs w:val="22"/>
              </w:rPr>
            </w:pPr>
            <w:r w:rsidRPr="00DE0105">
              <w:rPr>
                <w:szCs w:val="22"/>
              </w:rPr>
              <w:t xml:space="preserve">Заказчик </w:t>
            </w:r>
            <w:r w:rsidRPr="00DE0105">
              <w:rPr>
                <w:szCs w:val="22"/>
              </w:rPr>
              <w:br/>
              <w:t>(</w:t>
            </w:r>
            <w:r w:rsidRPr="00DE0105">
              <w:rPr>
                <w:i/>
                <w:szCs w:val="22"/>
              </w:rPr>
              <w:t>наименование, адрес, контактное лицо с указанием должности, контактные телефоны</w:t>
            </w:r>
            <w:r w:rsidRPr="00DE0105">
              <w:rPr>
                <w:szCs w:val="22"/>
              </w:rPr>
              <w:t>)</w:t>
            </w:r>
          </w:p>
        </w:tc>
        <w:tc>
          <w:tcPr>
            <w:tcW w:w="0" w:type="auto"/>
            <w:shd w:val="clear" w:color="auto" w:fill="BFBFBF" w:themeFill="background1" w:themeFillShade="BF"/>
            <w:vAlign w:val="center"/>
          </w:tcPr>
          <w:p w14:paraId="543A4C22" w14:textId="77777777" w:rsidR="00F27CCD" w:rsidRPr="00DE0105" w:rsidRDefault="00F27CCD" w:rsidP="00F27CCD">
            <w:pPr>
              <w:pStyle w:val="affa"/>
              <w:spacing w:before="0" w:after="0"/>
              <w:jc w:val="center"/>
              <w:rPr>
                <w:szCs w:val="22"/>
              </w:rPr>
            </w:pPr>
            <w:r w:rsidRPr="00DE0105">
              <w:rPr>
                <w:szCs w:val="22"/>
              </w:rPr>
              <w:t>Описание договора</w:t>
            </w:r>
            <w:r w:rsidRPr="00DE0105">
              <w:rPr>
                <w:szCs w:val="22"/>
              </w:rPr>
              <w:br/>
              <w:t>(</w:t>
            </w:r>
            <w:r w:rsidRPr="00DE0105">
              <w:rPr>
                <w:i/>
                <w:szCs w:val="22"/>
              </w:rPr>
              <w:t xml:space="preserve">объем и состав </w:t>
            </w:r>
            <w:r>
              <w:rPr>
                <w:i/>
                <w:szCs w:val="22"/>
              </w:rPr>
              <w:t>работ</w:t>
            </w:r>
            <w:r w:rsidRPr="00DE0105">
              <w:rPr>
                <w:i/>
                <w:szCs w:val="22"/>
              </w:rPr>
              <w:t>, описание основных условий договора)</w:t>
            </w:r>
          </w:p>
        </w:tc>
        <w:tc>
          <w:tcPr>
            <w:tcW w:w="0" w:type="auto"/>
            <w:shd w:val="clear" w:color="auto" w:fill="BFBFBF" w:themeFill="background1" w:themeFillShade="BF"/>
            <w:vAlign w:val="center"/>
          </w:tcPr>
          <w:p w14:paraId="5B879B60" w14:textId="77777777" w:rsidR="00F27CCD" w:rsidRDefault="00F27CCD" w:rsidP="00F27CCD">
            <w:pPr>
              <w:pStyle w:val="affa"/>
              <w:spacing w:before="0" w:after="0"/>
              <w:ind w:left="0" w:right="0"/>
              <w:jc w:val="center"/>
              <w:rPr>
                <w:szCs w:val="22"/>
              </w:rPr>
            </w:pPr>
            <w:r>
              <w:rPr>
                <w:szCs w:val="22"/>
              </w:rPr>
              <w:t xml:space="preserve">Сумма договора </w:t>
            </w:r>
          </w:p>
          <w:p w14:paraId="7C60A8B5" w14:textId="77777777" w:rsidR="00F27CCD" w:rsidRPr="00DE0105" w:rsidRDefault="00F27CCD" w:rsidP="00F27CCD">
            <w:pPr>
              <w:pStyle w:val="affa"/>
              <w:spacing w:before="0" w:after="0"/>
              <w:ind w:left="0" w:right="0"/>
              <w:jc w:val="center"/>
              <w:rPr>
                <w:szCs w:val="22"/>
              </w:rPr>
            </w:pPr>
            <w:r>
              <w:rPr>
                <w:szCs w:val="22"/>
              </w:rPr>
              <w:t>(</w:t>
            </w:r>
            <w:r w:rsidRPr="000D44BC">
              <w:rPr>
                <w:i/>
                <w:szCs w:val="22"/>
              </w:rPr>
              <w:t>в рублях</w:t>
            </w:r>
            <w:r>
              <w:rPr>
                <w:szCs w:val="22"/>
              </w:rPr>
              <w:t>)</w:t>
            </w:r>
          </w:p>
        </w:tc>
        <w:tc>
          <w:tcPr>
            <w:tcW w:w="0" w:type="auto"/>
            <w:shd w:val="clear" w:color="auto" w:fill="BFBFBF" w:themeFill="background1" w:themeFillShade="BF"/>
            <w:vAlign w:val="center"/>
          </w:tcPr>
          <w:p w14:paraId="23352B1B" w14:textId="77777777" w:rsidR="00F27CCD" w:rsidRPr="00DE0105" w:rsidRDefault="00F27CCD" w:rsidP="00F27CCD">
            <w:pPr>
              <w:pStyle w:val="affa"/>
              <w:spacing w:before="0" w:after="0"/>
              <w:ind w:left="0" w:right="0"/>
              <w:jc w:val="center"/>
              <w:rPr>
                <w:szCs w:val="22"/>
              </w:rPr>
            </w:pPr>
            <w:r w:rsidRPr="00DE0105">
              <w:rPr>
                <w:szCs w:val="22"/>
              </w:rPr>
              <w:t>Сведения о рекламациях по перечисленным договорам</w:t>
            </w:r>
          </w:p>
        </w:tc>
      </w:tr>
      <w:tr w:rsidR="00CE22C2" w:rsidRPr="00DE0105" w14:paraId="4C429E58" w14:textId="77777777" w:rsidTr="00F27CCD">
        <w:trPr>
          <w:tblHeader/>
        </w:trPr>
        <w:tc>
          <w:tcPr>
            <w:tcW w:w="0" w:type="auto"/>
            <w:shd w:val="clear" w:color="auto" w:fill="BFBFBF" w:themeFill="background1" w:themeFillShade="BF"/>
            <w:vAlign w:val="center"/>
          </w:tcPr>
          <w:p w14:paraId="696C0C83" w14:textId="77777777" w:rsidR="00F27CCD" w:rsidRPr="009569AC" w:rsidRDefault="00F27CCD" w:rsidP="00F27CCD">
            <w:pPr>
              <w:pStyle w:val="affa"/>
              <w:tabs>
                <w:tab w:val="left" w:pos="351"/>
              </w:tabs>
              <w:spacing w:before="0" w:after="0"/>
              <w:ind w:left="0" w:right="0"/>
              <w:jc w:val="center"/>
              <w:rPr>
                <w:i/>
                <w:sz w:val="18"/>
                <w:szCs w:val="18"/>
              </w:rPr>
            </w:pPr>
            <w:r w:rsidRPr="009569AC">
              <w:rPr>
                <w:i/>
                <w:sz w:val="18"/>
                <w:szCs w:val="18"/>
              </w:rPr>
              <w:t>1</w:t>
            </w:r>
          </w:p>
        </w:tc>
        <w:tc>
          <w:tcPr>
            <w:tcW w:w="2387" w:type="dxa"/>
            <w:shd w:val="clear" w:color="auto" w:fill="BFBFBF" w:themeFill="background1" w:themeFillShade="BF"/>
            <w:vAlign w:val="center"/>
          </w:tcPr>
          <w:p w14:paraId="7128FDCA" w14:textId="77777777" w:rsidR="00F27CCD" w:rsidRPr="009569AC" w:rsidRDefault="00F27CCD" w:rsidP="00F27CCD">
            <w:pPr>
              <w:pStyle w:val="affa"/>
              <w:spacing w:before="0" w:after="0"/>
              <w:ind w:left="0" w:right="0"/>
              <w:jc w:val="center"/>
              <w:rPr>
                <w:i/>
                <w:sz w:val="18"/>
                <w:szCs w:val="18"/>
              </w:rPr>
            </w:pPr>
            <w:r w:rsidRPr="009569AC">
              <w:rPr>
                <w:i/>
                <w:sz w:val="18"/>
                <w:szCs w:val="18"/>
              </w:rPr>
              <w:t>2</w:t>
            </w:r>
          </w:p>
        </w:tc>
        <w:tc>
          <w:tcPr>
            <w:tcW w:w="2120" w:type="dxa"/>
            <w:shd w:val="clear" w:color="auto" w:fill="BFBFBF" w:themeFill="background1" w:themeFillShade="BF"/>
            <w:vAlign w:val="center"/>
          </w:tcPr>
          <w:p w14:paraId="4C9D266B" w14:textId="77777777" w:rsidR="00F27CCD" w:rsidRPr="009569AC" w:rsidRDefault="00F27CCD" w:rsidP="00F27CCD">
            <w:pPr>
              <w:pStyle w:val="affa"/>
              <w:spacing w:before="0" w:after="0"/>
              <w:ind w:left="0" w:right="0"/>
              <w:jc w:val="center"/>
              <w:rPr>
                <w:i/>
                <w:sz w:val="18"/>
                <w:szCs w:val="18"/>
              </w:rPr>
            </w:pPr>
            <w:r w:rsidRPr="009569AC">
              <w:rPr>
                <w:i/>
                <w:sz w:val="18"/>
                <w:szCs w:val="18"/>
              </w:rPr>
              <w:t>3</w:t>
            </w:r>
          </w:p>
        </w:tc>
        <w:tc>
          <w:tcPr>
            <w:tcW w:w="0" w:type="auto"/>
            <w:shd w:val="clear" w:color="auto" w:fill="BFBFBF" w:themeFill="background1" w:themeFillShade="BF"/>
            <w:vAlign w:val="center"/>
          </w:tcPr>
          <w:p w14:paraId="43D7B069" w14:textId="77777777" w:rsidR="00F27CCD" w:rsidRPr="009569AC" w:rsidRDefault="00F27CCD" w:rsidP="00F27CCD">
            <w:pPr>
              <w:pStyle w:val="affa"/>
              <w:spacing w:before="0" w:after="0"/>
              <w:jc w:val="center"/>
              <w:rPr>
                <w:i/>
                <w:sz w:val="18"/>
                <w:szCs w:val="18"/>
              </w:rPr>
            </w:pPr>
            <w:r w:rsidRPr="009569AC">
              <w:rPr>
                <w:i/>
                <w:sz w:val="18"/>
                <w:szCs w:val="18"/>
              </w:rPr>
              <w:t>4</w:t>
            </w:r>
          </w:p>
        </w:tc>
        <w:tc>
          <w:tcPr>
            <w:tcW w:w="0" w:type="auto"/>
            <w:shd w:val="clear" w:color="auto" w:fill="BFBFBF" w:themeFill="background1" w:themeFillShade="BF"/>
            <w:vAlign w:val="center"/>
          </w:tcPr>
          <w:p w14:paraId="4497884E" w14:textId="77777777" w:rsidR="00F27CCD" w:rsidRPr="009569AC" w:rsidRDefault="00F27CCD" w:rsidP="00F27CCD">
            <w:pPr>
              <w:pStyle w:val="affa"/>
              <w:spacing w:before="0" w:after="0"/>
              <w:ind w:left="0" w:right="0"/>
              <w:jc w:val="center"/>
              <w:rPr>
                <w:i/>
                <w:sz w:val="18"/>
                <w:szCs w:val="18"/>
              </w:rPr>
            </w:pPr>
            <w:r w:rsidRPr="009569AC">
              <w:rPr>
                <w:i/>
                <w:sz w:val="18"/>
                <w:szCs w:val="18"/>
              </w:rPr>
              <w:t>5</w:t>
            </w:r>
          </w:p>
        </w:tc>
        <w:tc>
          <w:tcPr>
            <w:tcW w:w="0" w:type="auto"/>
            <w:shd w:val="clear" w:color="auto" w:fill="BFBFBF" w:themeFill="background1" w:themeFillShade="BF"/>
            <w:vAlign w:val="center"/>
          </w:tcPr>
          <w:p w14:paraId="04550237" w14:textId="77777777" w:rsidR="00F27CCD" w:rsidRPr="009569AC" w:rsidRDefault="00F27CCD" w:rsidP="00F27CCD">
            <w:pPr>
              <w:pStyle w:val="affa"/>
              <w:spacing w:before="0" w:after="0"/>
              <w:ind w:left="0" w:right="0"/>
              <w:jc w:val="center"/>
              <w:rPr>
                <w:i/>
                <w:sz w:val="18"/>
                <w:szCs w:val="18"/>
              </w:rPr>
            </w:pPr>
            <w:r w:rsidRPr="009569AC">
              <w:rPr>
                <w:i/>
                <w:sz w:val="18"/>
                <w:szCs w:val="18"/>
              </w:rPr>
              <w:t>6</w:t>
            </w:r>
          </w:p>
        </w:tc>
      </w:tr>
      <w:tr w:rsidR="00F27CCD" w:rsidRPr="00DE0105" w14:paraId="561A2376" w14:textId="77777777" w:rsidTr="00CE22C2">
        <w:trPr>
          <w:cantSplit/>
        </w:trPr>
        <w:tc>
          <w:tcPr>
            <w:tcW w:w="0" w:type="auto"/>
          </w:tcPr>
          <w:p w14:paraId="32C16FCF" w14:textId="77777777" w:rsidR="00F27CCD" w:rsidRPr="00DE0105" w:rsidRDefault="00F27CCD" w:rsidP="0080265A">
            <w:pPr>
              <w:widowControl/>
              <w:numPr>
                <w:ilvl w:val="0"/>
                <w:numId w:val="18"/>
              </w:numPr>
              <w:autoSpaceDE/>
              <w:autoSpaceDN/>
              <w:adjustRightInd/>
              <w:spacing w:line="360" w:lineRule="auto"/>
              <w:jc w:val="both"/>
              <w:rPr>
                <w:sz w:val="26"/>
                <w:szCs w:val="26"/>
              </w:rPr>
            </w:pPr>
          </w:p>
        </w:tc>
        <w:tc>
          <w:tcPr>
            <w:tcW w:w="2387" w:type="dxa"/>
          </w:tcPr>
          <w:p w14:paraId="41EB29DF" w14:textId="77777777" w:rsidR="00F27CCD" w:rsidRPr="00DE0105" w:rsidRDefault="00F27CCD" w:rsidP="00F27CCD">
            <w:pPr>
              <w:pStyle w:val="afa"/>
              <w:spacing w:before="0" w:after="0"/>
              <w:rPr>
                <w:sz w:val="26"/>
                <w:szCs w:val="26"/>
              </w:rPr>
            </w:pPr>
          </w:p>
        </w:tc>
        <w:tc>
          <w:tcPr>
            <w:tcW w:w="2120" w:type="dxa"/>
          </w:tcPr>
          <w:p w14:paraId="75B22966" w14:textId="77777777" w:rsidR="00F27CCD" w:rsidRPr="00DE0105" w:rsidRDefault="00F27CCD" w:rsidP="00F27CCD">
            <w:pPr>
              <w:pStyle w:val="afa"/>
              <w:spacing w:before="0" w:after="0"/>
              <w:rPr>
                <w:sz w:val="26"/>
                <w:szCs w:val="26"/>
              </w:rPr>
            </w:pPr>
          </w:p>
        </w:tc>
        <w:tc>
          <w:tcPr>
            <w:tcW w:w="0" w:type="auto"/>
          </w:tcPr>
          <w:p w14:paraId="4EEB22A4" w14:textId="77777777" w:rsidR="00F27CCD" w:rsidRPr="00DE0105" w:rsidRDefault="00F27CCD" w:rsidP="00F27CCD">
            <w:pPr>
              <w:pStyle w:val="afa"/>
              <w:spacing w:before="0" w:after="0"/>
              <w:rPr>
                <w:sz w:val="26"/>
                <w:szCs w:val="26"/>
              </w:rPr>
            </w:pPr>
          </w:p>
        </w:tc>
        <w:tc>
          <w:tcPr>
            <w:tcW w:w="0" w:type="auto"/>
          </w:tcPr>
          <w:p w14:paraId="2D9CDFB2" w14:textId="77777777" w:rsidR="00F27CCD" w:rsidRPr="00DE0105" w:rsidRDefault="00F27CCD" w:rsidP="00F27CCD">
            <w:pPr>
              <w:pStyle w:val="afa"/>
              <w:spacing w:before="0" w:after="0"/>
              <w:rPr>
                <w:sz w:val="26"/>
                <w:szCs w:val="26"/>
              </w:rPr>
            </w:pPr>
          </w:p>
        </w:tc>
        <w:tc>
          <w:tcPr>
            <w:tcW w:w="0" w:type="auto"/>
          </w:tcPr>
          <w:p w14:paraId="763E7BA3" w14:textId="77777777" w:rsidR="00F27CCD" w:rsidRPr="00DE0105" w:rsidRDefault="00F27CCD" w:rsidP="00F27CCD">
            <w:pPr>
              <w:pStyle w:val="afa"/>
              <w:spacing w:before="0" w:after="0"/>
              <w:rPr>
                <w:sz w:val="26"/>
                <w:szCs w:val="26"/>
              </w:rPr>
            </w:pPr>
          </w:p>
        </w:tc>
      </w:tr>
      <w:tr w:rsidR="00F27CCD" w:rsidRPr="00DE0105" w14:paraId="7B58B5C5" w14:textId="77777777" w:rsidTr="00CE22C2">
        <w:trPr>
          <w:cantSplit/>
        </w:trPr>
        <w:tc>
          <w:tcPr>
            <w:tcW w:w="0" w:type="auto"/>
          </w:tcPr>
          <w:p w14:paraId="43CF3A76" w14:textId="77777777" w:rsidR="00F27CCD" w:rsidRPr="00DE0105" w:rsidRDefault="00F27CCD" w:rsidP="0080265A">
            <w:pPr>
              <w:widowControl/>
              <w:numPr>
                <w:ilvl w:val="0"/>
                <w:numId w:val="18"/>
              </w:numPr>
              <w:autoSpaceDE/>
              <w:autoSpaceDN/>
              <w:adjustRightInd/>
              <w:spacing w:line="360" w:lineRule="auto"/>
              <w:jc w:val="both"/>
              <w:rPr>
                <w:sz w:val="26"/>
                <w:szCs w:val="26"/>
              </w:rPr>
            </w:pPr>
          </w:p>
        </w:tc>
        <w:tc>
          <w:tcPr>
            <w:tcW w:w="2387" w:type="dxa"/>
          </w:tcPr>
          <w:p w14:paraId="00029D7C" w14:textId="77777777" w:rsidR="00F27CCD" w:rsidRPr="00DE0105" w:rsidRDefault="00F27CCD" w:rsidP="00F27CCD">
            <w:pPr>
              <w:pStyle w:val="afa"/>
              <w:spacing w:before="0" w:after="0"/>
              <w:rPr>
                <w:sz w:val="26"/>
                <w:szCs w:val="26"/>
              </w:rPr>
            </w:pPr>
          </w:p>
        </w:tc>
        <w:tc>
          <w:tcPr>
            <w:tcW w:w="2120" w:type="dxa"/>
          </w:tcPr>
          <w:p w14:paraId="7F603EA3" w14:textId="77777777" w:rsidR="00F27CCD" w:rsidRPr="00DE0105" w:rsidRDefault="00F27CCD" w:rsidP="00F27CCD">
            <w:pPr>
              <w:pStyle w:val="afa"/>
              <w:spacing w:before="0" w:after="0"/>
              <w:rPr>
                <w:sz w:val="26"/>
                <w:szCs w:val="26"/>
              </w:rPr>
            </w:pPr>
          </w:p>
        </w:tc>
        <w:tc>
          <w:tcPr>
            <w:tcW w:w="0" w:type="auto"/>
          </w:tcPr>
          <w:p w14:paraId="2A4FF3F2" w14:textId="77777777" w:rsidR="00F27CCD" w:rsidRPr="00DE0105" w:rsidRDefault="00F27CCD" w:rsidP="00F27CCD">
            <w:pPr>
              <w:pStyle w:val="afa"/>
              <w:spacing w:before="0" w:after="0"/>
              <w:rPr>
                <w:sz w:val="26"/>
                <w:szCs w:val="26"/>
              </w:rPr>
            </w:pPr>
          </w:p>
        </w:tc>
        <w:tc>
          <w:tcPr>
            <w:tcW w:w="0" w:type="auto"/>
          </w:tcPr>
          <w:p w14:paraId="584E4E93" w14:textId="77777777" w:rsidR="00F27CCD" w:rsidRPr="00DE0105" w:rsidRDefault="00F27CCD" w:rsidP="00F27CCD">
            <w:pPr>
              <w:pStyle w:val="afa"/>
              <w:spacing w:before="0" w:after="0"/>
              <w:rPr>
                <w:sz w:val="26"/>
                <w:szCs w:val="26"/>
              </w:rPr>
            </w:pPr>
          </w:p>
        </w:tc>
        <w:tc>
          <w:tcPr>
            <w:tcW w:w="0" w:type="auto"/>
          </w:tcPr>
          <w:p w14:paraId="4F293811" w14:textId="77777777" w:rsidR="00F27CCD" w:rsidRPr="00DE0105" w:rsidRDefault="00F27CCD" w:rsidP="00F27CCD">
            <w:pPr>
              <w:pStyle w:val="afa"/>
              <w:spacing w:before="0" w:after="0"/>
              <w:rPr>
                <w:sz w:val="26"/>
                <w:szCs w:val="26"/>
              </w:rPr>
            </w:pPr>
          </w:p>
        </w:tc>
      </w:tr>
      <w:tr w:rsidR="00F27CCD" w:rsidRPr="00DE0105" w14:paraId="2E651C16" w14:textId="77777777" w:rsidTr="00CE22C2">
        <w:trPr>
          <w:cantSplit/>
        </w:trPr>
        <w:tc>
          <w:tcPr>
            <w:tcW w:w="0" w:type="auto"/>
          </w:tcPr>
          <w:p w14:paraId="15423F5B" w14:textId="77777777" w:rsidR="00F27CCD" w:rsidRPr="00DE0105" w:rsidRDefault="00F27CCD" w:rsidP="0080265A">
            <w:pPr>
              <w:widowControl/>
              <w:numPr>
                <w:ilvl w:val="0"/>
                <w:numId w:val="18"/>
              </w:numPr>
              <w:autoSpaceDE/>
              <w:autoSpaceDN/>
              <w:adjustRightInd/>
              <w:spacing w:line="360" w:lineRule="auto"/>
              <w:jc w:val="both"/>
              <w:rPr>
                <w:sz w:val="26"/>
                <w:szCs w:val="26"/>
              </w:rPr>
            </w:pPr>
          </w:p>
        </w:tc>
        <w:tc>
          <w:tcPr>
            <w:tcW w:w="2387" w:type="dxa"/>
          </w:tcPr>
          <w:p w14:paraId="2985320B" w14:textId="77777777" w:rsidR="00F27CCD" w:rsidRPr="00DE0105" w:rsidRDefault="00F27CCD" w:rsidP="00F27CCD">
            <w:pPr>
              <w:pStyle w:val="afa"/>
              <w:spacing w:before="0" w:after="0"/>
              <w:rPr>
                <w:sz w:val="26"/>
                <w:szCs w:val="26"/>
              </w:rPr>
            </w:pPr>
          </w:p>
        </w:tc>
        <w:tc>
          <w:tcPr>
            <w:tcW w:w="2120" w:type="dxa"/>
          </w:tcPr>
          <w:p w14:paraId="75DD9B5F" w14:textId="77777777" w:rsidR="00F27CCD" w:rsidRPr="00DE0105" w:rsidRDefault="00F27CCD" w:rsidP="00F27CCD">
            <w:pPr>
              <w:pStyle w:val="afa"/>
              <w:spacing w:before="0" w:after="0"/>
              <w:rPr>
                <w:sz w:val="26"/>
                <w:szCs w:val="26"/>
              </w:rPr>
            </w:pPr>
          </w:p>
        </w:tc>
        <w:tc>
          <w:tcPr>
            <w:tcW w:w="0" w:type="auto"/>
          </w:tcPr>
          <w:p w14:paraId="519E8160" w14:textId="77777777" w:rsidR="00F27CCD" w:rsidRPr="00DE0105" w:rsidRDefault="00F27CCD" w:rsidP="00F27CCD">
            <w:pPr>
              <w:pStyle w:val="afa"/>
              <w:spacing w:before="0" w:after="0"/>
              <w:rPr>
                <w:sz w:val="26"/>
                <w:szCs w:val="26"/>
              </w:rPr>
            </w:pPr>
          </w:p>
        </w:tc>
        <w:tc>
          <w:tcPr>
            <w:tcW w:w="0" w:type="auto"/>
          </w:tcPr>
          <w:p w14:paraId="48D60F13" w14:textId="77777777" w:rsidR="00F27CCD" w:rsidRPr="00DE0105" w:rsidRDefault="00F27CCD" w:rsidP="00F27CCD">
            <w:pPr>
              <w:pStyle w:val="afa"/>
              <w:spacing w:before="0" w:after="0"/>
              <w:rPr>
                <w:sz w:val="26"/>
                <w:szCs w:val="26"/>
              </w:rPr>
            </w:pPr>
          </w:p>
        </w:tc>
        <w:tc>
          <w:tcPr>
            <w:tcW w:w="0" w:type="auto"/>
          </w:tcPr>
          <w:p w14:paraId="570D2584" w14:textId="77777777" w:rsidR="00F27CCD" w:rsidRPr="00DE0105" w:rsidRDefault="00F27CCD" w:rsidP="00F27CCD">
            <w:pPr>
              <w:pStyle w:val="afa"/>
              <w:spacing w:before="0" w:after="0"/>
              <w:rPr>
                <w:sz w:val="26"/>
                <w:szCs w:val="26"/>
              </w:rPr>
            </w:pPr>
          </w:p>
        </w:tc>
      </w:tr>
      <w:tr w:rsidR="00F27CCD" w:rsidRPr="00DE0105" w14:paraId="23BFF6E5" w14:textId="77777777" w:rsidTr="00CE22C2">
        <w:trPr>
          <w:cantSplit/>
        </w:trPr>
        <w:tc>
          <w:tcPr>
            <w:tcW w:w="0" w:type="auto"/>
          </w:tcPr>
          <w:p w14:paraId="77F33761" w14:textId="77777777" w:rsidR="00F27CCD" w:rsidRPr="00DE0105" w:rsidRDefault="00F27CCD" w:rsidP="00F27CCD">
            <w:pPr>
              <w:pStyle w:val="afa"/>
              <w:spacing w:before="0" w:after="0"/>
              <w:rPr>
                <w:sz w:val="26"/>
                <w:szCs w:val="26"/>
              </w:rPr>
            </w:pPr>
            <w:r w:rsidRPr="00DE0105">
              <w:rPr>
                <w:sz w:val="26"/>
                <w:szCs w:val="26"/>
              </w:rPr>
              <w:t>…</w:t>
            </w:r>
          </w:p>
        </w:tc>
        <w:tc>
          <w:tcPr>
            <w:tcW w:w="2387" w:type="dxa"/>
          </w:tcPr>
          <w:p w14:paraId="48A077B4" w14:textId="77777777" w:rsidR="00F27CCD" w:rsidRPr="00DE0105" w:rsidRDefault="00F27CCD" w:rsidP="00F27CCD">
            <w:pPr>
              <w:pStyle w:val="afa"/>
              <w:spacing w:before="0" w:after="0"/>
              <w:rPr>
                <w:sz w:val="26"/>
                <w:szCs w:val="26"/>
              </w:rPr>
            </w:pPr>
          </w:p>
        </w:tc>
        <w:tc>
          <w:tcPr>
            <w:tcW w:w="2120" w:type="dxa"/>
          </w:tcPr>
          <w:p w14:paraId="4F1D0AC8" w14:textId="77777777" w:rsidR="00F27CCD" w:rsidRPr="00DE0105" w:rsidRDefault="00F27CCD" w:rsidP="00F27CCD">
            <w:pPr>
              <w:pStyle w:val="afa"/>
              <w:spacing w:before="0" w:after="0"/>
              <w:rPr>
                <w:sz w:val="26"/>
                <w:szCs w:val="26"/>
              </w:rPr>
            </w:pPr>
          </w:p>
        </w:tc>
        <w:tc>
          <w:tcPr>
            <w:tcW w:w="0" w:type="auto"/>
          </w:tcPr>
          <w:p w14:paraId="2833850E" w14:textId="77777777" w:rsidR="00F27CCD" w:rsidRPr="00DE0105" w:rsidRDefault="00F27CCD" w:rsidP="00F27CCD">
            <w:pPr>
              <w:pStyle w:val="afa"/>
              <w:spacing w:before="0" w:after="0"/>
              <w:rPr>
                <w:sz w:val="26"/>
                <w:szCs w:val="26"/>
              </w:rPr>
            </w:pPr>
          </w:p>
        </w:tc>
        <w:tc>
          <w:tcPr>
            <w:tcW w:w="0" w:type="auto"/>
          </w:tcPr>
          <w:p w14:paraId="5B84413A" w14:textId="77777777" w:rsidR="00F27CCD" w:rsidRPr="00DE0105" w:rsidRDefault="00F27CCD" w:rsidP="00F27CCD">
            <w:pPr>
              <w:pStyle w:val="afa"/>
              <w:spacing w:before="0" w:after="0"/>
              <w:rPr>
                <w:sz w:val="26"/>
                <w:szCs w:val="26"/>
              </w:rPr>
            </w:pPr>
          </w:p>
        </w:tc>
        <w:tc>
          <w:tcPr>
            <w:tcW w:w="0" w:type="auto"/>
          </w:tcPr>
          <w:p w14:paraId="7BC7316C" w14:textId="77777777" w:rsidR="00F27CCD" w:rsidRPr="00DE0105" w:rsidRDefault="00F27CCD" w:rsidP="00F27CCD">
            <w:pPr>
              <w:pStyle w:val="afa"/>
              <w:spacing w:before="0" w:after="0"/>
              <w:rPr>
                <w:sz w:val="26"/>
                <w:szCs w:val="26"/>
              </w:rPr>
            </w:pPr>
          </w:p>
        </w:tc>
      </w:tr>
      <w:tr w:rsidR="00F27CCD" w:rsidRPr="00DE0105" w14:paraId="6D708508" w14:textId="77777777" w:rsidTr="00CE22C2">
        <w:trPr>
          <w:cantSplit/>
          <w:trHeight w:val="228"/>
        </w:trPr>
        <w:tc>
          <w:tcPr>
            <w:tcW w:w="0" w:type="auto"/>
            <w:gridSpan w:val="4"/>
          </w:tcPr>
          <w:p w14:paraId="166F7002" w14:textId="77777777" w:rsidR="00F27CCD" w:rsidRPr="000776FB" w:rsidRDefault="00F27CCD" w:rsidP="00E44D7B">
            <w:pPr>
              <w:pStyle w:val="afa"/>
              <w:spacing w:before="0" w:after="0"/>
              <w:ind w:left="0" w:right="0"/>
              <w:rPr>
                <w:b/>
                <w:szCs w:val="24"/>
              </w:rPr>
            </w:pPr>
            <w:r w:rsidRPr="000776FB">
              <w:rPr>
                <w:b/>
                <w:szCs w:val="24"/>
              </w:rPr>
              <w:t xml:space="preserve">ИТОГО </w:t>
            </w:r>
            <w:proofErr w:type="gramStart"/>
            <w:r w:rsidRPr="000776FB">
              <w:rPr>
                <w:szCs w:val="24"/>
              </w:rPr>
              <w:t>за полный год</w:t>
            </w:r>
            <w:proofErr w:type="gramEnd"/>
            <w:r w:rsidRPr="000776FB">
              <w:rPr>
                <w:szCs w:val="24"/>
              </w:rPr>
              <w:t xml:space="preserve"> </w:t>
            </w:r>
            <w:r w:rsidRPr="000776FB">
              <w:rPr>
                <w:color w:val="548DD4" w:themeColor="text2" w:themeTint="99"/>
                <w:szCs w:val="24"/>
              </w:rPr>
              <w:t>[</w:t>
            </w:r>
            <w:r w:rsidRPr="000776FB">
              <w:rPr>
                <w:rStyle w:val="afff9"/>
                <w:snapToGrid/>
                <w:color w:val="548DD4" w:themeColor="text2" w:themeTint="99"/>
                <w:sz w:val="24"/>
                <w:szCs w:val="24"/>
              </w:rPr>
              <w:t>указать, например «</w:t>
            </w:r>
            <w:r w:rsidR="00E44D7B" w:rsidRPr="000776FB">
              <w:rPr>
                <w:rStyle w:val="afff9"/>
                <w:snapToGrid/>
                <w:color w:val="548DD4" w:themeColor="text2" w:themeTint="99"/>
                <w:sz w:val="24"/>
                <w:szCs w:val="24"/>
              </w:rPr>
              <w:t>201</w:t>
            </w:r>
            <w:r w:rsidR="00E44D7B">
              <w:rPr>
                <w:rStyle w:val="afff9"/>
                <w:snapToGrid/>
                <w:color w:val="548DD4" w:themeColor="text2" w:themeTint="99"/>
                <w:sz w:val="24"/>
                <w:szCs w:val="24"/>
              </w:rPr>
              <w:t>3</w:t>
            </w:r>
            <w:r w:rsidR="00E44D7B" w:rsidRPr="000776FB">
              <w:rPr>
                <w:rStyle w:val="afff9"/>
                <w:snapToGrid/>
                <w:color w:val="548DD4" w:themeColor="text2" w:themeTint="99"/>
                <w:sz w:val="24"/>
                <w:szCs w:val="24"/>
              </w:rPr>
              <w:t xml:space="preserve"> </w:t>
            </w:r>
            <w:r w:rsidRPr="000776FB">
              <w:rPr>
                <w:rStyle w:val="afff9"/>
                <w:snapToGrid/>
                <w:color w:val="548DD4" w:themeColor="text2" w:themeTint="99"/>
                <w:sz w:val="24"/>
                <w:szCs w:val="24"/>
              </w:rPr>
              <w:t>год»</w:t>
            </w:r>
            <w:r w:rsidRPr="000776FB">
              <w:rPr>
                <w:color w:val="548DD4" w:themeColor="text2" w:themeTint="99"/>
                <w:szCs w:val="24"/>
              </w:rPr>
              <w:t>]</w:t>
            </w:r>
          </w:p>
        </w:tc>
        <w:tc>
          <w:tcPr>
            <w:tcW w:w="0" w:type="auto"/>
          </w:tcPr>
          <w:p w14:paraId="4C28B4C6" w14:textId="77777777" w:rsidR="00F27CCD" w:rsidRPr="00DE0105" w:rsidRDefault="00F27CCD" w:rsidP="00F27CCD">
            <w:pPr>
              <w:pStyle w:val="afa"/>
              <w:spacing w:before="0" w:after="0"/>
              <w:rPr>
                <w:b/>
                <w:sz w:val="26"/>
                <w:szCs w:val="26"/>
              </w:rPr>
            </w:pPr>
          </w:p>
        </w:tc>
        <w:tc>
          <w:tcPr>
            <w:tcW w:w="0" w:type="auto"/>
          </w:tcPr>
          <w:p w14:paraId="50ABE4AC" w14:textId="77777777" w:rsidR="00F27CCD" w:rsidRPr="00DE0105" w:rsidRDefault="00F27CCD" w:rsidP="00F27CCD">
            <w:pPr>
              <w:pStyle w:val="afa"/>
              <w:spacing w:before="0" w:after="0"/>
              <w:jc w:val="center"/>
              <w:rPr>
                <w:b/>
                <w:sz w:val="26"/>
                <w:szCs w:val="26"/>
              </w:rPr>
            </w:pPr>
            <w:r w:rsidRPr="00DE0105">
              <w:rPr>
                <w:b/>
                <w:sz w:val="26"/>
                <w:szCs w:val="26"/>
              </w:rPr>
              <w:t>х</w:t>
            </w:r>
          </w:p>
        </w:tc>
      </w:tr>
      <w:tr w:rsidR="00F27CCD" w:rsidRPr="00DE0105" w14:paraId="15E3A404" w14:textId="77777777" w:rsidTr="00CE22C2">
        <w:trPr>
          <w:cantSplit/>
        </w:trPr>
        <w:tc>
          <w:tcPr>
            <w:tcW w:w="0" w:type="auto"/>
          </w:tcPr>
          <w:p w14:paraId="10AC68FD" w14:textId="77777777" w:rsidR="00F27CCD" w:rsidRPr="00DE0105" w:rsidRDefault="00F27CCD" w:rsidP="0080265A">
            <w:pPr>
              <w:widowControl/>
              <w:numPr>
                <w:ilvl w:val="0"/>
                <w:numId w:val="26"/>
              </w:numPr>
              <w:autoSpaceDE/>
              <w:autoSpaceDN/>
              <w:adjustRightInd/>
              <w:spacing w:line="360" w:lineRule="auto"/>
              <w:jc w:val="both"/>
              <w:rPr>
                <w:sz w:val="26"/>
                <w:szCs w:val="26"/>
              </w:rPr>
            </w:pPr>
          </w:p>
        </w:tc>
        <w:tc>
          <w:tcPr>
            <w:tcW w:w="2387" w:type="dxa"/>
          </w:tcPr>
          <w:p w14:paraId="414466BC" w14:textId="77777777" w:rsidR="00F27CCD" w:rsidRPr="000776FB" w:rsidRDefault="00F27CCD" w:rsidP="00F27CCD">
            <w:pPr>
              <w:pStyle w:val="afa"/>
              <w:spacing w:before="0" w:after="0"/>
              <w:rPr>
                <w:szCs w:val="24"/>
              </w:rPr>
            </w:pPr>
          </w:p>
        </w:tc>
        <w:tc>
          <w:tcPr>
            <w:tcW w:w="2120" w:type="dxa"/>
          </w:tcPr>
          <w:p w14:paraId="7826164E" w14:textId="77777777" w:rsidR="00F27CCD" w:rsidRPr="000776FB" w:rsidRDefault="00F27CCD" w:rsidP="00F27CCD">
            <w:pPr>
              <w:pStyle w:val="afa"/>
              <w:spacing w:before="0" w:after="0"/>
              <w:rPr>
                <w:szCs w:val="24"/>
              </w:rPr>
            </w:pPr>
          </w:p>
        </w:tc>
        <w:tc>
          <w:tcPr>
            <w:tcW w:w="0" w:type="auto"/>
          </w:tcPr>
          <w:p w14:paraId="6832B0A2" w14:textId="77777777" w:rsidR="00F27CCD" w:rsidRPr="000776FB" w:rsidRDefault="00F27CCD" w:rsidP="00F27CCD">
            <w:pPr>
              <w:pStyle w:val="afa"/>
              <w:spacing w:before="0" w:after="0"/>
              <w:rPr>
                <w:szCs w:val="24"/>
              </w:rPr>
            </w:pPr>
          </w:p>
        </w:tc>
        <w:tc>
          <w:tcPr>
            <w:tcW w:w="0" w:type="auto"/>
          </w:tcPr>
          <w:p w14:paraId="7BAF3241" w14:textId="77777777" w:rsidR="00F27CCD" w:rsidRPr="00DE0105" w:rsidRDefault="00F27CCD" w:rsidP="00F27CCD">
            <w:pPr>
              <w:pStyle w:val="afa"/>
              <w:spacing w:before="0" w:after="0"/>
              <w:rPr>
                <w:sz w:val="26"/>
                <w:szCs w:val="26"/>
              </w:rPr>
            </w:pPr>
          </w:p>
        </w:tc>
        <w:tc>
          <w:tcPr>
            <w:tcW w:w="0" w:type="auto"/>
          </w:tcPr>
          <w:p w14:paraId="0B27EE0A" w14:textId="77777777" w:rsidR="00F27CCD" w:rsidRPr="00DE0105" w:rsidRDefault="00F27CCD" w:rsidP="00F27CCD">
            <w:pPr>
              <w:pStyle w:val="afa"/>
              <w:spacing w:before="0" w:after="0"/>
              <w:rPr>
                <w:sz w:val="26"/>
                <w:szCs w:val="26"/>
              </w:rPr>
            </w:pPr>
          </w:p>
        </w:tc>
      </w:tr>
      <w:tr w:rsidR="00F27CCD" w:rsidRPr="00DE0105" w14:paraId="6EE92BD2" w14:textId="77777777" w:rsidTr="00CE22C2">
        <w:trPr>
          <w:cantSplit/>
        </w:trPr>
        <w:tc>
          <w:tcPr>
            <w:tcW w:w="0" w:type="auto"/>
          </w:tcPr>
          <w:p w14:paraId="5917F1A3" w14:textId="77777777" w:rsidR="00F27CCD" w:rsidRPr="00DE0105" w:rsidRDefault="00F27CCD" w:rsidP="0080265A">
            <w:pPr>
              <w:widowControl/>
              <w:numPr>
                <w:ilvl w:val="0"/>
                <w:numId w:val="26"/>
              </w:numPr>
              <w:autoSpaceDE/>
              <w:autoSpaceDN/>
              <w:adjustRightInd/>
              <w:spacing w:line="360" w:lineRule="auto"/>
              <w:jc w:val="both"/>
              <w:rPr>
                <w:sz w:val="26"/>
                <w:szCs w:val="26"/>
              </w:rPr>
            </w:pPr>
          </w:p>
        </w:tc>
        <w:tc>
          <w:tcPr>
            <w:tcW w:w="2387" w:type="dxa"/>
          </w:tcPr>
          <w:p w14:paraId="069DDF4C" w14:textId="77777777" w:rsidR="00F27CCD" w:rsidRPr="000776FB" w:rsidRDefault="00F27CCD" w:rsidP="00F27CCD">
            <w:pPr>
              <w:pStyle w:val="afa"/>
              <w:spacing w:before="0" w:after="0"/>
              <w:rPr>
                <w:szCs w:val="24"/>
              </w:rPr>
            </w:pPr>
          </w:p>
        </w:tc>
        <w:tc>
          <w:tcPr>
            <w:tcW w:w="2120" w:type="dxa"/>
          </w:tcPr>
          <w:p w14:paraId="718C1B5B" w14:textId="77777777" w:rsidR="00F27CCD" w:rsidRPr="000776FB" w:rsidRDefault="00F27CCD" w:rsidP="00F27CCD">
            <w:pPr>
              <w:pStyle w:val="afa"/>
              <w:spacing w:before="0" w:after="0"/>
              <w:rPr>
                <w:szCs w:val="24"/>
              </w:rPr>
            </w:pPr>
          </w:p>
        </w:tc>
        <w:tc>
          <w:tcPr>
            <w:tcW w:w="0" w:type="auto"/>
          </w:tcPr>
          <w:p w14:paraId="27026D78" w14:textId="77777777" w:rsidR="00F27CCD" w:rsidRPr="000776FB" w:rsidRDefault="00F27CCD" w:rsidP="00F27CCD">
            <w:pPr>
              <w:pStyle w:val="afa"/>
              <w:spacing w:before="0" w:after="0"/>
              <w:rPr>
                <w:szCs w:val="24"/>
              </w:rPr>
            </w:pPr>
          </w:p>
        </w:tc>
        <w:tc>
          <w:tcPr>
            <w:tcW w:w="0" w:type="auto"/>
          </w:tcPr>
          <w:p w14:paraId="232E4E5E" w14:textId="77777777" w:rsidR="00F27CCD" w:rsidRPr="00DE0105" w:rsidRDefault="00F27CCD" w:rsidP="00F27CCD">
            <w:pPr>
              <w:pStyle w:val="afa"/>
              <w:spacing w:before="0" w:after="0"/>
              <w:rPr>
                <w:sz w:val="26"/>
                <w:szCs w:val="26"/>
              </w:rPr>
            </w:pPr>
          </w:p>
        </w:tc>
        <w:tc>
          <w:tcPr>
            <w:tcW w:w="0" w:type="auto"/>
          </w:tcPr>
          <w:p w14:paraId="42812159" w14:textId="77777777" w:rsidR="00F27CCD" w:rsidRPr="00DE0105" w:rsidRDefault="00F27CCD" w:rsidP="00F27CCD">
            <w:pPr>
              <w:pStyle w:val="afa"/>
              <w:spacing w:before="0" w:after="0"/>
              <w:rPr>
                <w:sz w:val="26"/>
                <w:szCs w:val="26"/>
              </w:rPr>
            </w:pPr>
          </w:p>
        </w:tc>
      </w:tr>
      <w:tr w:rsidR="00F27CCD" w:rsidRPr="00DE0105" w14:paraId="376B7BA6" w14:textId="77777777" w:rsidTr="00CE22C2">
        <w:trPr>
          <w:cantSplit/>
        </w:trPr>
        <w:tc>
          <w:tcPr>
            <w:tcW w:w="0" w:type="auto"/>
          </w:tcPr>
          <w:p w14:paraId="024304FD" w14:textId="77777777" w:rsidR="00F27CCD" w:rsidRPr="00DE0105" w:rsidRDefault="00F27CCD" w:rsidP="0080265A">
            <w:pPr>
              <w:widowControl/>
              <w:numPr>
                <w:ilvl w:val="0"/>
                <w:numId w:val="26"/>
              </w:numPr>
              <w:autoSpaceDE/>
              <w:autoSpaceDN/>
              <w:adjustRightInd/>
              <w:spacing w:line="360" w:lineRule="auto"/>
              <w:jc w:val="both"/>
              <w:rPr>
                <w:sz w:val="26"/>
                <w:szCs w:val="26"/>
              </w:rPr>
            </w:pPr>
          </w:p>
        </w:tc>
        <w:tc>
          <w:tcPr>
            <w:tcW w:w="2387" w:type="dxa"/>
          </w:tcPr>
          <w:p w14:paraId="60230E63" w14:textId="77777777" w:rsidR="00F27CCD" w:rsidRPr="000776FB" w:rsidRDefault="00F27CCD" w:rsidP="00F27CCD">
            <w:pPr>
              <w:pStyle w:val="afa"/>
              <w:spacing w:before="0" w:after="0"/>
              <w:rPr>
                <w:szCs w:val="24"/>
              </w:rPr>
            </w:pPr>
          </w:p>
        </w:tc>
        <w:tc>
          <w:tcPr>
            <w:tcW w:w="2120" w:type="dxa"/>
          </w:tcPr>
          <w:p w14:paraId="3BEBD9D0" w14:textId="77777777" w:rsidR="00F27CCD" w:rsidRPr="000776FB" w:rsidRDefault="00F27CCD" w:rsidP="00F27CCD">
            <w:pPr>
              <w:pStyle w:val="afa"/>
              <w:spacing w:before="0" w:after="0"/>
              <w:rPr>
                <w:szCs w:val="24"/>
              </w:rPr>
            </w:pPr>
          </w:p>
        </w:tc>
        <w:tc>
          <w:tcPr>
            <w:tcW w:w="0" w:type="auto"/>
          </w:tcPr>
          <w:p w14:paraId="620FD5FB" w14:textId="77777777" w:rsidR="00F27CCD" w:rsidRPr="000776FB" w:rsidRDefault="00F27CCD" w:rsidP="00F27CCD">
            <w:pPr>
              <w:pStyle w:val="afa"/>
              <w:spacing w:before="0" w:after="0"/>
              <w:rPr>
                <w:szCs w:val="24"/>
              </w:rPr>
            </w:pPr>
          </w:p>
        </w:tc>
        <w:tc>
          <w:tcPr>
            <w:tcW w:w="0" w:type="auto"/>
          </w:tcPr>
          <w:p w14:paraId="1490DAB9" w14:textId="77777777" w:rsidR="00F27CCD" w:rsidRPr="00DE0105" w:rsidRDefault="00F27CCD" w:rsidP="00F27CCD">
            <w:pPr>
              <w:pStyle w:val="afa"/>
              <w:spacing w:before="0" w:after="0"/>
              <w:rPr>
                <w:sz w:val="26"/>
                <w:szCs w:val="26"/>
              </w:rPr>
            </w:pPr>
          </w:p>
        </w:tc>
        <w:tc>
          <w:tcPr>
            <w:tcW w:w="0" w:type="auto"/>
          </w:tcPr>
          <w:p w14:paraId="1423AB33" w14:textId="77777777" w:rsidR="00F27CCD" w:rsidRPr="00DE0105" w:rsidRDefault="00F27CCD" w:rsidP="00F27CCD">
            <w:pPr>
              <w:pStyle w:val="afa"/>
              <w:spacing w:before="0" w:after="0"/>
              <w:rPr>
                <w:sz w:val="26"/>
                <w:szCs w:val="26"/>
              </w:rPr>
            </w:pPr>
          </w:p>
        </w:tc>
      </w:tr>
      <w:tr w:rsidR="00F27CCD" w:rsidRPr="00DE0105" w14:paraId="66C620B8" w14:textId="77777777" w:rsidTr="00CE22C2">
        <w:trPr>
          <w:cantSplit/>
        </w:trPr>
        <w:tc>
          <w:tcPr>
            <w:tcW w:w="0" w:type="auto"/>
          </w:tcPr>
          <w:p w14:paraId="31736B05" w14:textId="77777777" w:rsidR="00F27CCD" w:rsidRPr="00DE0105" w:rsidRDefault="00F27CCD" w:rsidP="00F27CCD">
            <w:pPr>
              <w:pStyle w:val="afa"/>
              <w:spacing w:before="0" w:after="0"/>
              <w:rPr>
                <w:sz w:val="26"/>
                <w:szCs w:val="26"/>
              </w:rPr>
            </w:pPr>
            <w:r w:rsidRPr="00DE0105">
              <w:rPr>
                <w:sz w:val="26"/>
                <w:szCs w:val="26"/>
              </w:rPr>
              <w:t>…</w:t>
            </w:r>
          </w:p>
        </w:tc>
        <w:tc>
          <w:tcPr>
            <w:tcW w:w="2387" w:type="dxa"/>
          </w:tcPr>
          <w:p w14:paraId="33DD5EE2" w14:textId="77777777" w:rsidR="00F27CCD" w:rsidRPr="000776FB" w:rsidRDefault="00F27CCD" w:rsidP="00F27CCD">
            <w:pPr>
              <w:pStyle w:val="afa"/>
              <w:spacing w:before="0" w:after="0"/>
              <w:rPr>
                <w:szCs w:val="24"/>
              </w:rPr>
            </w:pPr>
          </w:p>
        </w:tc>
        <w:tc>
          <w:tcPr>
            <w:tcW w:w="2120" w:type="dxa"/>
          </w:tcPr>
          <w:p w14:paraId="4E8DC331" w14:textId="77777777" w:rsidR="00F27CCD" w:rsidRPr="000776FB" w:rsidRDefault="00F27CCD" w:rsidP="00F27CCD">
            <w:pPr>
              <w:pStyle w:val="afa"/>
              <w:spacing w:before="0" w:after="0"/>
              <w:rPr>
                <w:szCs w:val="24"/>
              </w:rPr>
            </w:pPr>
          </w:p>
        </w:tc>
        <w:tc>
          <w:tcPr>
            <w:tcW w:w="0" w:type="auto"/>
          </w:tcPr>
          <w:p w14:paraId="2F860665" w14:textId="77777777" w:rsidR="00F27CCD" w:rsidRPr="000776FB" w:rsidRDefault="00F27CCD" w:rsidP="00F27CCD">
            <w:pPr>
              <w:pStyle w:val="afa"/>
              <w:spacing w:before="0" w:after="0"/>
              <w:rPr>
                <w:szCs w:val="24"/>
              </w:rPr>
            </w:pPr>
          </w:p>
        </w:tc>
        <w:tc>
          <w:tcPr>
            <w:tcW w:w="0" w:type="auto"/>
          </w:tcPr>
          <w:p w14:paraId="43B01121" w14:textId="77777777" w:rsidR="00F27CCD" w:rsidRPr="00DE0105" w:rsidRDefault="00F27CCD" w:rsidP="00F27CCD">
            <w:pPr>
              <w:pStyle w:val="afa"/>
              <w:spacing w:before="0" w:after="0"/>
              <w:rPr>
                <w:sz w:val="26"/>
                <w:szCs w:val="26"/>
              </w:rPr>
            </w:pPr>
          </w:p>
        </w:tc>
        <w:tc>
          <w:tcPr>
            <w:tcW w:w="0" w:type="auto"/>
          </w:tcPr>
          <w:p w14:paraId="548E00EB" w14:textId="77777777" w:rsidR="00F27CCD" w:rsidRPr="00DE0105" w:rsidRDefault="00F27CCD" w:rsidP="00F27CCD">
            <w:pPr>
              <w:pStyle w:val="afa"/>
              <w:spacing w:before="0" w:after="0"/>
              <w:rPr>
                <w:sz w:val="26"/>
                <w:szCs w:val="26"/>
              </w:rPr>
            </w:pPr>
          </w:p>
        </w:tc>
      </w:tr>
      <w:tr w:rsidR="00F27CCD" w:rsidRPr="00DE0105" w14:paraId="66C33B2A" w14:textId="77777777" w:rsidTr="00CE22C2">
        <w:trPr>
          <w:cantSplit/>
          <w:trHeight w:val="180"/>
        </w:trPr>
        <w:tc>
          <w:tcPr>
            <w:tcW w:w="0" w:type="auto"/>
            <w:gridSpan w:val="4"/>
          </w:tcPr>
          <w:p w14:paraId="59E21B84" w14:textId="77777777" w:rsidR="00F27CCD" w:rsidRPr="000776FB" w:rsidRDefault="00F27CCD" w:rsidP="00E44D7B">
            <w:pPr>
              <w:pStyle w:val="afa"/>
              <w:spacing w:before="0" w:after="0"/>
              <w:rPr>
                <w:b/>
                <w:szCs w:val="24"/>
              </w:rPr>
            </w:pPr>
            <w:r w:rsidRPr="000776FB">
              <w:rPr>
                <w:b/>
                <w:szCs w:val="24"/>
              </w:rPr>
              <w:t xml:space="preserve">ИТОГО </w:t>
            </w:r>
            <w:proofErr w:type="gramStart"/>
            <w:r w:rsidRPr="000776FB">
              <w:rPr>
                <w:szCs w:val="24"/>
              </w:rPr>
              <w:t>за полный год</w:t>
            </w:r>
            <w:proofErr w:type="gramEnd"/>
            <w:r w:rsidRPr="000776FB">
              <w:rPr>
                <w:szCs w:val="24"/>
              </w:rPr>
              <w:t xml:space="preserve"> </w:t>
            </w:r>
            <w:r w:rsidRPr="000776FB">
              <w:rPr>
                <w:color w:val="548DD4" w:themeColor="text2" w:themeTint="99"/>
                <w:szCs w:val="24"/>
              </w:rPr>
              <w:t>[</w:t>
            </w:r>
            <w:r w:rsidRPr="000776FB">
              <w:rPr>
                <w:rStyle w:val="afff9"/>
                <w:snapToGrid/>
                <w:color w:val="548DD4" w:themeColor="text2" w:themeTint="99"/>
                <w:sz w:val="24"/>
                <w:szCs w:val="24"/>
              </w:rPr>
              <w:t>указать, например «</w:t>
            </w:r>
            <w:r w:rsidR="00E44D7B" w:rsidRPr="000776FB">
              <w:rPr>
                <w:rStyle w:val="afff9"/>
                <w:snapToGrid/>
                <w:color w:val="548DD4" w:themeColor="text2" w:themeTint="99"/>
                <w:sz w:val="24"/>
                <w:szCs w:val="24"/>
              </w:rPr>
              <w:t>201</w:t>
            </w:r>
            <w:r w:rsidR="00E44D7B">
              <w:rPr>
                <w:rStyle w:val="afff9"/>
                <w:snapToGrid/>
                <w:color w:val="548DD4" w:themeColor="text2" w:themeTint="99"/>
                <w:sz w:val="24"/>
                <w:szCs w:val="24"/>
              </w:rPr>
              <w:t>4</w:t>
            </w:r>
            <w:r w:rsidR="00E44D7B" w:rsidRPr="000776FB">
              <w:rPr>
                <w:rStyle w:val="afff9"/>
                <w:snapToGrid/>
                <w:color w:val="548DD4" w:themeColor="text2" w:themeTint="99"/>
                <w:sz w:val="24"/>
                <w:szCs w:val="24"/>
              </w:rPr>
              <w:t xml:space="preserve"> </w:t>
            </w:r>
            <w:r w:rsidRPr="000776FB">
              <w:rPr>
                <w:rStyle w:val="afff9"/>
                <w:snapToGrid/>
                <w:color w:val="548DD4" w:themeColor="text2" w:themeTint="99"/>
                <w:sz w:val="24"/>
                <w:szCs w:val="24"/>
              </w:rPr>
              <w:t>год»</w:t>
            </w:r>
            <w:r w:rsidRPr="000776FB">
              <w:rPr>
                <w:color w:val="548DD4" w:themeColor="text2" w:themeTint="99"/>
                <w:szCs w:val="24"/>
              </w:rPr>
              <w:t>]</w:t>
            </w:r>
          </w:p>
        </w:tc>
        <w:tc>
          <w:tcPr>
            <w:tcW w:w="0" w:type="auto"/>
          </w:tcPr>
          <w:p w14:paraId="52468DA4" w14:textId="77777777" w:rsidR="00F27CCD" w:rsidRPr="00DE0105" w:rsidRDefault="00F27CCD" w:rsidP="00F27CCD">
            <w:pPr>
              <w:pStyle w:val="afa"/>
              <w:spacing w:before="0" w:after="0"/>
              <w:rPr>
                <w:b/>
                <w:sz w:val="26"/>
                <w:szCs w:val="26"/>
              </w:rPr>
            </w:pPr>
          </w:p>
        </w:tc>
        <w:tc>
          <w:tcPr>
            <w:tcW w:w="0" w:type="auto"/>
          </w:tcPr>
          <w:p w14:paraId="77B49BA0" w14:textId="77777777" w:rsidR="00F27CCD" w:rsidRPr="00DE0105" w:rsidRDefault="00F27CCD" w:rsidP="00F27CCD">
            <w:pPr>
              <w:pStyle w:val="afa"/>
              <w:spacing w:before="0" w:after="0"/>
              <w:jc w:val="center"/>
              <w:rPr>
                <w:b/>
                <w:sz w:val="26"/>
                <w:szCs w:val="26"/>
              </w:rPr>
            </w:pPr>
            <w:r w:rsidRPr="00DE0105">
              <w:rPr>
                <w:b/>
                <w:sz w:val="26"/>
                <w:szCs w:val="26"/>
              </w:rPr>
              <w:t>х</w:t>
            </w:r>
          </w:p>
        </w:tc>
      </w:tr>
      <w:tr w:rsidR="00F27CCD" w:rsidRPr="00DE0105" w14:paraId="352FD303" w14:textId="77777777" w:rsidTr="00CE22C2">
        <w:trPr>
          <w:cantSplit/>
        </w:trPr>
        <w:tc>
          <w:tcPr>
            <w:tcW w:w="0" w:type="auto"/>
          </w:tcPr>
          <w:p w14:paraId="6AC1A5C7" w14:textId="77777777" w:rsidR="00F27CCD" w:rsidRPr="00DE0105" w:rsidRDefault="00F27CCD" w:rsidP="0080265A">
            <w:pPr>
              <w:widowControl/>
              <w:numPr>
                <w:ilvl w:val="0"/>
                <w:numId w:val="19"/>
              </w:numPr>
              <w:autoSpaceDE/>
              <w:autoSpaceDN/>
              <w:adjustRightInd/>
              <w:spacing w:line="360" w:lineRule="auto"/>
              <w:jc w:val="both"/>
              <w:rPr>
                <w:sz w:val="26"/>
                <w:szCs w:val="26"/>
              </w:rPr>
            </w:pPr>
          </w:p>
        </w:tc>
        <w:tc>
          <w:tcPr>
            <w:tcW w:w="2387" w:type="dxa"/>
          </w:tcPr>
          <w:p w14:paraId="2201B63C" w14:textId="77777777" w:rsidR="00F27CCD" w:rsidRPr="000776FB" w:rsidRDefault="00F27CCD" w:rsidP="00F27CCD">
            <w:pPr>
              <w:pStyle w:val="afa"/>
              <w:spacing w:before="0" w:after="0"/>
              <w:rPr>
                <w:szCs w:val="24"/>
              </w:rPr>
            </w:pPr>
          </w:p>
        </w:tc>
        <w:tc>
          <w:tcPr>
            <w:tcW w:w="2120" w:type="dxa"/>
          </w:tcPr>
          <w:p w14:paraId="36B8E7B3" w14:textId="77777777" w:rsidR="00F27CCD" w:rsidRPr="000776FB" w:rsidRDefault="00F27CCD" w:rsidP="00F27CCD">
            <w:pPr>
              <w:pStyle w:val="afa"/>
              <w:spacing w:before="0" w:after="0"/>
              <w:rPr>
                <w:szCs w:val="24"/>
              </w:rPr>
            </w:pPr>
          </w:p>
        </w:tc>
        <w:tc>
          <w:tcPr>
            <w:tcW w:w="0" w:type="auto"/>
          </w:tcPr>
          <w:p w14:paraId="6E9D97F0" w14:textId="77777777" w:rsidR="00F27CCD" w:rsidRPr="000776FB" w:rsidRDefault="00F27CCD" w:rsidP="00F27CCD">
            <w:pPr>
              <w:pStyle w:val="afa"/>
              <w:spacing w:before="0" w:after="0"/>
              <w:rPr>
                <w:szCs w:val="24"/>
              </w:rPr>
            </w:pPr>
          </w:p>
        </w:tc>
        <w:tc>
          <w:tcPr>
            <w:tcW w:w="0" w:type="auto"/>
          </w:tcPr>
          <w:p w14:paraId="2EDAD131" w14:textId="77777777" w:rsidR="00F27CCD" w:rsidRPr="00DE0105" w:rsidRDefault="00F27CCD" w:rsidP="00F27CCD">
            <w:pPr>
              <w:pStyle w:val="afa"/>
              <w:spacing w:before="0" w:after="0"/>
              <w:rPr>
                <w:sz w:val="26"/>
                <w:szCs w:val="26"/>
              </w:rPr>
            </w:pPr>
          </w:p>
        </w:tc>
        <w:tc>
          <w:tcPr>
            <w:tcW w:w="0" w:type="auto"/>
          </w:tcPr>
          <w:p w14:paraId="1B981A26" w14:textId="77777777" w:rsidR="00F27CCD" w:rsidRPr="00DE0105" w:rsidRDefault="00F27CCD" w:rsidP="00F27CCD">
            <w:pPr>
              <w:pStyle w:val="afa"/>
              <w:spacing w:before="0" w:after="0"/>
              <w:jc w:val="center"/>
              <w:rPr>
                <w:sz w:val="26"/>
                <w:szCs w:val="26"/>
              </w:rPr>
            </w:pPr>
          </w:p>
        </w:tc>
      </w:tr>
      <w:tr w:rsidR="00F27CCD" w:rsidRPr="00DE0105" w14:paraId="6FCE8DB1" w14:textId="77777777" w:rsidTr="00CE22C2">
        <w:trPr>
          <w:cantSplit/>
        </w:trPr>
        <w:tc>
          <w:tcPr>
            <w:tcW w:w="0" w:type="auto"/>
          </w:tcPr>
          <w:p w14:paraId="06BEDE34" w14:textId="77777777" w:rsidR="00F27CCD" w:rsidRPr="00DE0105" w:rsidRDefault="00F27CCD" w:rsidP="0080265A">
            <w:pPr>
              <w:widowControl/>
              <w:numPr>
                <w:ilvl w:val="0"/>
                <w:numId w:val="19"/>
              </w:numPr>
              <w:autoSpaceDE/>
              <w:autoSpaceDN/>
              <w:adjustRightInd/>
              <w:spacing w:line="360" w:lineRule="auto"/>
              <w:jc w:val="both"/>
              <w:rPr>
                <w:sz w:val="26"/>
                <w:szCs w:val="26"/>
              </w:rPr>
            </w:pPr>
          </w:p>
        </w:tc>
        <w:tc>
          <w:tcPr>
            <w:tcW w:w="2387" w:type="dxa"/>
          </w:tcPr>
          <w:p w14:paraId="635F28A3" w14:textId="77777777" w:rsidR="00F27CCD" w:rsidRPr="000776FB" w:rsidRDefault="00F27CCD" w:rsidP="00F27CCD">
            <w:pPr>
              <w:pStyle w:val="afa"/>
              <w:spacing w:before="0" w:after="0"/>
              <w:rPr>
                <w:szCs w:val="24"/>
              </w:rPr>
            </w:pPr>
          </w:p>
        </w:tc>
        <w:tc>
          <w:tcPr>
            <w:tcW w:w="2120" w:type="dxa"/>
          </w:tcPr>
          <w:p w14:paraId="54A6D473" w14:textId="77777777" w:rsidR="00F27CCD" w:rsidRPr="000776FB" w:rsidRDefault="00F27CCD" w:rsidP="00F27CCD">
            <w:pPr>
              <w:pStyle w:val="afa"/>
              <w:spacing w:before="0" w:after="0"/>
              <w:rPr>
                <w:szCs w:val="24"/>
              </w:rPr>
            </w:pPr>
          </w:p>
        </w:tc>
        <w:tc>
          <w:tcPr>
            <w:tcW w:w="0" w:type="auto"/>
          </w:tcPr>
          <w:p w14:paraId="1F311473" w14:textId="77777777" w:rsidR="00F27CCD" w:rsidRPr="000776FB" w:rsidRDefault="00F27CCD" w:rsidP="00F27CCD">
            <w:pPr>
              <w:pStyle w:val="afa"/>
              <w:spacing w:before="0" w:after="0"/>
              <w:rPr>
                <w:szCs w:val="24"/>
              </w:rPr>
            </w:pPr>
          </w:p>
        </w:tc>
        <w:tc>
          <w:tcPr>
            <w:tcW w:w="0" w:type="auto"/>
          </w:tcPr>
          <w:p w14:paraId="38EA3CFF" w14:textId="77777777" w:rsidR="00F27CCD" w:rsidRPr="00DE0105" w:rsidRDefault="00F27CCD" w:rsidP="00F27CCD">
            <w:pPr>
              <w:pStyle w:val="afa"/>
              <w:spacing w:before="0" w:after="0"/>
              <w:rPr>
                <w:sz w:val="26"/>
                <w:szCs w:val="26"/>
              </w:rPr>
            </w:pPr>
          </w:p>
        </w:tc>
        <w:tc>
          <w:tcPr>
            <w:tcW w:w="0" w:type="auto"/>
          </w:tcPr>
          <w:p w14:paraId="0D32C57A" w14:textId="77777777" w:rsidR="00F27CCD" w:rsidRPr="00DE0105" w:rsidRDefault="00F27CCD" w:rsidP="00F27CCD">
            <w:pPr>
              <w:pStyle w:val="afa"/>
              <w:spacing w:before="0" w:after="0"/>
              <w:jc w:val="center"/>
              <w:rPr>
                <w:sz w:val="26"/>
                <w:szCs w:val="26"/>
              </w:rPr>
            </w:pPr>
          </w:p>
        </w:tc>
      </w:tr>
      <w:tr w:rsidR="00F27CCD" w:rsidRPr="00DE0105" w14:paraId="6ADD4F1A" w14:textId="77777777" w:rsidTr="00CE22C2">
        <w:trPr>
          <w:cantSplit/>
        </w:trPr>
        <w:tc>
          <w:tcPr>
            <w:tcW w:w="0" w:type="auto"/>
          </w:tcPr>
          <w:p w14:paraId="621EBE3A" w14:textId="77777777" w:rsidR="00F27CCD" w:rsidRPr="00DE0105" w:rsidRDefault="00F27CCD" w:rsidP="0080265A">
            <w:pPr>
              <w:widowControl/>
              <w:numPr>
                <w:ilvl w:val="0"/>
                <w:numId w:val="19"/>
              </w:numPr>
              <w:autoSpaceDE/>
              <w:autoSpaceDN/>
              <w:adjustRightInd/>
              <w:spacing w:line="360" w:lineRule="auto"/>
              <w:jc w:val="both"/>
              <w:rPr>
                <w:sz w:val="26"/>
                <w:szCs w:val="26"/>
              </w:rPr>
            </w:pPr>
          </w:p>
        </w:tc>
        <w:tc>
          <w:tcPr>
            <w:tcW w:w="2387" w:type="dxa"/>
          </w:tcPr>
          <w:p w14:paraId="5074ABE2" w14:textId="77777777" w:rsidR="00F27CCD" w:rsidRPr="000776FB" w:rsidRDefault="00F27CCD" w:rsidP="00F27CCD">
            <w:pPr>
              <w:pStyle w:val="afa"/>
              <w:spacing w:before="0" w:after="0"/>
              <w:rPr>
                <w:szCs w:val="24"/>
              </w:rPr>
            </w:pPr>
          </w:p>
        </w:tc>
        <w:tc>
          <w:tcPr>
            <w:tcW w:w="2120" w:type="dxa"/>
          </w:tcPr>
          <w:p w14:paraId="26F2DDC3" w14:textId="77777777" w:rsidR="00F27CCD" w:rsidRPr="000776FB" w:rsidRDefault="00F27CCD" w:rsidP="00F27CCD">
            <w:pPr>
              <w:pStyle w:val="afa"/>
              <w:spacing w:before="0" w:after="0"/>
              <w:rPr>
                <w:szCs w:val="24"/>
              </w:rPr>
            </w:pPr>
          </w:p>
        </w:tc>
        <w:tc>
          <w:tcPr>
            <w:tcW w:w="0" w:type="auto"/>
          </w:tcPr>
          <w:p w14:paraId="4E324174" w14:textId="77777777" w:rsidR="00F27CCD" w:rsidRPr="000776FB" w:rsidRDefault="00F27CCD" w:rsidP="00F27CCD">
            <w:pPr>
              <w:pStyle w:val="afa"/>
              <w:spacing w:before="0" w:after="0"/>
              <w:rPr>
                <w:szCs w:val="24"/>
              </w:rPr>
            </w:pPr>
          </w:p>
        </w:tc>
        <w:tc>
          <w:tcPr>
            <w:tcW w:w="0" w:type="auto"/>
          </w:tcPr>
          <w:p w14:paraId="7905E125" w14:textId="77777777" w:rsidR="00F27CCD" w:rsidRPr="00DE0105" w:rsidRDefault="00F27CCD" w:rsidP="00F27CCD">
            <w:pPr>
              <w:pStyle w:val="afa"/>
              <w:spacing w:before="0" w:after="0"/>
              <w:rPr>
                <w:sz w:val="26"/>
                <w:szCs w:val="26"/>
              </w:rPr>
            </w:pPr>
          </w:p>
        </w:tc>
        <w:tc>
          <w:tcPr>
            <w:tcW w:w="0" w:type="auto"/>
          </w:tcPr>
          <w:p w14:paraId="719B38C2" w14:textId="77777777" w:rsidR="00F27CCD" w:rsidRPr="00DE0105" w:rsidRDefault="00F27CCD" w:rsidP="00F27CCD">
            <w:pPr>
              <w:pStyle w:val="afa"/>
              <w:spacing w:before="0" w:after="0"/>
              <w:jc w:val="center"/>
              <w:rPr>
                <w:sz w:val="26"/>
                <w:szCs w:val="26"/>
              </w:rPr>
            </w:pPr>
          </w:p>
        </w:tc>
      </w:tr>
      <w:tr w:rsidR="00F27CCD" w:rsidRPr="00DE0105" w14:paraId="03F80F0B" w14:textId="77777777" w:rsidTr="00CE22C2">
        <w:trPr>
          <w:cantSplit/>
        </w:trPr>
        <w:tc>
          <w:tcPr>
            <w:tcW w:w="0" w:type="auto"/>
          </w:tcPr>
          <w:p w14:paraId="4730968D" w14:textId="77777777" w:rsidR="00F27CCD" w:rsidRPr="00DE0105" w:rsidRDefault="00F27CCD" w:rsidP="00F27CCD">
            <w:pPr>
              <w:pStyle w:val="afa"/>
              <w:spacing w:before="0" w:after="0"/>
              <w:rPr>
                <w:sz w:val="26"/>
                <w:szCs w:val="26"/>
              </w:rPr>
            </w:pPr>
            <w:r w:rsidRPr="00DE0105">
              <w:rPr>
                <w:sz w:val="26"/>
                <w:szCs w:val="26"/>
              </w:rPr>
              <w:t>…</w:t>
            </w:r>
          </w:p>
        </w:tc>
        <w:tc>
          <w:tcPr>
            <w:tcW w:w="2387" w:type="dxa"/>
          </w:tcPr>
          <w:p w14:paraId="2E0C6DAD" w14:textId="77777777" w:rsidR="00F27CCD" w:rsidRPr="000776FB" w:rsidRDefault="00F27CCD" w:rsidP="00F27CCD">
            <w:pPr>
              <w:pStyle w:val="afa"/>
              <w:spacing w:before="0" w:after="0"/>
              <w:rPr>
                <w:szCs w:val="24"/>
              </w:rPr>
            </w:pPr>
          </w:p>
        </w:tc>
        <w:tc>
          <w:tcPr>
            <w:tcW w:w="2120" w:type="dxa"/>
          </w:tcPr>
          <w:p w14:paraId="2DD84025" w14:textId="77777777" w:rsidR="00F27CCD" w:rsidRPr="000776FB" w:rsidRDefault="00F27CCD" w:rsidP="00F27CCD">
            <w:pPr>
              <w:pStyle w:val="afa"/>
              <w:spacing w:before="0" w:after="0"/>
              <w:rPr>
                <w:szCs w:val="24"/>
              </w:rPr>
            </w:pPr>
          </w:p>
        </w:tc>
        <w:tc>
          <w:tcPr>
            <w:tcW w:w="0" w:type="auto"/>
          </w:tcPr>
          <w:p w14:paraId="5C218B0E" w14:textId="77777777" w:rsidR="00F27CCD" w:rsidRPr="000776FB" w:rsidRDefault="00F27CCD" w:rsidP="00F27CCD">
            <w:pPr>
              <w:pStyle w:val="afa"/>
              <w:spacing w:before="0" w:after="0"/>
              <w:rPr>
                <w:szCs w:val="24"/>
              </w:rPr>
            </w:pPr>
          </w:p>
        </w:tc>
        <w:tc>
          <w:tcPr>
            <w:tcW w:w="0" w:type="auto"/>
          </w:tcPr>
          <w:p w14:paraId="0DE07A18" w14:textId="77777777" w:rsidR="00F27CCD" w:rsidRPr="00DE0105" w:rsidRDefault="00F27CCD" w:rsidP="00F27CCD">
            <w:pPr>
              <w:pStyle w:val="afa"/>
              <w:spacing w:before="0" w:after="0"/>
              <w:rPr>
                <w:sz w:val="26"/>
                <w:szCs w:val="26"/>
              </w:rPr>
            </w:pPr>
          </w:p>
        </w:tc>
        <w:tc>
          <w:tcPr>
            <w:tcW w:w="0" w:type="auto"/>
          </w:tcPr>
          <w:p w14:paraId="77B8B4AB" w14:textId="77777777" w:rsidR="00F27CCD" w:rsidRPr="00DE0105" w:rsidRDefault="00F27CCD" w:rsidP="00F27CCD">
            <w:pPr>
              <w:pStyle w:val="afa"/>
              <w:spacing w:before="0" w:after="0"/>
              <w:jc w:val="center"/>
              <w:rPr>
                <w:sz w:val="26"/>
                <w:szCs w:val="26"/>
              </w:rPr>
            </w:pPr>
          </w:p>
        </w:tc>
      </w:tr>
      <w:tr w:rsidR="00F27CCD" w:rsidRPr="00DE0105" w14:paraId="5DDE29A2" w14:textId="77777777" w:rsidTr="00CE22C2">
        <w:trPr>
          <w:cantSplit/>
        </w:trPr>
        <w:tc>
          <w:tcPr>
            <w:tcW w:w="0" w:type="auto"/>
            <w:gridSpan w:val="4"/>
          </w:tcPr>
          <w:p w14:paraId="5E65C37B" w14:textId="77777777" w:rsidR="00F27CCD" w:rsidRPr="000776FB" w:rsidRDefault="00F27CCD" w:rsidP="00E44D7B">
            <w:pPr>
              <w:pStyle w:val="afa"/>
              <w:spacing w:before="0" w:after="0"/>
              <w:jc w:val="both"/>
              <w:rPr>
                <w:b/>
                <w:szCs w:val="24"/>
              </w:rPr>
            </w:pPr>
            <w:r w:rsidRPr="000776FB">
              <w:rPr>
                <w:b/>
                <w:szCs w:val="24"/>
              </w:rPr>
              <w:t xml:space="preserve">ИТОГО </w:t>
            </w:r>
            <w:r w:rsidRPr="000776FB">
              <w:rPr>
                <w:color w:val="548DD4" w:themeColor="text2" w:themeTint="99"/>
                <w:szCs w:val="24"/>
              </w:rPr>
              <w:t>[</w:t>
            </w:r>
            <w:r w:rsidRPr="000776FB">
              <w:rPr>
                <w:rStyle w:val="afff9"/>
                <w:snapToGrid/>
                <w:color w:val="548DD4" w:themeColor="text2" w:themeTint="99"/>
                <w:sz w:val="24"/>
                <w:szCs w:val="24"/>
              </w:rPr>
              <w:t xml:space="preserve">указать, в зависимости от обстоятельств, например «I квартал </w:t>
            </w:r>
            <w:r w:rsidR="00E44D7B" w:rsidRPr="000776FB">
              <w:rPr>
                <w:rStyle w:val="afff9"/>
                <w:snapToGrid/>
                <w:color w:val="548DD4" w:themeColor="text2" w:themeTint="99"/>
                <w:sz w:val="24"/>
                <w:szCs w:val="24"/>
              </w:rPr>
              <w:t>201</w:t>
            </w:r>
            <w:r w:rsidR="00E44D7B">
              <w:rPr>
                <w:rStyle w:val="afff9"/>
                <w:snapToGrid/>
                <w:color w:val="548DD4" w:themeColor="text2" w:themeTint="99"/>
                <w:sz w:val="24"/>
                <w:szCs w:val="24"/>
              </w:rPr>
              <w:t>5</w:t>
            </w:r>
            <w:r w:rsidR="00E44D7B" w:rsidRPr="000776FB">
              <w:rPr>
                <w:rStyle w:val="afff9"/>
                <w:snapToGrid/>
                <w:color w:val="548DD4" w:themeColor="text2" w:themeTint="99"/>
                <w:sz w:val="24"/>
                <w:szCs w:val="24"/>
              </w:rPr>
              <w:t xml:space="preserve"> </w:t>
            </w:r>
            <w:r w:rsidRPr="000776FB">
              <w:rPr>
                <w:rStyle w:val="afff9"/>
                <w:snapToGrid/>
                <w:color w:val="548DD4" w:themeColor="text2" w:themeTint="99"/>
                <w:sz w:val="24"/>
                <w:szCs w:val="24"/>
              </w:rPr>
              <w:t>года» и т.д.]</w:t>
            </w:r>
          </w:p>
        </w:tc>
        <w:tc>
          <w:tcPr>
            <w:tcW w:w="0" w:type="auto"/>
          </w:tcPr>
          <w:p w14:paraId="01091F27" w14:textId="77777777" w:rsidR="00F27CCD" w:rsidRPr="00DE0105" w:rsidRDefault="00F27CCD" w:rsidP="00F27CCD">
            <w:pPr>
              <w:pStyle w:val="afa"/>
              <w:spacing w:before="0" w:after="0"/>
              <w:rPr>
                <w:b/>
                <w:sz w:val="26"/>
                <w:szCs w:val="26"/>
              </w:rPr>
            </w:pPr>
          </w:p>
        </w:tc>
        <w:tc>
          <w:tcPr>
            <w:tcW w:w="0" w:type="auto"/>
          </w:tcPr>
          <w:p w14:paraId="55FCC9FF" w14:textId="77777777" w:rsidR="00F27CCD" w:rsidRPr="00DE0105" w:rsidRDefault="00F27CCD" w:rsidP="00F27CCD">
            <w:pPr>
              <w:pStyle w:val="afa"/>
              <w:spacing w:before="0" w:after="0"/>
              <w:jc w:val="center"/>
              <w:rPr>
                <w:b/>
                <w:sz w:val="26"/>
                <w:szCs w:val="26"/>
              </w:rPr>
            </w:pPr>
            <w:r w:rsidRPr="00DE0105">
              <w:rPr>
                <w:b/>
                <w:sz w:val="26"/>
                <w:szCs w:val="26"/>
              </w:rPr>
              <w:t>х</w:t>
            </w:r>
          </w:p>
        </w:tc>
      </w:tr>
    </w:tbl>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69262A95" w14:textId="77777777" w:rsidTr="00CE22C2">
        <w:tc>
          <w:tcPr>
            <w:tcW w:w="4644" w:type="dxa"/>
          </w:tcPr>
          <w:p w14:paraId="2EF003AB" w14:textId="77777777" w:rsidR="00F27CCD" w:rsidRDefault="00F27CCD" w:rsidP="00F27CCD">
            <w:pPr>
              <w:jc w:val="right"/>
              <w:rPr>
                <w:sz w:val="26"/>
                <w:szCs w:val="26"/>
              </w:rPr>
            </w:pPr>
          </w:p>
          <w:p w14:paraId="48C98C77"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771E86CC"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39EE8C40" w14:textId="77777777" w:rsidTr="00CE22C2">
        <w:tc>
          <w:tcPr>
            <w:tcW w:w="4644" w:type="dxa"/>
          </w:tcPr>
          <w:p w14:paraId="783C7450"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42470744" w14:textId="77777777" w:rsidR="00F27CCD" w:rsidRPr="00D46F55"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14:paraId="0F875735" w14:textId="77777777" w:rsidR="00F27CCD" w:rsidRPr="000D44BC" w:rsidRDefault="00F27CCD" w:rsidP="00F27CCD">
      <w:pPr>
        <w:pBdr>
          <w:bottom w:val="single" w:sz="4" w:space="1" w:color="auto"/>
        </w:pBdr>
        <w:shd w:val="clear" w:color="auto" w:fill="E0E0E0"/>
        <w:ind w:right="23"/>
        <w:jc w:val="center"/>
        <w:rPr>
          <w:b/>
          <w:color w:val="000000"/>
          <w:spacing w:val="36"/>
        </w:rPr>
        <w:sectPr w:rsidR="00F27CCD" w:rsidRPr="000D44BC" w:rsidSect="00F27CCD">
          <w:pgSz w:w="11906" w:h="16838"/>
          <w:pgMar w:top="1134" w:right="707" w:bottom="1134" w:left="1701" w:header="708" w:footer="708" w:gutter="0"/>
          <w:cols w:space="708"/>
          <w:docGrid w:linePitch="360"/>
        </w:sectPr>
      </w:pPr>
      <w:r w:rsidRPr="000D44BC">
        <w:rPr>
          <w:b/>
          <w:color w:val="000000"/>
          <w:spacing w:val="36"/>
        </w:rPr>
        <w:t>конец формы</w:t>
      </w:r>
    </w:p>
    <w:p w14:paraId="56294B91"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41" w:name="_Toc309208637"/>
      <w:bookmarkStart w:id="242" w:name="_Toc425777412"/>
      <w:r w:rsidRPr="003135DF">
        <w:lastRenderedPageBreak/>
        <w:t>Инструкции по заполнению</w:t>
      </w:r>
      <w:bookmarkEnd w:id="241"/>
      <w:bookmarkEnd w:id="242"/>
    </w:p>
    <w:p w14:paraId="0944E62D"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приводит номер и дату письма о подаче оферты, приложением к которому является данная справка.</w:t>
      </w:r>
    </w:p>
    <w:p w14:paraId="333F006D"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1300124B" w14:textId="77777777" w:rsidR="00F27CCD" w:rsidRPr="003135DF" w:rsidRDefault="00F27CCD" w:rsidP="0080265A">
      <w:pPr>
        <w:pStyle w:val="af8"/>
        <w:numPr>
          <w:ilvl w:val="3"/>
          <w:numId w:val="17"/>
        </w:numPr>
        <w:spacing w:before="60" w:after="60"/>
        <w:contextualSpacing w:val="0"/>
        <w:jc w:val="both"/>
      </w:pPr>
      <w:r w:rsidRPr="003135DF">
        <w:t xml:space="preserve">В этой форме Участник </w:t>
      </w:r>
      <w:r>
        <w:t>закупки</w:t>
      </w:r>
      <w:r w:rsidRPr="003135DF">
        <w:t xml:space="preserve">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w:t>
      </w:r>
      <w:r>
        <w:t>и Закупочной документации</w:t>
      </w:r>
      <w:r w:rsidRPr="003135DF">
        <w:t>.</w:t>
      </w:r>
    </w:p>
    <w:p w14:paraId="04CA7FAC"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может включать и незавершенные договоры, обязательно отмечая данный факт.</w:t>
      </w:r>
    </w:p>
    <w:p w14:paraId="67909457" w14:textId="77777777" w:rsidR="00F27CCD" w:rsidRDefault="00F27CCD" w:rsidP="00F27CCD">
      <w:pPr>
        <w:pStyle w:val="af7"/>
        <w:spacing w:before="120" w:line="240" w:lineRule="auto"/>
        <w:rPr>
          <w:sz w:val="26"/>
          <w:szCs w:val="26"/>
        </w:rPr>
        <w:sectPr w:rsidR="00F27CCD" w:rsidSect="00F27CCD">
          <w:pgSz w:w="11906" w:h="16838"/>
          <w:pgMar w:top="1134" w:right="707" w:bottom="1134" w:left="1701" w:header="708" w:footer="708" w:gutter="0"/>
          <w:cols w:space="708"/>
          <w:docGrid w:linePitch="360"/>
        </w:sectPr>
      </w:pPr>
    </w:p>
    <w:p w14:paraId="3097C9EA" w14:textId="77777777" w:rsidR="00F27CCD" w:rsidRPr="003135DF" w:rsidRDefault="00F27CCD" w:rsidP="0080265A">
      <w:pPr>
        <w:pStyle w:val="af8"/>
        <w:numPr>
          <w:ilvl w:val="1"/>
          <w:numId w:val="17"/>
        </w:numPr>
        <w:tabs>
          <w:tab w:val="clear" w:pos="1134"/>
        </w:tabs>
        <w:spacing w:before="120" w:after="60"/>
        <w:contextualSpacing w:val="0"/>
        <w:outlineLvl w:val="0"/>
        <w:rPr>
          <w:b/>
        </w:rPr>
      </w:pPr>
      <w:bookmarkStart w:id="243" w:name="_Ref55336389"/>
      <w:bookmarkStart w:id="244" w:name="_Toc57314677"/>
      <w:bookmarkStart w:id="245" w:name="_Toc69728991"/>
      <w:bookmarkStart w:id="246" w:name="_Toc309208638"/>
      <w:bookmarkStart w:id="247" w:name="_Toc425777413"/>
      <w:r w:rsidRPr="003135DF">
        <w:rPr>
          <w:b/>
        </w:rPr>
        <w:lastRenderedPageBreak/>
        <w:t>Справка о материально-технических ресурсах (форма 9)</w:t>
      </w:r>
      <w:bookmarkEnd w:id="243"/>
      <w:bookmarkEnd w:id="244"/>
      <w:bookmarkEnd w:id="245"/>
      <w:bookmarkEnd w:id="246"/>
      <w:bookmarkEnd w:id="247"/>
    </w:p>
    <w:p w14:paraId="4A29D699"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48" w:name="_Toc309208639"/>
      <w:bookmarkStart w:id="249" w:name="_Toc425777414"/>
      <w:r w:rsidRPr="003135DF">
        <w:t>Форма Справки о материально-технических ресурсах</w:t>
      </w:r>
      <w:bookmarkEnd w:id="248"/>
      <w:bookmarkEnd w:id="249"/>
    </w:p>
    <w:p w14:paraId="421A7516" w14:textId="77777777" w:rsidR="00F27CCD" w:rsidRPr="003135DF" w:rsidRDefault="00F27CCD" w:rsidP="00F27CCD">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14:paraId="0C0AAE1A" w14:textId="77777777" w:rsidR="00F27CCD" w:rsidRPr="00B41815" w:rsidRDefault="00F27CCD" w:rsidP="00F27CCD">
      <w:pPr>
        <w:rPr>
          <w:sz w:val="22"/>
          <w:szCs w:val="22"/>
        </w:rPr>
      </w:pPr>
      <w:r>
        <w:rPr>
          <w:sz w:val="26"/>
          <w:szCs w:val="26"/>
          <w:vertAlign w:val="superscript"/>
        </w:rPr>
        <w:t>Приложение №8</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10C5DE82" w14:textId="77777777" w:rsidR="00F27CCD" w:rsidRPr="003135DF" w:rsidRDefault="00F27CCD" w:rsidP="00F27CCD">
      <w:pPr>
        <w:spacing w:before="240" w:after="120"/>
        <w:jc w:val="center"/>
        <w:rPr>
          <w:b/>
        </w:rPr>
      </w:pPr>
      <w:r w:rsidRPr="003135DF">
        <w:rPr>
          <w:b/>
        </w:rPr>
        <w:t>Справка о материально-технических ресурсах</w:t>
      </w:r>
    </w:p>
    <w:p w14:paraId="11F5EA82" w14:textId="77777777" w:rsidR="00F27CCD" w:rsidRPr="003135DF" w:rsidRDefault="00F27CCD" w:rsidP="00F27CCD">
      <w:pPr>
        <w:spacing w:after="120"/>
        <w:jc w:val="both"/>
      </w:pPr>
      <w:r w:rsidRPr="003135DF">
        <w:t xml:space="preserve">Наименование и адрес Участника </w:t>
      </w:r>
      <w:r>
        <w:t>закупки</w:t>
      </w:r>
      <w:r w:rsidRPr="003135DF">
        <w:t>: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CE22C2" w:rsidRPr="00B41815" w14:paraId="14B1519C" w14:textId="77777777" w:rsidTr="00F27CCD">
        <w:trPr>
          <w:trHeight w:val="530"/>
          <w:tblHeader/>
        </w:trPr>
        <w:tc>
          <w:tcPr>
            <w:tcW w:w="0" w:type="auto"/>
            <w:shd w:val="clear" w:color="auto" w:fill="BFBFBF" w:themeFill="background1" w:themeFillShade="BF"/>
            <w:vAlign w:val="center"/>
          </w:tcPr>
          <w:p w14:paraId="2232496E" w14:textId="77777777" w:rsidR="00F27CCD" w:rsidRPr="00B41815" w:rsidRDefault="00F27CCD" w:rsidP="00F27CCD">
            <w:pPr>
              <w:pStyle w:val="affa"/>
              <w:spacing w:before="0" w:after="0"/>
              <w:ind w:left="0" w:right="0"/>
              <w:jc w:val="center"/>
              <w:rPr>
                <w:szCs w:val="22"/>
              </w:rPr>
            </w:pPr>
            <w:r w:rsidRPr="00B41815">
              <w:rPr>
                <w:szCs w:val="22"/>
              </w:rPr>
              <w:t>№</w:t>
            </w:r>
          </w:p>
          <w:p w14:paraId="7E37D062" w14:textId="77777777" w:rsidR="00F27CCD" w:rsidRPr="00B41815" w:rsidRDefault="00F27CCD" w:rsidP="00F27CCD">
            <w:pPr>
              <w:pStyle w:val="affa"/>
              <w:spacing w:before="0" w:after="0"/>
              <w:ind w:left="0" w:right="0"/>
              <w:jc w:val="center"/>
              <w:rPr>
                <w:szCs w:val="22"/>
              </w:rPr>
            </w:pPr>
            <w:proofErr w:type="gramStart"/>
            <w:r w:rsidRPr="00B41815">
              <w:rPr>
                <w:szCs w:val="22"/>
              </w:rPr>
              <w:t>п</w:t>
            </w:r>
            <w:proofErr w:type="gramEnd"/>
            <w:r w:rsidRPr="00B41815">
              <w:rPr>
                <w:szCs w:val="22"/>
              </w:rPr>
              <w:t>/п</w:t>
            </w:r>
          </w:p>
        </w:tc>
        <w:tc>
          <w:tcPr>
            <w:tcW w:w="0" w:type="auto"/>
            <w:shd w:val="clear" w:color="auto" w:fill="BFBFBF" w:themeFill="background1" w:themeFillShade="BF"/>
            <w:vAlign w:val="center"/>
          </w:tcPr>
          <w:p w14:paraId="3E422E1F" w14:textId="77777777" w:rsidR="00F27CCD" w:rsidRPr="00B41815" w:rsidRDefault="00F27CCD" w:rsidP="00F27CCD">
            <w:pPr>
              <w:pStyle w:val="affa"/>
              <w:spacing w:before="0" w:after="0"/>
              <w:ind w:left="0" w:right="0"/>
              <w:jc w:val="center"/>
              <w:rPr>
                <w:szCs w:val="22"/>
              </w:rPr>
            </w:pPr>
            <w:r w:rsidRPr="00B41815">
              <w:rPr>
                <w:szCs w:val="22"/>
              </w:rPr>
              <w:t>Наименование</w:t>
            </w:r>
          </w:p>
        </w:tc>
        <w:tc>
          <w:tcPr>
            <w:tcW w:w="0" w:type="auto"/>
            <w:shd w:val="clear" w:color="auto" w:fill="BFBFBF" w:themeFill="background1" w:themeFillShade="BF"/>
            <w:vAlign w:val="center"/>
          </w:tcPr>
          <w:p w14:paraId="0BF0321B" w14:textId="77777777" w:rsidR="00F27CCD" w:rsidRDefault="00F27CCD" w:rsidP="00F27CCD">
            <w:pPr>
              <w:pStyle w:val="affa"/>
              <w:spacing w:before="0" w:after="0"/>
              <w:ind w:left="0" w:right="0"/>
              <w:jc w:val="center"/>
              <w:rPr>
                <w:szCs w:val="22"/>
              </w:rPr>
            </w:pPr>
            <w:r w:rsidRPr="00B41815">
              <w:rPr>
                <w:szCs w:val="22"/>
              </w:rPr>
              <w:t>Место</w:t>
            </w:r>
          </w:p>
          <w:p w14:paraId="18BEFD4B" w14:textId="77777777" w:rsidR="00F27CCD" w:rsidRPr="00B41815" w:rsidRDefault="00F27CCD" w:rsidP="00F27CCD">
            <w:pPr>
              <w:pStyle w:val="affa"/>
              <w:spacing w:before="0" w:after="0"/>
              <w:ind w:left="0" w:right="0"/>
              <w:jc w:val="center"/>
              <w:rPr>
                <w:szCs w:val="22"/>
              </w:rPr>
            </w:pPr>
            <w:r w:rsidRPr="00B41815">
              <w:rPr>
                <w:szCs w:val="22"/>
              </w:rPr>
              <w:t>нахождение</w:t>
            </w:r>
          </w:p>
        </w:tc>
        <w:tc>
          <w:tcPr>
            <w:tcW w:w="0" w:type="auto"/>
            <w:shd w:val="clear" w:color="auto" w:fill="BFBFBF" w:themeFill="background1" w:themeFillShade="BF"/>
            <w:vAlign w:val="center"/>
          </w:tcPr>
          <w:p w14:paraId="7207E4A9" w14:textId="77777777" w:rsidR="00F27CCD" w:rsidRPr="00B41815" w:rsidRDefault="00F27CCD" w:rsidP="00F27CCD">
            <w:pPr>
              <w:pStyle w:val="affa"/>
              <w:spacing w:before="0" w:after="0"/>
              <w:ind w:left="0" w:right="0"/>
              <w:jc w:val="center"/>
              <w:rPr>
                <w:szCs w:val="22"/>
              </w:rPr>
            </w:pPr>
            <w:r w:rsidRPr="00B41815">
              <w:rPr>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33DC0D00" w14:textId="77777777" w:rsidR="00F27CCD" w:rsidRPr="00B41815" w:rsidRDefault="00F27CCD" w:rsidP="00F27CCD">
            <w:pPr>
              <w:pStyle w:val="affa"/>
              <w:spacing w:before="0" w:after="0"/>
              <w:ind w:left="0" w:right="0"/>
              <w:jc w:val="center"/>
              <w:rPr>
                <w:szCs w:val="22"/>
              </w:rPr>
            </w:pPr>
            <w:r w:rsidRPr="00B41815">
              <w:rPr>
                <w:szCs w:val="22"/>
              </w:rPr>
              <w:t>Предназначение (с точки зрения выполнения Договора)</w:t>
            </w:r>
          </w:p>
        </w:tc>
        <w:tc>
          <w:tcPr>
            <w:tcW w:w="0" w:type="auto"/>
            <w:shd w:val="clear" w:color="auto" w:fill="BFBFBF" w:themeFill="background1" w:themeFillShade="BF"/>
            <w:vAlign w:val="center"/>
          </w:tcPr>
          <w:p w14:paraId="1BEB782B" w14:textId="77777777" w:rsidR="00F27CCD" w:rsidRPr="00B41815" w:rsidRDefault="00F27CCD" w:rsidP="00F27CCD">
            <w:pPr>
              <w:pStyle w:val="affa"/>
              <w:spacing w:before="0" w:after="0"/>
              <w:ind w:left="0" w:right="0"/>
              <w:jc w:val="center"/>
              <w:rPr>
                <w:szCs w:val="22"/>
              </w:rPr>
            </w:pPr>
            <w:r w:rsidRPr="00B41815">
              <w:rPr>
                <w:szCs w:val="22"/>
              </w:rPr>
              <w:t>Состояние</w:t>
            </w:r>
          </w:p>
        </w:tc>
        <w:tc>
          <w:tcPr>
            <w:tcW w:w="0" w:type="auto"/>
            <w:shd w:val="clear" w:color="auto" w:fill="BFBFBF" w:themeFill="background1" w:themeFillShade="BF"/>
            <w:vAlign w:val="center"/>
          </w:tcPr>
          <w:p w14:paraId="336DC1D2" w14:textId="77777777" w:rsidR="00F27CCD" w:rsidRPr="00B41815" w:rsidRDefault="00F27CCD" w:rsidP="00F27CCD">
            <w:pPr>
              <w:pStyle w:val="affa"/>
              <w:spacing w:before="0" w:after="0"/>
              <w:ind w:left="0" w:right="0"/>
              <w:jc w:val="center"/>
              <w:rPr>
                <w:szCs w:val="22"/>
              </w:rPr>
            </w:pPr>
            <w:r w:rsidRPr="00B41815">
              <w:rPr>
                <w:szCs w:val="22"/>
              </w:rPr>
              <w:t>Примечания</w:t>
            </w:r>
          </w:p>
        </w:tc>
      </w:tr>
      <w:tr w:rsidR="00CE22C2" w:rsidRPr="00B41815" w14:paraId="18E3B739" w14:textId="77777777" w:rsidTr="00F27CCD">
        <w:trPr>
          <w:trHeight w:val="333"/>
          <w:tblHeader/>
        </w:trPr>
        <w:tc>
          <w:tcPr>
            <w:tcW w:w="0" w:type="auto"/>
            <w:shd w:val="clear" w:color="auto" w:fill="BFBFBF" w:themeFill="background1" w:themeFillShade="BF"/>
            <w:vAlign w:val="center"/>
          </w:tcPr>
          <w:p w14:paraId="7194899D" w14:textId="77777777" w:rsidR="00F27CCD" w:rsidRPr="006A43E7" w:rsidRDefault="00F27CCD" w:rsidP="00F27CCD">
            <w:pPr>
              <w:pStyle w:val="affa"/>
              <w:spacing w:before="0" w:after="0"/>
              <w:ind w:left="0" w:right="0"/>
              <w:jc w:val="center"/>
              <w:rPr>
                <w:i/>
                <w:sz w:val="18"/>
                <w:szCs w:val="18"/>
              </w:rPr>
            </w:pPr>
            <w:r w:rsidRPr="006A43E7">
              <w:rPr>
                <w:i/>
                <w:sz w:val="18"/>
                <w:szCs w:val="18"/>
              </w:rPr>
              <w:t>1</w:t>
            </w:r>
          </w:p>
        </w:tc>
        <w:tc>
          <w:tcPr>
            <w:tcW w:w="0" w:type="auto"/>
            <w:shd w:val="clear" w:color="auto" w:fill="BFBFBF" w:themeFill="background1" w:themeFillShade="BF"/>
            <w:vAlign w:val="center"/>
          </w:tcPr>
          <w:p w14:paraId="6A7031DC" w14:textId="77777777" w:rsidR="00F27CCD" w:rsidRPr="006A43E7" w:rsidRDefault="00F27CCD" w:rsidP="00F27CCD">
            <w:pPr>
              <w:pStyle w:val="affa"/>
              <w:spacing w:before="0" w:after="0"/>
              <w:ind w:left="0" w:right="0"/>
              <w:jc w:val="center"/>
              <w:rPr>
                <w:i/>
                <w:sz w:val="18"/>
                <w:szCs w:val="18"/>
              </w:rPr>
            </w:pPr>
            <w:r w:rsidRPr="006A43E7">
              <w:rPr>
                <w:i/>
                <w:sz w:val="18"/>
                <w:szCs w:val="18"/>
              </w:rPr>
              <w:t>2</w:t>
            </w:r>
          </w:p>
        </w:tc>
        <w:tc>
          <w:tcPr>
            <w:tcW w:w="0" w:type="auto"/>
            <w:shd w:val="clear" w:color="auto" w:fill="BFBFBF" w:themeFill="background1" w:themeFillShade="BF"/>
            <w:vAlign w:val="center"/>
          </w:tcPr>
          <w:p w14:paraId="6D35BF6D" w14:textId="77777777" w:rsidR="00F27CCD" w:rsidRPr="006A43E7" w:rsidRDefault="00F27CCD" w:rsidP="00F27CCD">
            <w:pPr>
              <w:pStyle w:val="affa"/>
              <w:spacing w:before="0" w:after="0"/>
              <w:ind w:left="0" w:right="0"/>
              <w:jc w:val="center"/>
              <w:rPr>
                <w:i/>
                <w:sz w:val="18"/>
                <w:szCs w:val="18"/>
              </w:rPr>
            </w:pPr>
            <w:r w:rsidRPr="006A43E7">
              <w:rPr>
                <w:i/>
                <w:sz w:val="18"/>
                <w:szCs w:val="18"/>
              </w:rPr>
              <w:t>3</w:t>
            </w:r>
          </w:p>
        </w:tc>
        <w:tc>
          <w:tcPr>
            <w:tcW w:w="0" w:type="auto"/>
            <w:shd w:val="clear" w:color="auto" w:fill="BFBFBF" w:themeFill="background1" w:themeFillShade="BF"/>
            <w:vAlign w:val="center"/>
          </w:tcPr>
          <w:p w14:paraId="41FDB820" w14:textId="77777777" w:rsidR="00F27CCD" w:rsidRPr="006A43E7" w:rsidRDefault="00F27CCD" w:rsidP="00F27CCD">
            <w:pPr>
              <w:pStyle w:val="affa"/>
              <w:spacing w:before="0" w:after="0"/>
              <w:ind w:left="0" w:right="0"/>
              <w:jc w:val="center"/>
              <w:rPr>
                <w:i/>
                <w:sz w:val="18"/>
                <w:szCs w:val="18"/>
              </w:rPr>
            </w:pPr>
            <w:r w:rsidRPr="006A43E7">
              <w:rPr>
                <w:i/>
                <w:sz w:val="18"/>
                <w:szCs w:val="18"/>
              </w:rPr>
              <w:t>4</w:t>
            </w:r>
          </w:p>
        </w:tc>
        <w:tc>
          <w:tcPr>
            <w:tcW w:w="0" w:type="auto"/>
            <w:shd w:val="clear" w:color="auto" w:fill="BFBFBF" w:themeFill="background1" w:themeFillShade="BF"/>
            <w:vAlign w:val="center"/>
          </w:tcPr>
          <w:p w14:paraId="3D8D8375" w14:textId="77777777" w:rsidR="00F27CCD" w:rsidRPr="006A43E7" w:rsidRDefault="00F27CCD" w:rsidP="00F27CCD">
            <w:pPr>
              <w:pStyle w:val="affa"/>
              <w:spacing w:before="0" w:after="0"/>
              <w:ind w:left="0" w:right="0"/>
              <w:jc w:val="center"/>
              <w:rPr>
                <w:i/>
                <w:sz w:val="18"/>
                <w:szCs w:val="18"/>
              </w:rPr>
            </w:pPr>
            <w:r w:rsidRPr="006A43E7">
              <w:rPr>
                <w:i/>
                <w:sz w:val="18"/>
                <w:szCs w:val="18"/>
              </w:rPr>
              <w:t>5</w:t>
            </w:r>
          </w:p>
        </w:tc>
        <w:tc>
          <w:tcPr>
            <w:tcW w:w="0" w:type="auto"/>
            <w:shd w:val="clear" w:color="auto" w:fill="BFBFBF" w:themeFill="background1" w:themeFillShade="BF"/>
            <w:vAlign w:val="center"/>
          </w:tcPr>
          <w:p w14:paraId="78F9058E" w14:textId="77777777" w:rsidR="00F27CCD" w:rsidRPr="006A43E7" w:rsidRDefault="00F27CCD" w:rsidP="00F27CCD">
            <w:pPr>
              <w:pStyle w:val="affa"/>
              <w:spacing w:before="0" w:after="0"/>
              <w:ind w:left="0" w:right="0"/>
              <w:jc w:val="center"/>
              <w:rPr>
                <w:i/>
                <w:sz w:val="18"/>
                <w:szCs w:val="18"/>
              </w:rPr>
            </w:pPr>
            <w:r w:rsidRPr="006A43E7">
              <w:rPr>
                <w:i/>
                <w:sz w:val="18"/>
                <w:szCs w:val="18"/>
              </w:rPr>
              <w:t>6</w:t>
            </w:r>
          </w:p>
        </w:tc>
        <w:tc>
          <w:tcPr>
            <w:tcW w:w="0" w:type="auto"/>
            <w:shd w:val="clear" w:color="auto" w:fill="BFBFBF" w:themeFill="background1" w:themeFillShade="BF"/>
            <w:vAlign w:val="center"/>
          </w:tcPr>
          <w:p w14:paraId="04570190" w14:textId="77777777" w:rsidR="00F27CCD" w:rsidRPr="006A43E7" w:rsidRDefault="00F27CCD" w:rsidP="00F27CCD">
            <w:pPr>
              <w:pStyle w:val="affa"/>
              <w:spacing w:before="0" w:after="0"/>
              <w:ind w:left="0" w:right="0"/>
              <w:jc w:val="center"/>
              <w:rPr>
                <w:i/>
                <w:sz w:val="18"/>
                <w:szCs w:val="18"/>
              </w:rPr>
            </w:pPr>
            <w:r w:rsidRPr="006A43E7">
              <w:rPr>
                <w:i/>
                <w:sz w:val="18"/>
                <w:szCs w:val="18"/>
              </w:rPr>
              <w:t>7</w:t>
            </w:r>
          </w:p>
        </w:tc>
      </w:tr>
      <w:tr w:rsidR="00F27CCD" w:rsidRPr="00B41815" w14:paraId="1A24ECB7" w14:textId="77777777" w:rsidTr="00CE22C2">
        <w:trPr>
          <w:cantSplit/>
        </w:trPr>
        <w:tc>
          <w:tcPr>
            <w:tcW w:w="0" w:type="auto"/>
          </w:tcPr>
          <w:p w14:paraId="72F8CB3D" w14:textId="77777777" w:rsidR="00F27CCD" w:rsidRPr="00B41815" w:rsidRDefault="00F27CCD" w:rsidP="0080265A">
            <w:pPr>
              <w:widowControl/>
              <w:numPr>
                <w:ilvl w:val="0"/>
                <w:numId w:val="20"/>
              </w:numPr>
              <w:autoSpaceDE/>
              <w:autoSpaceDN/>
              <w:adjustRightInd/>
              <w:jc w:val="both"/>
              <w:rPr>
                <w:sz w:val="22"/>
                <w:szCs w:val="22"/>
              </w:rPr>
            </w:pPr>
          </w:p>
        </w:tc>
        <w:tc>
          <w:tcPr>
            <w:tcW w:w="0" w:type="auto"/>
          </w:tcPr>
          <w:p w14:paraId="4D99D294" w14:textId="77777777" w:rsidR="00F27CCD" w:rsidRPr="00B41815" w:rsidRDefault="00F27CCD" w:rsidP="00F27CCD">
            <w:pPr>
              <w:pStyle w:val="afa"/>
              <w:rPr>
                <w:sz w:val="22"/>
                <w:szCs w:val="22"/>
              </w:rPr>
            </w:pPr>
          </w:p>
        </w:tc>
        <w:tc>
          <w:tcPr>
            <w:tcW w:w="0" w:type="auto"/>
          </w:tcPr>
          <w:p w14:paraId="21305581" w14:textId="77777777" w:rsidR="00F27CCD" w:rsidRPr="00B41815" w:rsidRDefault="00F27CCD" w:rsidP="00F27CCD">
            <w:pPr>
              <w:pStyle w:val="afa"/>
              <w:rPr>
                <w:sz w:val="22"/>
                <w:szCs w:val="22"/>
              </w:rPr>
            </w:pPr>
          </w:p>
        </w:tc>
        <w:tc>
          <w:tcPr>
            <w:tcW w:w="0" w:type="auto"/>
          </w:tcPr>
          <w:p w14:paraId="564CF241" w14:textId="77777777" w:rsidR="00F27CCD" w:rsidRPr="00B41815" w:rsidRDefault="00F27CCD" w:rsidP="00F27CCD">
            <w:pPr>
              <w:pStyle w:val="afa"/>
              <w:rPr>
                <w:sz w:val="22"/>
                <w:szCs w:val="22"/>
              </w:rPr>
            </w:pPr>
          </w:p>
        </w:tc>
        <w:tc>
          <w:tcPr>
            <w:tcW w:w="0" w:type="auto"/>
          </w:tcPr>
          <w:p w14:paraId="60F690E3" w14:textId="77777777" w:rsidR="00F27CCD" w:rsidRPr="00B41815" w:rsidRDefault="00F27CCD" w:rsidP="00F27CCD">
            <w:pPr>
              <w:pStyle w:val="afa"/>
              <w:rPr>
                <w:sz w:val="22"/>
                <w:szCs w:val="22"/>
              </w:rPr>
            </w:pPr>
          </w:p>
        </w:tc>
        <w:tc>
          <w:tcPr>
            <w:tcW w:w="0" w:type="auto"/>
          </w:tcPr>
          <w:p w14:paraId="6E21362B" w14:textId="77777777" w:rsidR="00F27CCD" w:rsidRPr="00B41815" w:rsidRDefault="00F27CCD" w:rsidP="00F27CCD">
            <w:pPr>
              <w:pStyle w:val="afa"/>
              <w:rPr>
                <w:sz w:val="22"/>
                <w:szCs w:val="22"/>
              </w:rPr>
            </w:pPr>
          </w:p>
        </w:tc>
        <w:tc>
          <w:tcPr>
            <w:tcW w:w="0" w:type="auto"/>
          </w:tcPr>
          <w:p w14:paraId="0B280A6F" w14:textId="77777777" w:rsidR="00F27CCD" w:rsidRPr="00B41815" w:rsidRDefault="00F27CCD" w:rsidP="00F27CCD">
            <w:pPr>
              <w:pStyle w:val="afa"/>
              <w:rPr>
                <w:sz w:val="22"/>
                <w:szCs w:val="22"/>
              </w:rPr>
            </w:pPr>
          </w:p>
        </w:tc>
      </w:tr>
      <w:tr w:rsidR="00F27CCD" w:rsidRPr="00B41815" w14:paraId="73EFBA45" w14:textId="77777777" w:rsidTr="00CE22C2">
        <w:trPr>
          <w:cantSplit/>
        </w:trPr>
        <w:tc>
          <w:tcPr>
            <w:tcW w:w="0" w:type="auto"/>
          </w:tcPr>
          <w:p w14:paraId="1599D84A" w14:textId="77777777" w:rsidR="00F27CCD" w:rsidRPr="00B41815" w:rsidRDefault="00F27CCD" w:rsidP="0080265A">
            <w:pPr>
              <w:widowControl/>
              <w:numPr>
                <w:ilvl w:val="0"/>
                <w:numId w:val="20"/>
              </w:numPr>
              <w:autoSpaceDE/>
              <w:autoSpaceDN/>
              <w:adjustRightInd/>
              <w:jc w:val="both"/>
              <w:rPr>
                <w:sz w:val="22"/>
                <w:szCs w:val="22"/>
              </w:rPr>
            </w:pPr>
          </w:p>
        </w:tc>
        <w:tc>
          <w:tcPr>
            <w:tcW w:w="0" w:type="auto"/>
          </w:tcPr>
          <w:p w14:paraId="4A0B3E03" w14:textId="77777777" w:rsidR="00F27CCD" w:rsidRPr="00B41815" w:rsidRDefault="00F27CCD" w:rsidP="00F27CCD">
            <w:pPr>
              <w:pStyle w:val="afa"/>
              <w:rPr>
                <w:sz w:val="22"/>
                <w:szCs w:val="22"/>
              </w:rPr>
            </w:pPr>
          </w:p>
        </w:tc>
        <w:tc>
          <w:tcPr>
            <w:tcW w:w="0" w:type="auto"/>
          </w:tcPr>
          <w:p w14:paraId="2C56DC99" w14:textId="77777777" w:rsidR="00F27CCD" w:rsidRPr="00B41815" w:rsidRDefault="00F27CCD" w:rsidP="00F27CCD">
            <w:pPr>
              <w:pStyle w:val="afa"/>
              <w:rPr>
                <w:sz w:val="22"/>
                <w:szCs w:val="22"/>
              </w:rPr>
            </w:pPr>
          </w:p>
        </w:tc>
        <w:tc>
          <w:tcPr>
            <w:tcW w:w="0" w:type="auto"/>
          </w:tcPr>
          <w:p w14:paraId="1B599574" w14:textId="77777777" w:rsidR="00F27CCD" w:rsidRPr="00B41815" w:rsidRDefault="00F27CCD" w:rsidP="00F27CCD">
            <w:pPr>
              <w:pStyle w:val="afa"/>
              <w:rPr>
                <w:sz w:val="22"/>
                <w:szCs w:val="22"/>
              </w:rPr>
            </w:pPr>
          </w:p>
        </w:tc>
        <w:tc>
          <w:tcPr>
            <w:tcW w:w="0" w:type="auto"/>
          </w:tcPr>
          <w:p w14:paraId="56C73BA3" w14:textId="77777777" w:rsidR="00F27CCD" w:rsidRPr="00B41815" w:rsidRDefault="00F27CCD" w:rsidP="00F27CCD">
            <w:pPr>
              <w:pStyle w:val="afa"/>
              <w:rPr>
                <w:sz w:val="22"/>
                <w:szCs w:val="22"/>
              </w:rPr>
            </w:pPr>
          </w:p>
        </w:tc>
        <w:tc>
          <w:tcPr>
            <w:tcW w:w="0" w:type="auto"/>
          </w:tcPr>
          <w:p w14:paraId="3447B468" w14:textId="77777777" w:rsidR="00F27CCD" w:rsidRPr="00B41815" w:rsidRDefault="00F27CCD" w:rsidP="00F27CCD">
            <w:pPr>
              <w:pStyle w:val="afa"/>
              <w:rPr>
                <w:sz w:val="22"/>
                <w:szCs w:val="22"/>
              </w:rPr>
            </w:pPr>
          </w:p>
        </w:tc>
        <w:tc>
          <w:tcPr>
            <w:tcW w:w="0" w:type="auto"/>
          </w:tcPr>
          <w:p w14:paraId="3DE0CB9A" w14:textId="77777777" w:rsidR="00F27CCD" w:rsidRPr="00B41815" w:rsidRDefault="00F27CCD" w:rsidP="00F27CCD">
            <w:pPr>
              <w:pStyle w:val="afa"/>
              <w:rPr>
                <w:sz w:val="22"/>
                <w:szCs w:val="22"/>
              </w:rPr>
            </w:pPr>
          </w:p>
        </w:tc>
      </w:tr>
      <w:tr w:rsidR="00F27CCD" w:rsidRPr="00B41815" w14:paraId="2B2AA342" w14:textId="77777777" w:rsidTr="00CE22C2">
        <w:trPr>
          <w:cantSplit/>
        </w:trPr>
        <w:tc>
          <w:tcPr>
            <w:tcW w:w="0" w:type="auto"/>
          </w:tcPr>
          <w:p w14:paraId="4EC9D56A" w14:textId="77777777" w:rsidR="00F27CCD" w:rsidRPr="00B41815" w:rsidRDefault="00F27CCD" w:rsidP="0080265A">
            <w:pPr>
              <w:widowControl/>
              <w:numPr>
                <w:ilvl w:val="0"/>
                <w:numId w:val="20"/>
              </w:numPr>
              <w:autoSpaceDE/>
              <w:autoSpaceDN/>
              <w:adjustRightInd/>
              <w:jc w:val="both"/>
              <w:rPr>
                <w:sz w:val="22"/>
                <w:szCs w:val="22"/>
              </w:rPr>
            </w:pPr>
          </w:p>
        </w:tc>
        <w:tc>
          <w:tcPr>
            <w:tcW w:w="0" w:type="auto"/>
          </w:tcPr>
          <w:p w14:paraId="300D1029" w14:textId="77777777" w:rsidR="00F27CCD" w:rsidRPr="00B41815" w:rsidRDefault="00F27CCD" w:rsidP="00F27CCD">
            <w:pPr>
              <w:pStyle w:val="afa"/>
              <w:rPr>
                <w:sz w:val="22"/>
                <w:szCs w:val="22"/>
              </w:rPr>
            </w:pPr>
          </w:p>
        </w:tc>
        <w:tc>
          <w:tcPr>
            <w:tcW w:w="0" w:type="auto"/>
          </w:tcPr>
          <w:p w14:paraId="0031C7C5" w14:textId="77777777" w:rsidR="00F27CCD" w:rsidRPr="00B41815" w:rsidRDefault="00F27CCD" w:rsidP="00F27CCD">
            <w:pPr>
              <w:pStyle w:val="afa"/>
              <w:rPr>
                <w:sz w:val="22"/>
                <w:szCs w:val="22"/>
              </w:rPr>
            </w:pPr>
          </w:p>
        </w:tc>
        <w:tc>
          <w:tcPr>
            <w:tcW w:w="0" w:type="auto"/>
          </w:tcPr>
          <w:p w14:paraId="10C98000" w14:textId="77777777" w:rsidR="00F27CCD" w:rsidRPr="00B41815" w:rsidRDefault="00F27CCD" w:rsidP="00F27CCD">
            <w:pPr>
              <w:pStyle w:val="afa"/>
              <w:rPr>
                <w:sz w:val="22"/>
                <w:szCs w:val="22"/>
              </w:rPr>
            </w:pPr>
          </w:p>
        </w:tc>
        <w:tc>
          <w:tcPr>
            <w:tcW w:w="0" w:type="auto"/>
          </w:tcPr>
          <w:p w14:paraId="1D4032A8" w14:textId="77777777" w:rsidR="00F27CCD" w:rsidRPr="00B41815" w:rsidRDefault="00F27CCD" w:rsidP="00F27CCD">
            <w:pPr>
              <w:pStyle w:val="afa"/>
              <w:rPr>
                <w:sz w:val="22"/>
                <w:szCs w:val="22"/>
              </w:rPr>
            </w:pPr>
          </w:p>
        </w:tc>
        <w:tc>
          <w:tcPr>
            <w:tcW w:w="0" w:type="auto"/>
          </w:tcPr>
          <w:p w14:paraId="42E410C8" w14:textId="77777777" w:rsidR="00F27CCD" w:rsidRPr="00B41815" w:rsidRDefault="00F27CCD" w:rsidP="00F27CCD">
            <w:pPr>
              <w:pStyle w:val="afa"/>
              <w:rPr>
                <w:sz w:val="22"/>
                <w:szCs w:val="22"/>
              </w:rPr>
            </w:pPr>
          </w:p>
        </w:tc>
        <w:tc>
          <w:tcPr>
            <w:tcW w:w="0" w:type="auto"/>
          </w:tcPr>
          <w:p w14:paraId="4264AC16" w14:textId="77777777" w:rsidR="00F27CCD" w:rsidRPr="00B41815" w:rsidRDefault="00F27CCD" w:rsidP="00F27CCD">
            <w:pPr>
              <w:pStyle w:val="afa"/>
              <w:rPr>
                <w:sz w:val="22"/>
                <w:szCs w:val="22"/>
              </w:rPr>
            </w:pPr>
          </w:p>
        </w:tc>
      </w:tr>
      <w:tr w:rsidR="00F27CCD" w:rsidRPr="00B41815" w14:paraId="6958519D" w14:textId="77777777" w:rsidTr="00CE22C2">
        <w:trPr>
          <w:cantSplit/>
        </w:trPr>
        <w:tc>
          <w:tcPr>
            <w:tcW w:w="0" w:type="auto"/>
          </w:tcPr>
          <w:p w14:paraId="1DC5D799" w14:textId="77777777" w:rsidR="00F27CCD" w:rsidRPr="00B41815" w:rsidRDefault="00F27CCD" w:rsidP="00F27CCD">
            <w:pPr>
              <w:pStyle w:val="afa"/>
              <w:rPr>
                <w:sz w:val="22"/>
                <w:szCs w:val="22"/>
              </w:rPr>
            </w:pPr>
            <w:r w:rsidRPr="00B41815">
              <w:rPr>
                <w:sz w:val="22"/>
                <w:szCs w:val="22"/>
              </w:rPr>
              <w:t>…</w:t>
            </w:r>
          </w:p>
        </w:tc>
        <w:tc>
          <w:tcPr>
            <w:tcW w:w="0" w:type="auto"/>
          </w:tcPr>
          <w:p w14:paraId="49ECBA09" w14:textId="77777777" w:rsidR="00F27CCD" w:rsidRPr="00B41815" w:rsidRDefault="00F27CCD" w:rsidP="00F27CCD">
            <w:pPr>
              <w:pStyle w:val="afa"/>
              <w:rPr>
                <w:sz w:val="22"/>
                <w:szCs w:val="22"/>
              </w:rPr>
            </w:pPr>
          </w:p>
        </w:tc>
        <w:tc>
          <w:tcPr>
            <w:tcW w:w="0" w:type="auto"/>
          </w:tcPr>
          <w:p w14:paraId="19A9C09E" w14:textId="77777777" w:rsidR="00F27CCD" w:rsidRPr="00B41815" w:rsidRDefault="00F27CCD" w:rsidP="00F27CCD">
            <w:pPr>
              <w:pStyle w:val="afa"/>
              <w:rPr>
                <w:sz w:val="22"/>
                <w:szCs w:val="22"/>
              </w:rPr>
            </w:pPr>
          </w:p>
        </w:tc>
        <w:tc>
          <w:tcPr>
            <w:tcW w:w="0" w:type="auto"/>
          </w:tcPr>
          <w:p w14:paraId="204F1C9B" w14:textId="77777777" w:rsidR="00F27CCD" w:rsidRPr="00B41815" w:rsidRDefault="00F27CCD" w:rsidP="00F27CCD">
            <w:pPr>
              <w:pStyle w:val="afa"/>
              <w:rPr>
                <w:sz w:val="22"/>
                <w:szCs w:val="22"/>
              </w:rPr>
            </w:pPr>
          </w:p>
        </w:tc>
        <w:tc>
          <w:tcPr>
            <w:tcW w:w="0" w:type="auto"/>
          </w:tcPr>
          <w:p w14:paraId="16092A6C" w14:textId="77777777" w:rsidR="00F27CCD" w:rsidRPr="00B41815" w:rsidRDefault="00F27CCD" w:rsidP="00F27CCD">
            <w:pPr>
              <w:pStyle w:val="afa"/>
              <w:rPr>
                <w:sz w:val="22"/>
                <w:szCs w:val="22"/>
              </w:rPr>
            </w:pPr>
          </w:p>
        </w:tc>
        <w:tc>
          <w:tcPr>
            <w:tcW w:w="0" w:type="auto"/>
          </w:tcPr>
          <w:p w14:paraId="78AD28FA" w14:textId="77777777" w:rsidR="00F27CCD" w:rsidRPr="00B41815" w:rsidRDefault="00F27CCD" w:rsidP="00F27CCD">
            <w:pPr>
              <w:pStyle w:val="afa"/>
              <w:rPr>
                <w:sz w:val="22"/>
                <w:szCs w:val="22"/>
              </w:rPr>
            </w:pPr>
          </w:p>
        </w:tc>
        <w:tc>
          <w:tcPr>
            <w:tcW w:w="0" w:type="auto"/>
          </w:tcPr>
          <w:p w14:paraId="260A046B" w14:textId="77777777" w:rsidR="00F27CCD" w:rsidRPr="00B41815" w:rsidRDefault="00F27CCD" w:rsidP="00F27CCD">
            <w:pPr>
              <w:pStyle w:val="afa"/>
              <w:rPr>
                <w:sz w:val="22"/>
                <w:szCs w:val="22"/>
              </w:rPr>
            </w:pPr>
          </w:p>
        </w:tc>
      </w:tr>
    </w:tbl>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2B5FFE10" w14:textId="77777777" w:rsidTr="00CE22C2">
        <w:tc>
          <w:tcPr>
            <w:tcW w:w="4644" w:type="dxa"/>
          </w:tcPr>
          <w:p w14:paraId="7C3FDE94" w14:textId="77777777" w:rsidR="00F27CCD" w:rsidRDefault="00F27CCD" w:rsidP="00F27CCD">
            <w:pPr>
              <w:jc w:val="right"/>
              <w:rPr>
                <w:sz w:val="26"/>
                <w:szCs w:val="26"/>
              </w:rPr>
            </w:pPr>
          </w:p>
          <w:p w14:paraId="394ADF35"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0861CF72"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58685CEF" w14:textId="77777777" w:rsidTr="00CE22C2">
        <w:tc>
          <w:tcPr>
            <w:tcW w:w="4644" w:type="dxa"/>
          </w:tcPr>
          <w:p w14:paraId="1CA287C1"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223EA5B9" w14:textId="77777777" w:rsidR="00F27CCD" w:rsidRPr="00D46F55"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14:paraId="36C2158A" w14:textId="77777777" w:rsidR="00F27CCD" w:rsidRPr="000D44BC" w:rsidRDefault="00F27CCD" w:rsidP="00F27CCD">
      <w:pPr>
        <w:pBdr>
          <w:bottom w:val="single" w:sz="4" w:space="1" w:color="auto"/>
        </w:pBdr>
        <w:shd w:val="clear" w:color="auto" w:fill="E0E0E0"/>
        <w:ind w:right="23"/>
        <w:jc w:val="center"/>
        <w:rPr>
          <w:b/>
          <w:color w:val="000000"/>
          <w:spacing w:val="36"/>
        </w:rPr>
        <w:sectPr w:rsidR="00F27CCD" w:rsidRPr="000D44BC" w:rsidSect="00F27CCD">
          <w:pgSz w:w="11906" w:h="16838"/>
          <w:pgMar w:top="1134" w:right="707" w:bottom="1134" w:left="1701" w:header="708" w:footer="708" w:gutter="0"/>
          <w:cols w:space="708"/>
          <w:docGrid w:linePitch="360"/>
        </w:sectPr>
      </w:pPr>
      <w:bookmarkStart w:id="250" w:name="_Toc309208640"/>
      <w:r w:rsidRPr="000D44BC">
        <w:rPr>
          <w:b/>
          <w:color w:val="000000"/>
          <w:spacing w:val="36"/>
        </w:rPr>
        <w:t>конец формы</w:t>
      </w:r>
    </w:p>
    <w:p w14:paraId="4EC12B5E"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51" w:name="_Toc425777415"/>
      <w:r w:rsidRPr="003135DF">
        <w:lastRenderedPageBreak/>
        <w:t>Инструкции по заполнению</w:t>
      </w:r>
      <w:bookmarkEnd w:id="250"/>
      <w:bookmarkEnd w:id="251"/>
    </w:p>
    <w:p w14:paraId="63A9A5FD"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приводит номер и дату письма о подаче оферты, приложением к которому является данная справка.</w:t>
      </w:r>
    </w:p>
    <w:p w14:paraId="7E51C9E0"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22BA96F4" w14:textId="77777777" w:rsidR="00F27CCD" w:rsidRPr="003135DF" w:rsidRDefault="00F27CCD" w:rsidP="0080265A">
      <w:pPr>
        <w:pStyle w:val="af8"/>
        <w:numPr>
          <w:ilvl w:val="3"/>
          <w:numId w:val="17"/>
        </w:numPr>
        <w:spacing w:before="60" w:after="60"/>
        <w:contextualSpacing w:val="0"/>
        <w:jc w:val="both"/>
      </w:pPr>
      <w:r w:rsidRPr="003135DF">
        <w:t xml:space="preserve">В данной справке перечисляются материально-технические ресурсы, которые Участник </w:t>
      </w:r>
      <w:r>
        <w:t>закупки</w:t>
      </w:r>
      <w:r w:rsidRPr="003135DF">
        <w:t xml:space="preserve">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6B3DDCCA" w14:textId="77777777" w:rsidR="00F27CCD" w:rsidRPr="003135DF" w:rsidRDefault="00F27CCD" w:rsidP="00F27CCD">
      <w:pPr>
        <w:pStyle w:val="af7"/>
        <w:spacing w:before="120" w:line="240" w:lineRule="auto"/>
        <w:rPr>
          <w:sz w:val="24"/>
          <w:szCs w:val="24"/>
        </w:rPr>
        <w:sectPr w:rsidR="00F27CCD" w:rsidRPr="003135DF" w:rsidSect="00F27CCD">
          <w:pgSz w:w="11906" w:h="16838"/>
          <w:pgMar w:top="1134" w:right="707" w:bottom="1134" w:left="1701" w:header="708" w:footer="708" w:gutter="0"/>
          <w:cols w:space="708"/>
          <w:docGrid w:linePitch="360"/>
        </w:sectPr>
      </w:pPr>
    </w:p>
    <w:p w14:paraId="3F4C1C88" w14:textId="77777777" w:rsidR="00F27CCD" w:rsidRPr="003135DF" w:rsidRDefault="00F27CCD" w:rsidP="0080265A">
      <w:pPr>
        <w:pStyle w:val="af8"/>
        <w:numPr>
          <w:ilvl w:val="1"/>
          <w:numId w:val="17"/>
        </w:numPr>
        <w:tabs>
          <w:tab w:val="clear" w:pos="1134"/>
        </w:tabs>
        <w:spacing w:before="120" w:after="60"/>
        <w:contextualSpacing w:val="0"/>
        <w:outlineLvl w:val="0"/>
        <w:rPr>
          <w:b/>
        </w:rPr>
      </w:pPr>
      <w:bookmarkStart w:id="252" w:name="_Ref55336398"/>
      <w:bookmarkStart w:id="253" w:name="_Toc57314678"/>
      <w:bookmarkStart w:id="254" w:name="_Toc69728992"/>
      <w:bookmarkStart w:id="255" w:name="_Toc309208641"/>
      <w:bookmarkStart w:id="256" w:name="_Toc425777416"/>
      <w:r w:rsidRPr="003135DF">
        <w:rPr>
          <w:b/>
        </w:rPr>
        <w:lastRenderedPageBreak/>
        <w:t>Справка о кадровых ресурсах (форма 10)</w:t>
      </w:r>
      <w:bookmarkEnd w:id="252"/>
      <w:bookmarkEnd w:id="253"/>
      <w:bookmarkEnd w:id="254"/>
      <w:bookmarkEnd w:id="255"/>
      <w:bookmarkEnd w:id="256"/>
    </w:p>
    <w:p w14:paraId="65EF5DA7"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57" w:name="_Toc309208642"/>
      <w:bookmarkStart w:id="258" w:name="_Toc425777417"/>
      <w:r w:rsidRPr="003135DF">
        <w:t>Форма Справки о кадровых ресурсах</w:t>
      </w:r>
      <w:bookmarkEnd w:id="257"/>
      <w:bookmarkEnd w:id="258"/>
    </w:p>
    <w:p w14:paraId="2AE8BE1D" w14:textId="77777777" w:rsidR="00F27CCD" w:rsidRPr="003135DF" w:rsidRDefault="00F27CCD" w:rsidP="00F27CCD">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14:paraId="3DD22E56" w14:textId="77777777" w:rsidR="00F27CCD" w:rsidRPr="00B41815" w:rsidRDefault="00F27CCD" w:rsidP="00F27CCD">
      <w:pPr>
        <w:rPr>
          <w:sz w:val="22"/>
          <w:szCs w:val="22"/>
        </w:rPr>
      </w:pPr>
      <w:r>
        <w:rPr>
          <w:sz w:val="26"/>
          <w:szCs w:val="26"/>
          <w:vertAlign w:val="superscript"/>
        </w:rPr>
        <w:t>Приложение №9</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43485DE0" w14:textId="77777777" w:rsidR="00F27CCD" w:rsidRPr="003135DF" w:rsidRDefault="00F27CCD" w:rsidP="00F27CCD">
      <w:pPr>
        <w:spacing w:before="240" w:after="120"/>
        <w:jc w:val="center"/>
        <w:rPr>
          <w:b/>
        </w:rPr>
      </w:pPr>
      <w:r w:rsidRPr="003135DF">
        <w:rPr>
          <w:b/>
        </w:rPr>
        <w:t>Справка о кадровых ресурсах</w:t>
      </w:r>
    </w:p>
    <w:p w14:paraId="4A4642E6" w14:textId="77777777" w:rsidR="00F27CCD" w:rsidRPr="003135DF" w:rsidRDefault="00F27CCD" w:rsidP="00F27CCD">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__________________________________</w:t>
      </w:r>
    </w:p>
    <w:p w14:paraId="04815A4F" w14:textId="77777777" w:rsidR="00F27CCD" w:rsidRPr="00295789" w:rsidRDefault="00F27CCD" w:rsidP="00F27CCD">
      <w:pPr>
        <w:spacing w:before="120"/>
        <w:rPr>
          <w:b/>
          <w:sz w:val="22"/>
        </w:rPr>
      </w:pPr>
      <w:r>
        <w:rPr>
          <w:b/>
          <w:sz w:val="22"/>
          <w:szCs w:val="22"/>
        </w:rPr>
        <w:t>Таблица </w:t>
      </w:r>
      <w:r w:rsidRPr="009D6B1B">
        <w:rPr>
          <w:b/>
          <w:sz w:val="22"/>
          <w:szCs w:val="22"/>
        </w:rPr>
        <w:t>1. Основные кадровые ресурсы</w:t>
      </w:r>
      <w:r w:rsidR="001C6ACD">
        <w:rPr>
          <w:b/>
          <w:sz w:val="22"/>
          <w:szCs w:val="22"/>
        </w:rPr>
        <w:t>, привлекаемые Участником закупки для выполнения Договора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7"/>
        <w:gridCol w:w="2410"/>
        <w:gridCol w:w="2552"/>
        <w:gridCol w:w="1984"/>
        <w:gridCol w:w="1985"/>
      </w:tblGrid>
      <w:tr w:rsidR="0074619A" w:rsidRPr="009D6B1B" w14:paraId="7E4FD3D8" w14:textId="77777777" w:rsidTr="00CE22C2">
        <w:trPr>
          <w:trHeight w:val="551"/>
          <w:tblHeader/>
        </w:trPr>
        <w:tc>
          <w:tcPr>
            <w:tcW w:w="567" w:type="dxa"/>
            <w:shd w:val="clear" w:color="auto" w:fill="BFBFBF" w:themeFill="background1" w:themeFillShade="BF"/>
            <w:vAlign w:val="center"/>
          </w:tcPr>
          <w:p w14:paraId="717239A0" w14:textId="77777777" w:rsidR="00E44D7B" w:rsidRPr="009D6B1B" w:rsidRDefault="00E44D7B" w:rsidP="00E44D7B">
            <w:pPr>
              <w:pStyle w:val="affa"/>
              <w:spacing w:before="0" w:after="0"/>
              <w:ind w:left="0" w:right="0"/>
              <w:jc w:val="center"/>
              <w:rPr>
                <w:szCs w:val="22"/>
              </w:rPr>
            </w:pPr>
            <w:r w:rsidRPr="009D6B1B">
              <w:rPr>
                <w:szCs w:val="22"/>
              </w:rPr>
              <w:t>№</w:t>
            </w:r>
            <w:r w:rsidRPr="009D6B1B">
              <w:rPr>
                <w:szCs w:val="22"/>
              </w:rPr>
              <w:br/>
            </w:r>
            <w:proofErr w:type="gramStart"/>
            <w:r w:rsidRPr="009D6B1B">
              <w:rPr>
                <w:szCs w:val="22"/>
              </w:rPr>
              <w:t>п</w:t>
            </w:r>
            <w:proofErr w:type="gramEnd"/>
            <w:r w:rsidRPr="009D6B1B">
              <w:rPr>
                <w:szCs w:val="22"/>
              </w:rPr>
              <w:t>/п</w:t>
            </w:r>
          </w:p>
        </w:tc>
        <w:tc>
          <w:tcPr>
            <w:tcW w:w="2410" w:type="dxa"/>
            <w:shd w:val="clear" w:color="auto" w:fill="BFBFBF" w:themeFill="background1" w:themeFillShade="BF"/>
            <w:vAlign w:val="center"/>
          </w:tcPr>
          <w:p w14:paraId="4619A06B" w14:textId="77777777" w:rsidR="00E44D7B" w:rsidRPr="009D6B1B" w:rsidRDefault="00E44D7B" w:rsidP="00E44D7B">
            <w:pPr>
              <w:pStyle w:val="affa"/>
              <w:spacing w:before="0" w:after="0"/>
              <w:ind w:left="0" w:right="0"/>
              <w:jc w:val="center"/>
              <w:rPr>
                <w:szCs w:val="22"/>
              </w:rPr>
            </w:pPr>
            <w:r w:rsidRPr="009D6B1B">
              <w:rPr>
                <w:szCs w:val="22"/>
              </w:rPr>
              <w:t>Фамилия, имя, отчество специалиста</w:t>
            </w:r>
          </w:p>
        </w:tc>
        <w:tc>
          <w:tcPr>
            <w:tcW w:w="2552" w:type="dxa"/>
            <w:shd w:val="clear" w:color="auto" w:fill="BFBFBF" w:themeFill="background1" w:themeFillShade="BF"/>
            <w:vAlign w:val="center"/>
          </w:tcPr>
          <w:p w14:paraId="602BF4EC" w14:textId="77777777" w:rsidR="00E44D7B" w:rsidRPr="009D6B1B" w:rsidRDefault="00E44D7B" w:rsidP="00E44D7B">
            <w:pPr>
              <w:pStyle w:val="affa"/>
              <w:spacing w:before="0" w:after="0"/>
              <w:ind w:left="0" w:right="0"/>
              <w:jc w:val="center"/>
              <w:rPr>
                <w:szCs w:val="22"/>
              </w:rPr>
            </w:pPr>
            <w:r w:rsidRPr="009D6B1B">
              <w:rPr>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115FE997" w14:textId="77777777" w:rsidR="00E44D7B" w:rsidRPr="009D6B1B" w:rsidRDefault="00E44D7B" w:rsidP="00E44D7B">
            <w:pPr>
              <w:pStyle w:val="affa"/>
              <w:spacing w:before="0" w:after="0"/>
              <w:ind w:left="0" w:right="0"/>
              <w:jc w:val="center"/>
              <w:rPr>
                <w:szCs w:val="22"/>
              </w:rPr>
            </w:pPr>
            <w:r w:rsidRPr="009D6B1B">
              <w:rPr>
                <w:szCs w:val="22"/>
              </w:rPr>
              <w:t>Должность</w:t>
            </w:r>
          </w:p>
        </w:tc>
        <w:tc>
          <w:tcPr>
            <w:tcW w:w="1985" w:type="dxa"/>
            <w:shd w:val="clear" w:color="auto" w:fill="BFBFBF" w:themeFill="background1" w:themeFillShade="BF"/>
            <w:vAlign w:val="center"/>
          </w:tcPr>
          <w:p w14:paraId="2790EFE4" w14:textId="77777777" w:rsidR="00E44D7B" w:rsidRPr="009D6B1B" w:rsidRDefault="00E44D7B" w:rsidP="00E44D7B">
            <w:pPr>
              <w:pStyle w:val="affa"/>
              <w:spacing w:before="0" w:after="0"/>
              <w:ind w:left="0" w:right="0"/>
              <w:jc w:val="center"/>
              <w:rPr>
                <w:szCs w:val="22"/>
              </w:rPr>
            </w:pPr>
            <w:r w:rsidRPr="009D6B1B">
              <w:rPr>
                <w:szCs w:val="22"/>
              </w:rPr>
              <w:t>Стаж работы в данной или аналогичной должности, лет</w:t>
            </w:r>
          </w:p>
        </w:tc>
      </w:tr>
      <w:tr w:rsidR="00E44D7B" w:rsidRPr="009D6B1B" w14:paraId="3C4C08CA" w14:textId="77777777" w:rsidTr="00CE22C2">
        <w:trPr>
          <w:cantSplit/>
        </w:trPr>
        <w:tc>
          <w:tcPr>
            <w:tcW w:w="9498" w:type="dxa"/>
            <w:gridSpan w:val="5"/>
          </w:tcPr>
          <w:p w14:paraId="577EF363" w14:textId="77777777" w:rsidR="00E44D7B" w:rsidRPr="000776FB" w:rsidRDefault="00E44D7B" w:rsidP="00E44D7B">
            <w:pPr>
              <w:pStyle w:val="afa"/>
              <w:spacing w:before="0" w:after="0"/>
              <w:rPr>
                <w:szCs w:val="24"/>
              </w:rPr>
            </w:pPr>
            <w:r w:rsidRPr="000776FB">
              <w:rPr>
                <w:szCs w:val="24"/>
              </w:rPr>
              <w:t xml:space="preserve">Руководящее звено </w:t>
            </w:r>
            <w:r w:rsidRPr="000776FB">
              <w:rPr>
                <w:color w:val="548DD4" w:themeColor="text2" w:themeTint="99"/>
                <w:szCs w:val="24"/>
              </w:rPr>
              <w:t>[</w:t>
            </w:r>
            <w:r w:rsidRPr="000776FB">
              <w:rPr>
                <w:rStyle w:val="afff9"/>
                <w:color w:val="548DD4" w:themeColor="text2" w:themeTint="99"/>
                <w:sz w:val="24"/>
                <w:szCs w:val="24"/>
              </w:rPr>
              <w:t>руководитель и его заместители, главный бухгалтер, главный экономист, главный юрист</w:t>
            </w:r>
            <w:r w:rsidRPr="000776FB">
              <w:rPr>
                <w:color w:val="548DD4" w:themeColor="text2" w:themeTint="99"/>
                <w:szCs w:val="24"/>
              </w:rPr>
              <w:t>]</w:t>
            </w:r>
          </w:p>
        </w:tc>
      </w:tr>
      <w:tr w:rsidR="00E44D7B" w:rsidRPr="009D6B1B" w14:paraId="0C3FA770" w14:textId="77777777" w:rsidTr="00CE22C2">
        <w:tc>
          <w:tcPr>
            <w:tcW w:w="567" w:type="dxa"/>
          </w:tcPr>
          <w:p w14:paraId="4BF9EF78" w14:textId="77777777" w:rsidR="00E44D7B" w:rsidRPr="00732F6F" w:rsidRDefault="00E44D7B" w:rsidP="0080265A">
            <w:pPr>
              <w:widowControl/>
              <w:numPr>
                <w:ilvl w:val="0"/>
                <w:numId w:val="21"/>
              </w:numPr>
              <w:autoSpaceDE/>
              <w:autoSpaceDN/>
              <w:adjustRightInd/>
              <w:jc w:val="both"/>
              <w:rPr>
                <w:sz w:val="26"/>
                <w:szCs w:val="26"/>
              </w:rPr>
            </w:pPr>
          </w:p>
        </w:tc>
        <w:tc>
          <w:tcPr>
            <w:tcW w:w="2410" w:type="dxa"/>
          </w:tcPr>
          <w:p w14:paraId="4E64B060" w14:textId="77777777" w:rsidR="00E44D7B" w:rsidRPr="00732F6F" w:rsidRDefault="00E44D7B" w:rsidP="00E44D7B">
            <w:pPr>
              <w:pStyle w:val="afa"/>
              <w:spacing w:before="0" w:after="0"/>
              <w:rPr>
                <w:sz w:val="26"/>
                <w:szCs w:val="26"/>
              </w:rPr>
            </w:pPr>
          </w:p>
        </w:tc>
        <w:tc>
          <w:tcPr>
            <w:tcW w:w="2552" w:type="dxa"/>
          </w:tcPr>
          <w:p w14:paraId="07CF2E4B" w14:textId="77777777" w:rsidR="00E44D7B" w:rsidRPr="000776FB" w:rsidRDefault="00E44D7B" w:rsidP="00E44D7B">
            <w:pPr>
              <w:pStyle w:val="afa"/>
              <w:spacing w:before="0" w:after="0"/>
              <w:rPr>
                <w:szCs w:val="24"/>
              </w:rPr>
            </w:pPr>
          </w:p>
        </w:tc>
        <w:tc>
          <w:tcPr>
            <w:tcW w:w="1984" w:type="dxa"/>
          </w:tcPr>
          <w:p w14:paraId="322F9770" w14:textId="77777777" w:rsidR="00E44D7B" w:rsidRPr="000776FB" w:rsidRDefault="00E44D7B" w:rsidP="00E44D7B">
            <w:pPr>
              <w:pStyle w:val="afa"/>
              <w:spacing w:before="0" w:after="0"/>
              <w:rPr>
                <w:szCs w:val="24"/>
              </w:rPr>
            </w:pPr>
          </w:p>
        </w:tc>
        <w:tc>
          <w:tcPr>
            <w:tcW w:w="1985" w:type="dxa"/>
          </w:tcPr>
          <w:p w14:paraId="66D17342" w14:textId="77777777" w:rsidR="00E44D7B" w:rsidRPr="000776FB" w:rsidRDefault="00E44D7B" w:rsidP="00E44D7B">
            <w:pPr>
              <w:pStyle w:val="afa"/>
              <w:spacing w:before="0" w:after="0"/>
              <w:rPr>
                <w:szCs w:val="24"/>
              </w:rPr>
            </w:pPr>
          </w:p>
        </w:tc>
      </w:tr>
      <w:tr w:rsidR="00E44D7B" w:rsidRPr="009D6B1B" w14:paraId="4535660A" w14:textId="77777777" w:rsidTr="00CE22C2">
        <w:tc>
          <w:tcPr>
            <w:tcW w:w="567" w:type="dxa"/>
          </w:tcPr>
          <w:p w14:paraId="01071BDA" w14:textId="77777777" w:rsidR="00E44D7B" w:rsidRPr="00732F6F" w:rsidRDefault="00E44D7B" w:rsidP="0080265A">
            <w:pPr>
              <w:widowControl/>
              <w:numPr>
                <w:ilvl w:val="0"/>
                <w:numId w:val="21"/>
              </w:numPr>
              <w:autoSpaceDE/>
              <w:autoSpaceDN/>
              <w:adjustRightInd/>
              <w:jc w:val="both"/>
              <w:rPr>
                <w:sz w:val="26"/>
                <w:szCs w:val="26"/>
              </w:rPr>
            </w:pPr>
          </w:p>
        </w:tc>
        <w:tc>
          <w:tcPr>
            <w:tcW w:w="2410" w:type="dxa"/>
          </w:tcPr>
          <w:p w14:paraId="08C43B76" w14:textId="77777777" w:rsidR="00E44D7B" w:rsidRPr="00732F6F" w:rsidRDefault="00E44D7B" w:rsidP="00E44D7B">
            <w:pPr>
              <w:pStyle w:val="afa"/>
              <w:spacing w:before="0" w:after="0"/>
              <w:rPr>
                <w:sz w:val="26"/>
                <w:szCs w:val="26"/>
              </w:rPr>
            </w:pPr>
          </w:p>
        </w:tc>
        <w:tc>
          <w:tcPr>
            <w:tcW w:w="2552" w:type="dxa"/>
          </w:tcPr>
          <w:p w14:paraId="6B29D95C" w14:textId="77777777" w:rsidR="00E44D7B" w:rsidRPr="000776FB" w:rsidRDefault="00E44D7B" w:rsidP="00E44D7B">
            <w:pPr>
              <w:pStyle w:val="afa"/>
              <w:spacing w:before="0" w:after="0"/>
              <w:rPr>
                <w:szCs w:val="24"/>
              </w:rPr>
            </w:pPr>
          </w:p>
        </w:tc>
        <w:tc>
          <w:tcPr>
            <w:tcW w:w="1984" w:type="dxa"/>
          </w:tcPr>
          <w:p w14:paraId="3F848C4E" w14:textId="77777777" w:rsidR="00E44D7B" w:rsidRPr="000776FB" w:rsidRDefault="00E44D7B" w:rsidP="00E44D7B">
            <w:pPr>
              <w:pStyle w:val="afa"/>
              <w:spacing w:before="0" w:after="0"/>
              <w:rPr>
                <w:szCs w:val="24"/>
              </w:rPr>
            </w:pPr>
          </w:p>
        </w:tc>
        <w:tc>
          <w:tcPr>
            <w:tcW w:w="1985" w:type="dxa"/>
          </w:tcPr>
          <w:p w14:paraId="5B076187" w14:textId="77777777" w:rsidR="00E44D7B" w:rsidRPr="000776FB" w:rsidRDefault="00E44D7B" w:rsidP="00E44D7B">
            <w:pPr>
              <w:pStyle w:val="afa"/>
              <w:spacing w:before="0" w:after="0"/>
              <w:rPr>
                <w:szCs w:val="24"/>
              </w:rPr>
            </w:pPr>
          </w:p>
        </w:tc>
      </w:tr>
      <w:tr w:rsidR="00E44D7B" w:rsidRPr="009D6B1B" w14:paraId="260DFAC2" w14:textId="77777777" w:rsidTr="00CE22C2">
        <w:tc>
          <w:tcPr>
            <w:tcW w:w="567" w:type="dxa"/>
          </w:tcPr>
          <w:p w14:paraId="2C9859FC" w14:textId="77777777" w:rsidR="00E44D7B" w:rsidRPr="00732F6F" w:rsidRDefault="00E44D7B" w:rsidP="0080265A">
            <w:pPr>
              <w:widowControl/>
              <w:numPr>
                <w:ilvl w:val="0"/>
                <w:numId w:val="21"/>
              </w:numPr>
              <w:autoSpaceDE/>
              <w:autoSpaceDN/>
              <w:adjustRightInd/>
              <w:jc w:val="both"/>
              <w:rPr>
                <w:sz w:val="26"/>
                <w:szCs w:val="26"/>
              </w:rPr>
            </w:pPr>
          </w:p>
        </w:tc>
        <w:tc>
          <w:tcPr>
            <w:tcW w:w="2410" w:type="dxa"/>
          </w:tcPr>
          <w:p w14:paraId="6BC0F5E8" w14:textId="77777777" w:rsidR="00E44D7B" w:rsidRPr="00732F6F" w:rsidRDefault="00E44D7B" w:rsidP="00E44D7B">
            <w:pPr>
              <w:pStyle w:val="afa"/>
              <w:spacing w:before="0" w:after="0"/>
              <w:rPr>
                <w:sz w:val="26"/>
                <w:szCs w:val="26"/>
              </w:rPr>
            </w:pPr>
          </w:p>
        </w:tc>
        <w:tc>
          <w:tcPr>
            <w:tcW w:w="2552" w:type="dxa"/>
          </w:tcPr>
          <w:p w14:paraId="64A6AB8E" w14:textId="77777777" w:rsidR="00E44D7B" w:rsidRPr="000776FB" w:rsidRDefault="00E44D7B" w:rsidP="00E44D7B">
            <w:pPr>
              <w:pStyle w:val="afa"/>
              <w:spacing w:before="0" w:after="0"/>
              <w:rPr>
                <w:szCs w:val="24"/>
              </w:rPr>
            </w:pPr>
          </w:p>
        </w:tc>
        <w:tc>
          <w:tcPr>
            <w:tcW w:w="1984" w:type="dxa"/>
          </w:tcPr>
          <w:p w14:paraId="6910648A" w14:textId="77777777" w:rsidR="00E44D7B" w:rsidRPr="000776FB" w:rsidRDefault="00E44D7B" w:rsidP="00E44D7B">
            <w:pPr>
              <w:pStyle w:val="afa"/>
              <w:spacing w:before="0" w:after="0"/>
              <w:rPr>
                <w:szCs w:val="24"/>
              </w:rPr>
            </w:pPr>
          </w:p>
        </w:tc>
        <w:tc>
          <w:tcPr>
            <w:tcW w:w="1985" w:type="dxa"/>
          </w:tcPr>
          <w:p w14:paraId="34EDE8EF" w14:textId="77777777" w:rsidR="00E44D7B" w:rsidRPr="000776FB" w:rsidRDefault="00E44D7B" w:rsidP="00E44D7B">
            <w:pPr>
              <w:pStyle w:val="afa"/>
              <w:spacing w:before="0" w:after="0"/>
              <w:rPr>
                <w:szCs w:val="24"/>
              </w:rPr>
            </w:pPr>
          </w:p>
        </w:tc>
      </w:tr>
      <w:tr w:rsidR="00E44D7B" w:rsidRPr="009D6B1B" w14:paraId="178234CE" w14:textId="77777777" w:rsidTr="00CE22C2">
        <w:tc>
          <w:tcPr>
            <w:tcW w:w="567" w:type="dxa"/>
          </w:tcPr>
          <w:p w14:paraId="0159A777" w14:textId="77777777" w:rsidR="00E44D7B" w:rsidRPr="00732F6F" w:rsidRDefault="00E44D7B" w:rsidP="00E44D7B">
            <w:pPr>
              <w:rPr>
                <w:sz w:val="26"/>
                <w:szCs w:val="26"/>
              </w:rPr>
            </w:pPr>
            <w:r w:rsidRPr="00732F6F">
              <w:rPr>
                <w:sz w:val="26"/>
                <w:szCs w:val="26"/>
              </w:rPr>
              <w:t>…</w:t>
            </w:r>
          </w:p>
        </w:tc>
        <w:tc>
          <w:tcPr>
            <w:tcW w:w="2410" w:type="dxa"/>
          </w:tcPr>
          <w:p w14:paraId="677A428A" w14:textId="77777777" w:rsidR="00E44D7B" w:rsidRPr="00732F6F" w:rsidRDefault="00E44D7B" w:rsidP="00E44D7B">
            <w:pPr>
              <w:pStyle w:val="afa"/>
              <w:spacing w:before="0" w:after="0"/>
              <w:rPr>
                <w:sz w:val="26"/>
                <w:szCs w:val="26"/>
              </w:rPr>
            </w:pPr>
          </w:p>
        </w:tc>
        <w:tc>
          <w:tcPr>
            <w:tcW w:w="2552" w:type="dxa"/>
          </w:tcPr>
          <w:p w14:paraId="58579ED2" w14:textId="77777777" w:rsidR="00E44D7B" w:rsidRPr="000776FB" w:rsidRDefault="00E44D7B" w:rsidP="00E44D7B">
            <w:pPr>
              <w:pStyle w:val="afa"/>
              <w:spacing w:before="0" w:after="0"/>
              <w:rPr>
                <w:szCs w:val="24"/>
              </w:rPr>
            </w:pPr>
          </w:p>
        </w:tc>
        <w:tc>
          <w:tcPr>
            <w:tcW w:w="1984" w:type="dxa"/>
          </w:tcPr>
          <w:p w14:paraId="3474B8CE" w14:textId="77777777" w:rsidR="00E44D7B" w:rsidRPr="000776FB" w:rsidRDefault="00E44D7B" w:rsidP="00E44D7B">
            <w:pPr>
              <w:pStyle w:val="afa"/>
              <w:spacing w:before="0" w:after="0"/>
              <w:rPr>
                <w:szCs w:val="24"/>
              </w:rPr>
            </w:pPr>
          </w:p>
        </w:tc>
        <w:tc>
          <w:tcPr>
            <w:tcW w:w="1985" w:type="dxa"/>
          </w:tcPr>
          <w:p w14:paraId="7CE27A7E" w14:textId="77777777" w:rsidR="00E44D7B" w:rsidRPr="000776FB" w:rsidRDefault="00E44D7B" w:rsidP="00E44D7B">
            <w:pPr>
              <w:pStyle w:val="afa"/>
              <w:spacing w:before="0" w:after="0"/>
              <w:rPr>
                <w:szCs w:val="24"/>
              </w:rPr>
            </w:pPr>
          </w:p>
        </w:tc>
      </w:tr>
      <w:tr w:rsidR="00E44D7B" w:rsidRPr="009D6B1B" w14:paraId="52013AB3" w14:textId="77777777" w:rsidTr="00CE22C2">
        <w:trPr>
          <w:cantSplit/>
        </w:trPr>
        <w:tc>
          <w:tcPr>
            <w:tcW w:w="9498" w:type="dxa"/>
            <w:gridSpan w:val="5"/>
          </w:tcPr>
          <w:p w14:paraId="79306E37" w14:textId="77777777" w:rsidR="00E44D7B" w:rsidRPr="000776FB" w:rsidRDefault="00E44D7B" w:rsidP="001C6ACD">
            <w:pPr>
              <w:pStyle w:val="afa"/>
              <w:spacing w:before="0" w:after="0"/>
              <w:rPr>
                <w:szCs w:val="24"/>
              </w:rPr>
            </w:pPr>
            <w:r w:rsidRPr="000776FB">
              <w:rPr>
                <w:szCs w:val="24"/>
              </w:rPr>
              <w:t xml:space="preserve">Специалисты </w:t>
            </w:r>
            <w:r w:rsidRPr="000776FB">
              <w:rPr>
                <w:color w:val="548DD4" w:themeColor="text2" w:themeTint="99"/>
                <w:szCs w:val="24"/>
              </w:rPr>
              <w:t>[</w:t>
            </w:r>
            <w:r w:rsidR="001C6ACD">
              <w:rPr>
                <w:color w:val="548DD4" w:themeColor="text2" w:themeTint="99"/>
                <w:szCs w:val="24"/>
              </w:rPr>
              <w:t>ИТР</w:t>
            </w:r>
            <w:r w:rsidRPr="000776FB">
              <w:rPr>
                <w:color w:val="548DD4" w:themeColor="text2" w:themeTint="99"/>
                <w:szCs w:val="24"/>
              </w:rPr>
              <w:t>]</w:t>
            </w:r>
          </w:p>
        </w:tc>
      </w:tr>
      <w:tr w:rsidR="00E44D7B" w:rsidRPr="009D6B1B" w14:paraId="0BE28DFB" w14:textId="77777777" w:rsidTr="00CE22C2">
        <w:tc>
          <w:tcPr>
            <w:tcW w:w="567" w:type="dxa"/>
          </w:tcPr>
          <w:p w14:paraId="1435D5A6" w14:textId="77777777" w:rsidR="00E44D7B" w:rsidRPr="00732F6F" w:rsidRDefault="00E44D7B" w:rsidP="0080265A">
            <w:pPr>
              <w:widowControl/>
              <w:numPr>
                <w:ilvl w:val="0"/>
                <w:numId w:val="22"/>
              </w:numPr>
              <w:autoSpaceDE/>
              <w:autoSpaceDN/>
              <w:adjustRightInd/>
              <w:jc w:val="both"/>
              <w:rPr>
                <w:sz w:val="26"/>
                <w:szCs w:val="26"/>
              </w:rPr>
            </w:pPr>
          </w:p>
        </w:tc>
        <w:tc>
          <w:tcPr>
            <w:tcW w:w="2410" w:type="dxa"/>
          </w:tcPr>
          <w:p w14:paraId="7051F501" w14:textId="77777777" w:rsidR="00E44D7B" w:rsidRPr="00732F6F" w:rsidRDefault="00E44D7B" w:rsidP="00E44D7B">
            <w:pPr>
              <w:pStyle w:val="afa"/>
              <w:spacing w:before="0" w:after="0"/>
              <w:rPr>
                <w:sz w:val="26"/>
                <w:szCs w:val="26"/>
              </w:rPr>
            </w:pPr>
          </w:p>
        </w:tc>
        <w:tc>
          <w:tcPr>
            <w:tcW w:w="2552" w:type="dxa"/>
          </w:tcPr>
          <w:p w14:paraId="13310DF1" w14:textId="77777777" w:rsidR="00E44D7B" w:rsidRPr="000776FB" w:rsidRDefault="00E44D7B" w:rsidP="00E44D7B">
            <w:pPr>
              <w:pStyle w:val="afa"/>
              <w:spacing w:before="0" w:after="0"/>
              <w:rPr>
                <w:szCs w:val="24"/>
              </w:rPr>
            </w:pPr>
          </w:p>
        </w:tc>
        <w:tc>
          <w:tcPr>
            <w:tcW w:w="1984" w:type="dxa"/>
          </w:tcPr>
          <w:p w14:paraId="5BF0A3A7" w14:textId="77777777" w:rsidR="00E44D7B" w:rsidRPr="000776FB" w:rsidRDefault="00E44D7B" w:rsidP="00E44D7B">
            <w:pPr>
              <w:pStyle w:val="afa"/>
              <w:spacing w:before="0" w:after="0"/>
              <w:rPr>
                <w:szCs w:val="24"/>
              </w:rPr>
            </w:pPr>
          </w:p>
        </w:tc>
        <w:tc>
          <w:tcPr>
            <w:tcW w:w="1985" w:type="dxa"/>
          </w:tcPr>
          <w:p w14:paraId="39C313FC" w14:textId="77777777" w:rsidR="00E44D7B" w:rsidRPr="000776FB" w:rsidRDefault="00E44D7B" w:rsidP="00E44D7B">
            <w:pPr>
              <w:pStyle w:val="afa"/>
              <w:spacing w:before="0" w:after="0"/>
              <w:rPr>
                <w:szCs w:val="24"/>
              </w:rPr>
            </w:pPr>
          </w:p>
        </w:tc>
      </w:tr>
      <w:tr w:rsidR="00E44D7B" w:rsidRPr="009D6B1B" w14:paraId="1654598F" w14:textId="77777777" w:rsidTr="00CE22C2">
        <w:tc>
          <w:tcPr>
            <w:tcW w:w="567" w:type="dxa"/>
          </w:tcPr>
          <w:p w14:paraId="0D6D8B16" w14:textId="77777777" w:rsidR="00E44D7B" w:rsidRPr="00732F6F" w:rsidRDefault="00E44D7B" w:rsidP="0080265A">
            <w:pPr>
              <w:widowControl/>
              <w:numPr>
                <w:ilvl w:val="0"/>
                <w:numId w:val="22"/>
              </w:numPr>
              <w:autoSpaceDE/>
              <w:autoSpaceDN/>
              <w:adjustRightInd/>
              <w:jc w:val="both"/>
              <w:rPr>
                <w:sz w:val="26"/>
                <w:szCs w:val="26"/>
              </w:rPr>
            </w:pPr>
          </w:p>
        </w:tc>
        <w:tc>
          <w:tcPr>
            <w:tcW w:w="2410" w:type="dxa"/>
          </w:tcPr>
          <w:p w14:paraId="3E7D879C" w14:textId="77777777" w:rsidR="00E44D7B" w:rsidRPr="00732F6F" w:rsidRDefault="00E44D7B" w:rsidP="00E44D7B">
            <w:pPr>
              <w:pStyle w:val="afa"/>
              <w:spacing w:before="0" w:after="0"/>
              <w:rPr>
                <w:sz w:val="26"/>
                <w:szCs w:val="26"/>
              </w:rPr>
            </w:pPr>
          </w:p>
        </w:tc>
        <w:tc>
          <w:tcPr>
            <w:tcW w:w="2552" w:type="dxa"/>
          </w:tcPr>
          <w:p w14:paraId="70C8437C" w14:textId="77777777" w:rsidR="00E44D7B" w:rsidRPr="000776FB" w:rsidRDefault="00E44D7B" w:rsidP="00E44D7B">
            <w:pPr>
              <w:pStyle w:val="afa"/>
              <w:spacing w:before="0" w:after="0"/>
              <w:rPr>
                <w:szCs w:val="24"/>
              </w:rPr>
            </w:pPr>
          </w:p>
        </w:tc>
        <w:tc>
          <w:tcPr>
            <w:tcW w:w="1984" w:type="dxa"/>
          </w:tcPr>
          <w:p w14:paraId="4DD1E7C1" w14:textId="77777777" w:rsidR="00E44D7B" w:rsidRPr="000776FB" w:rsidRDefault="00E44D7B" w:rsidP="00E44D7B">
            <w:pPr>
              <w:pStyle w:val="afa"/>
              <w:spacing w:before="0" w:after="0"/>
              <w:rPr>
                <w:szCs w:val="24"/>
              </w:rPr>
            </w:pPr>
          </w:p>
        </w:tc>
        <w:tc>
          <w:tcPr>
            <w:tcW w:w="1985" w:type="dxa"/>
          </w:tcPr>
          <w:p w14:paraId="08B4ACC3" w14:textId="77777777" w:rsidR="00E44D7B" w:rsidRPr="000776FB" w:rsidRDefault="00E44D7B" w:rsidP="00E44D7B">
            <w:pPr>
              <w:pStyle w:val="afa"/>
              <w:spacing w:before="0" w:after="0"/>
              <w:rPr>
                <w:szCs w:val="24"/>
              </w:rPr>
            </w:pPr>
          </w:p>
        </w:tc>
      </w:tr>
      <w:tr w:rsidR="00E44D7B" w:rsidRPr="009D6B1B" w14:paraId="75F5E978" w14:textId="77777777" w:rsidTr="00CE22C2">
        <w:tc>
          <w:tcPr>
            <w:tcW w:w="567" w:type="dxa"/>
          </w:tcPr>
          <w:p w14:paraId="3CFC7693" w14:textId="77777777" w:rsidR="00E44D7B" w:rsidRPr="00732F6F" w:rsidRDefault="00E44D7B" w:rsidP="0080265A">
            <w:pPr>
              <w:widowControl/>
              <w:numPr>
                <w:ilvl w:val="0"/>
                <w:numId w:val="22"/>
              </w:numPr>
              <w:autoSpaceDE/>
              <w:autoSpaceDN/>
              <w:adjustRightInd/>
              <w:jc w:val="both"/>
              <w:rPr>
                <w:sz w:val="26"/>
                <w:szCs w:val="26"/>
              </w:rPr>
            </w:pPr>
          </w:p>
        </w:tc>
        <w:tc>
          <w:tcPr>
            <w:tcW w:w="2410" w:type="dxa"/>
          </w:tcPr>
          <w:p w14:paraId="3C5DC503" w14:textId="77777777" w:rsidR="00E44D7B" w:rsidRPr="00732F6F" w:rsidRDefault="00E44D7B" w:rsidP="00E44D7B">
            <w:pPr>
              <w:pStyle w:val="afa"/>
              <w:spacing w:before="0" w:after="0"/>
              <w:rPr>
                <w:sz w:val="26"/>
                <w:szCs w:val="26"/>
              </w:rPr>
            </w:pPr>
          </w:p>
        </w:tc>
        <w:tc>
          <w:tcPr>
            <w:tcW w:w="2552" w:type="dxa"/>
          </w:tcPr>
          <w:p w14:paraId="745BD53C" w14:textId="77777777" w:rsidR="00E44D7B" w:rsidRPr="000776FB" w:rsidRDefault="00E44D7B" w:rsidP="00E44D7B">
            <w:pPr>
              <w:pStyle w:val="afa"/>
              <w:spacing w:before="0" w:after="0"/>
              <w:rPr>
                <w:szCs w:val="24"/>
              </w:rPr>
            </w:pPr>
          </w:p>
        </w:tc>
        <w:tc>
          <w:tcPr>
            <w:tcW w:w="1984" w:type="dxa"/>
          </w:tcPr>
          <w:p w14:paraId="02105424" w14:textId="77777777" w:rsidR="00E44D7B" w:rsidRPr="000776FB" w:rsidRDefault="00E44D7B" w:rsidP="00E44D7B">
            <w:pPr>
              <w:pStyle w:val="afa"/>
              <w:spacing w:before="0" w:after="0"/>
              <w:rPr>
                <w:szCs w:val="24"/>
              </w:rPr>
            </w:pPr>
          </w:p>
        </w:tc>
        <w:tc>
          <w:tcPr>
            <w:tcW w:w="1985" w:type="dxa"/>
          </w:tcPr>
          <w:p w14:paraId="47788793" w14:textId="77777777" w:rsidR="00E44D7B" w:rsidRPr="000776FB" w:rsidRDefault="00E44D7B" w:rsidP="00E44D7B">
            <w:pPr>
              <w:pStyle w:val="afa"/>
              <w:spacing w:before="0" w:after="0"/>
              <w:rPr>
                <w:szCs w:val="24"/>
              </w:rPr>
            </w:pPr>
          </w:p>
        </w:tc>
      </w:tr>
      <w:tr w:rsidR="00E44D7B" w:rsidRPr="009D6B1B" w14:paraId="30EE4111" w14:textId="77777777" w:rsidTr="00CE22C2">
        <w:tc>
          <w:tcPr>
            <w:tcW w:w="567" w:type="dxa"/>
          </w:tcPr>
          <w:p w14:paraId="760A93FB" w14:textId="77777777" w:rsidR="00E44D7B" w:rsidRPr="00732F6F" w:rsidRDefault="00E44D7B" w:rsidP="00E44D7B">
            <w:pPr>
              <w:rPr>
                <w:sz w:val="26"/>
                <w:szCs w:val="26"/>
              </w:rPr>
            </w:pPr>
            <w:r w:rsidRPr="00732F6F">
              <w:rPr>
                <w:sz w:val="26"/>
                <w:szCs w:val="26"/>
              </w:rPr>
              <w:t>…</w:t>
            </w:r>
          </w:p>
        </w:tc>
        <w:tc>
          <w:tcPr>
            <w:tcW w:w="2410" w:type="dxa"/>
          </w:tcPr>
          <w:p w14:paraId="0EDBF9E6" w14:textId="77777777" w:rsidR="00E44D7B" w:rsidRPr="00732F6F" w:rsidRDefault="00E44D7B" w:rsidP="00E44D7B">
            <w:pPr>
              <w:pStyle w:val="afa"/>
              <w:spacing w:before="0" w:after="0"/>
              <w:rPr>
                <w:sz w:val="26"/>
                <w:szCs w:val="26"/>
              </w:rPr>
            </w:pPr>
          </w:p>
        </w:tc>
        <w:tc>
          <w:tcPr>
            <w:tcW w:w="2552" w:type="dxa"/>
          </w:tcPr>
          <w:p w14:paraId="280EADD2" w14:textId="77777777" w:rsidR="00E44D7B" w:rsidRPr="000776FB" w:rsidRDefault="00E44D7B" w:rsidP="00E44D7B">
            <w:pPr>
              <w:pStyle w:val="afa"/>
              <w:spacing w:before="0" w:after="0"/>
              <w:rPr>
                <w:szCs w:val="24"/>
              </w:rPr>
            </w:pPr>
          </w:p>
        </w:tc>
        <w:tc>
          <w:tcPr>
            <w:tcW w:w="1984" w:type="dxa"/>
          </w:tcPr>
          <w:p w14:paraId="562F0CC8" w14:textId="77777777" w:rsidR="00E44D7B" w:rsidRPr="000776FB" w:rsidRDefault="00E44D7B" w:rsidP="00E44D7B">
            <w:pPr>
              <w:pStyle w:val="afa"/>
              <w:spacing w:before="0" w:after="0"/>
              <w:rPr>
                <w:szCs w:val="24"/>
              </w:rPr>
            </w:pPr>
          </w:p>
        </w:tc>
        <w:tc>
          <w:tcPr>
            <w:tcW w:w="1985" w:type="dxa"/>
          </w:tcPr>
          <w:p w14:paraId="660A3709" w14:textId="77777777" w:rsidR="00E44D7B" w:rsidRPr="000776FB" w:rsidRDefault="00E44D7B" w:rsidP="00E44D7B">
            <w:pPr>
              <w:pStyle w:val="afa"/>
              <w:spacing w:before="0" w:after="0"/>
              <w:rPr>
                <w:szCs w:val="24"/>
              </w:rPr>
            </w:pPr>
          </w:p>
        </w:tc>
      </w:tr>
      <w:tr w:rsidR="00E44D7B" w:rsidRPr="009D6B1B" w14:paraId="075C1333" w14:textId="77777777" w:rsidTr="00CE22C2">
        <w:trPr>
          <w:cantSplit/>
        </w:trPr>
        <w:tc>
          <w:tcPr>
            <w:tcW w:w="9498" w:type="dxa"/>
            <w:gridSpan w:val="5"/>
          </w:tcPr>
          <w:p w14:paraId="3F42F920" w14:textId="77777777" w:rsidR="00E44D7B" w:rsidRPr="000776FB" w:rsidRDefault="00E44D7B" w:rsidP="00E44D7B">
            <w:pPr>
              <w:pStyle w:val="afa"/>
              <w:spacing w:before="0" w:after="0"/>
              <w:rPr>
                <w:szCs w:val="24"/>
              </w:rPr>
            </w:pPr>
            <w:proofErr w:type="gramStart"/>
            <w:r>
              <w:rPr>
                <w:szCs w:val="24"/>
              </w:rPr>
              <w:t>Рабочий/</w:t>
            </w:r>
            <w:r w:rsidRPr="000776FB">
              <w:rPr>
                <w:szCs w:val="24"/>
              </w:rPr>
              <w:t xml:space="preserve">прочий персонал </w:t>
            </w:r>
            <w:r w:rsidRPr="000776FB">
              <w:rPr>
                <w:color w:val="548DD4" w:themeColor="text2" w:themeTint="99"/>
                <w:szCs w:val="24"/>
              </w:rPr>
              <w:t>[</w:t>
            </w:r>
            <w:r w:rsidRPr="000776FB">
              <w:rPr>
                <w:rStyle w:val="afff9"/>
                <w:color w:val="548DD4" w:themeColor="text2" w:themeTint="99"/>
                <w:sz w:val="24"/>
                <w:szCs w:val="24"/>
              </w:rPr>
              <w:t xml:space="preserve">в том числе </w:t>
            </w:r>
            <w:r>
              <w:rPr>
                <w:rStyle w:val="afff9"/>
                <w:color w:val="548DD4" w:themeColor="text2" w:themeTint="99"/>
                <w:sz w:val="24"/>
                <w:szCs w:val="24"/>
              </w:rPr>
              <w:t xml:space="preserve">слесари, сварщики, монтажники, токари, </w:t>
            </w:r>
            <w:proofErr w:type="spellStart"/>
            <w:r>
              <w:rPr>
                <w:rStyle w:val="afff9"/>
                <w:color w:val="548DD4" w:themeColor="text2" w:themeTint="99"/>
                <w:sz w:val="24"/>
                <w:szCs w:val="24"/>
              </w:rPr>
              <w:t>дефектоскописты</w:t>
            </w:r>
            <w:proofErr w:type="spellEnd"/>
            <w:r>
              <w:rPr>
                <w:rStyle w:val="afff9"/>
                <w:color w:val="548DD4" w:themeColor="text2" w:themeTint="99"/>
                <w:sz w:val="24"/>
                <w:szCs w:val="24"/>
              </w:rPr>
              <w:t xml:space="preserve">, машинисты кранов, </w:t>
            </w:r>
            <w:r w:rsidRPr="000776FB">
              <w:rPr>
                <w:rStyle w:val="afff9"/>
                <w:color w:val="548DD4" w:themeColor="text2" w:themeTint="99"/>
                <w:sz w:val="24"/>
                <w:szCs w:val="24"/>
              </w:rPr>
              <w:t>экспедиторы, водители, грузчики, охранники и т.д.</w:t>
            </w:r>
            <w:r w:rsidRPr="000776FB">
              <w:rPr>
                <w:color w:val="548DD4" w:themeColor="text2" w:themeTint="99"/>
                <w:szCs w:val="24"/>
              </w:rPr>
              <w:t>]</w:t>
            </w:r>
            <w:proofErr w:type="gramEnd"/>
          </w:p>
        </w:tc>
      </w:tr>
      <w:tr w:rsidR="00E44D7B" w:rsidRPr="009D6B1B" w14:paraId="2A487EE3" w14:textId="77777777" w:rsidTr="00CE22C2">
        <w:tc>
          <w:tcPr>
            <w:tcW w:w="567" w:type="dxa"/>
          </w:tcPr>
          <w:p w14:paraId="72594572" w14:textId="77777777" w:rsidR="00E44D7B" w:rsidRPr="00732F6F" w:rsidRDefault="00E44D7B" w:rsidP="0080265A">
            <w:pPr>
              <w:widowControl/>
              <w:numPr>
                <w:ilvl w:val="0"/>
                <w:numId w:val="23"/>
              </w:numPr>
              <w:autoSpaceDE/>
              <w:autoSpaceDN/>
              <w:adjustRightInd/>
              <w:jc w:val="both"/>
              <w:rPr>
                <w:sz w:val="26"/>
                <w:szCs w:val="26"/>
              </w:rPr>
            </w:pPr>
          </w:p>
        </w:tc>
        <w:tc>
          <w:tcPr>
            <w:tcW w:w="2410" w:type="dxa"/>
          </w:tcPr>
          <w:p w14:paraId="65CA0FE9" w14:textId="77777777" w:rsidR="00E44D7B" w:rsidRPr="00732F6F" w:rsidRDefault="00E44D7B" w:rsidP="00E44D7B">
            <w:pPr>
              <w:pStyle w:val="afa"/>
              <w:spacing w:before="0" w:after="0"/>
              <w:rPr>
                <w:sz w:val="26"/>
                <w:szCs w:val="26"/>
              </w:rPr>
            </w:pPr>
          </w:p>
        </w:tc>
        <w:tc>
          <w:tcPr>
            <w:tcW w:w="2552" w:type="dxa"/>
          </w:tcPr>
          <w:p w14:paraId="13D15442" w14:textId="77777777" w:rsidR="00E44D7B" w:rsidRPr="000776FB" w:rsidRDefault="00E44D7B" w:rsidP="00E44D7B">
            <w:pPr>
              <w:pStyle w:val="afa"/>
              <w:spacing w:before="0" w:after="0"/>
              <w:jc w:val="center"/>
              <w:rPr>
                <w:szCs w:val="24"/>
              </w:rPr>
            </w:pPr>
          </w:p>
        </w:tc>
        <w:tc>
          <w:tcPr>
            <w:tcW w:w="1984" w:type="dxa"/>
          </w:tcPr>
          <w:p w14:paraId="609A300E" w14:textId="77777777" w:rsidR="00E44D7B" w:rsidRPr="000776FB" w:rsidRDefault="00E44D7B" w:rsidP="00E44D7B">
            <w:pPr>
              <w:pStyle w:val="afa"/>
              <w:spacing w:before="0" w:after="0"/>
              <w:rPr>
                <w:szCs w:val="24"/>
              </w:rPr>
            </w:pPr>
          </w:p>
        </w:tc>
        <w:tc>
          <w:tcPr>
            <w:tcW w:w="1985" w:type="dxa"/>
          </w:tcPr>
          <w:p w14:paraId="16327F40" w14:textId="77777777" w:rsidR="00E44D7B" w:rsidRPr="000776FB" w:rsidRDefault="00E44D7B" w:rsidP="00E44D7B">
            <w:pPr>
              <w:pStyle w:val="afa"/>
              <w:spacing w:before="0" w:after="0"/>
              <w:jc w:val="center"/>
              <w:rPr>
                <w:szCs w:val="24"/>
              </w:rPr>
            </w:pPr>
          </w:p>
        </w:tc>
      </w:tr>
      <w:tr w:rsidR="00E44D7B" w:rsidRPr="009D6B1B" w14:paraId="793EC2C7" w14:textId="77777777" w:rsidTr="00CE22C2">
        <w:tc>
          <w:tcPr>
            <w:tcW w:w="567" w:type="dxa"/>
          </w:tcPr>
          <w:p w14:paraId="3A388CA1" w14:textId="77777777" w:rsidR="00E44D7B" w:rsidRPr="00732F6F" w:rsidRDefault="00E44D7B" w:rsidP="0080265A">
            <w:pPr>
              <w:widowControl/>
              <w:numPr>
                <w:ilvl w:val="0"/>
                <w:numId w:val="23"/>
              </w:numPr>
              <w:autoSpaceDE/>
              <w:autoSpaceDN/>
              <w:adjustRightInd/>
              <w:jc w:val="both"/>
              <w:rPr>
                <w:sz w:val="26"/>
                <w:szCs w:val="26"/>
              </w:rPr>
            </w:pPr>
          </w:p>
        </w:tc>
        <w:tc>
          <w:tcPr>
            <w:tcW w:w="2410" w:type="dxa"/>
          </w:tcPr>
          <w:p w14:paraId="2677BEE0" w14:textId="77777777" w:rsidR="00E44D7B" w:rsidRPr="00732F6F" w:rsidRDefault="00E44D7B" w:rsidP="00E44D7B">
            <w:pPr>
              <w:pStyle w:val="afa"/>
              <w:spacing w:before="0" w:after="0"/>
              <w:rPr>
                <w:sz w:val="26"/>
                <w:szCs w:val="26"/>
              </w:rPr>
            </w:pPr>
          </w:p>
        </w:tc>
        <w:tc>
          <w:tcPr>
            <w:tcW w:w="2552" w:type="dxa"/>
          </w:tcPr>
          <w:p w14:paraId="5AE26EAA" w14:textId="77777777" w:rsidR="00E44D7B" w:rsidRPr="000776FB" w:rsidRDefault="00E44D7B" w:rsidP="00E44D7B">
            <w:pPr>
              <w:pStyle w:val="afa"/>
              <w:spacing w:before="0" w:after="0"/>
              <w:jc w:val="center"/>
              <w:rPr>
                <w:szCs w:val="24"/>
              </w:rPr>
            </w:pPr>
          </w:p>
        </w:tc>
        <w:tc>
          <w:tcPr>
            <w:tcW w:w="1984" w:type="dxa"/>
          </w:tcPr>
          <w:p w14:paraId="3BBC610D" w14:textId="77777777" w:rsidR="00E44D7B" w:rsidRPr="000776FB" w:rsidRDefault="00E44D7B" w:rsidP="00E44D7B">
            <w:pPr>
              <w:pStyle w:val="afa"/>
              <w:spacing w:before="0" w:after="0"/>
              <w:rPr>
                <w:szCs w:val="24"/>
              </w:rPr>
            </w:pPr>
          </w:p>
        </w:tc>
        <w:tc>
          <w:tcPr>
            <w:tcW w:w="1985" w:type="dxa"/>
          </w:tcPr>
          <w:p w14:paraId="44E3FBC6" w14:textId="77777777" w:rsidR="00E44D7B" w:rsidRPr="000776FB" w:rsidRDefault="00E44D7B" w:rsidP="00E44D7B">
            <w:pPr>
              <w:pStyle w:val="afa"/>
              <w:spacing w:before="0" w:after="0"/>
              <w:jc w:val="center"/>
              <w:rPr>
                <w:szCs w:val="24"/>
              </w:rPr>
            </w:pPr>
          </w:p>
        </w:tc>
      </w:tr>
      <w:tr w:rsidR="00E44D7B" w:rsidRPr="009D6B1B" w14:paraId="4E4143F0" w14:textId="77777777" w:rsidTr="00CE22C2">
        <w:tc>
          <w:tcPr>
            <w:tcW w:w="567" w:type="dxa"/>
          </w:tcPr>
          <w:p w14:paraId="77C3430D" w14:textId="77777777" w:rsidR="00E44D7B" w:rsidRPr="00732F6F" w:rsidRDefault="00E44D7B" w:rsidP="0080265A">
            <w:pPr>
              <w:widowControl/>
              <w:numPr>
                <w:ilvl w:val="0"/>
                <w:numId w:val="23"/>
              </w:numPr>
              <w:autoSpaceDE/>
              <w:autoSpaceDN/>
              <w:adjustRightInd/>
              <w:jc w:val="both"/>
              <w:rPr>
                <w:sz w:val="26"/>
                <w:szCs w:val="26"/>
              </w:rPr>
            </w:pPr>
          </w:p>
        </w:tc>
        <w:tc>
          <w:tcPr>
            <w:tcW w:w="2410" w:type="dxa"/>
          </w:tcPr>
          <w:p w14:paraId="18F0462E" w14:textId="77777777" w:rsidR="00E44D7B" w:rsidRPr="00732F6F" w:rsidRDefault="00E44D7B" w:rsidP="00E44D7B">
            <w:pPr>
              <w:pStyle w:val="afa"/>
              <w:spacing w:before="0" w:after="0"/>
              <w:rPr>
                <w:sz w:val="26"/>
                <w:szCs w:val="26"/>
              </w:rPr>
            </w:pPr>
          </w:p>
        </w:tc>
        <w:tc>
          <w:tcPr>
            <w:tcW w:w="2552" w:type="dxa"/>
          </w:tcPr>
          <w:p w14:paraId="54C1214F" w14:textId="77777777" w:rsidR="00E44D7B" w:rsidRPr="00732F6F" w:rsidRDefault="00E44D7B" w:rsidP="00E44D7B">
            <w:pPr>
              <w:pStyle w:val="afa"/>
              <w:spacing w:before="0" w:after="0"/>
              <w:jc w:val="center"/>
              <w:rPr>
                <w:sz w:val="26"/>
                <w:szCs w:val="26"/>
              </w:rPr>
            </w:pPr>
          </w:p>
        </w:tc>
        <w:tc>
          <w:tcPr>
            <w:tcW w:w="1984" w:type="dxa"/>
          </w:tcPr>
          <w:p w14:paraId="1027C24C" w14:textId="77777777" w:rsidR="00E44D7B" w:rsidRPr="00732F6F" w:rsidRDefault="00E44D7B" w:rsidP="00E44D7B">
            <w:pPr>
              <w:pStyle w:val="afa"/>
              <w:spacing w:before="0" w:after="0"/>
              <w:rPr>
                <w:sz w:val="26"/>
                <w:szCs w:val="26"/>
              </w:rPr>
            </w:pPr>
          </w:p>
        </w:tc>
        <w:tc>
          <w:tcPr>
            <w:tcW w:w="1985" w:type="dxa"/>
          </w:tcPr>
          <w:p w14:paraId="605594FB" w14:textId="77777777" w:rsidR="00E44D7B" w:rsidRPr="00732F6F" w:rsidRDefault="00E44D7B" w:rsidP="00E44D7B">
            <w:pPr>
              <w:pStyle w:val="afa"/>
              <w:spacing w:before="0" w:after="0"/>
              <w:jc w:val="center"/>
              <w:rPr>
                <w:sz w:val="26"/>
                <w:szCs w:val="26"/>
              </w:rPr>
            </w:pPr>
          </w:p>
        </w:tc>
      </w:tr>
      <w:tr w:rsidR="00E44D7B" w:rsidRPr="009D6B1B" w14:paraId="78E9FE35" w14:textId="77777777" w:rsidTr="00CE22C2">
        <w:tc>
          <w:tcPr>
            <w:tcW w:w="567" w:type="dxa"/>
          </w:tcPr>
          <w:p w14:paraId="38D83776" w14:textId="77777777" w:rsidR="00E44D7B" w:rsidRPr="00732F6F" w:rsidRDefault="00E44D7B" w:rsidP="00E44D7B">
            <w:pPr>
              <w:rPr>
                <w:sz w:val="26"/>
                <w:szCs w:val="26"/>
              </w:rPr>
            </w:pPr>
            <w:r w:rsidRPr="00732F6F">
              <w:rPr>
                <w:sz w:val="26"/>
                <w:szCs w:val="26"/>
              </w:rPr>
              <w:t>…</w:t>
            </w:r>
          </w:p>
        </w:tc>
        <w:tc>
          <w:tcPr>
            <w:tcW w:w="2410" w:type="dxa"/>
          </w:tcPr>
          <w:p w14:paraId="59D48B93" w14:textId="77777777" w:rsidR="00E44D7B" w:rsidRPr="00732F6F" w:rsidRDefault="00E44D7B" w:rsidP="00E44D7B">
            <w:pPr>
              <w:pStyle w:val="afa"/>
              <w:spacing w:before="0" w:after="0"/>
              <w:rPr>
                <w:sz w:val="26"/>
                <w:szCs w:val="26"/>
              </w:rPr>
            </w:pPr>
          </w:p>
        </w:tc>
        <w:tc>
          <w:tcPr>
            <w:tcW w:w="2552" w:type="dxa"/>
          </w:tcPr>
          <w:p w14:paraId="49FB5AD9" w14:textId="77777777" w:rsidR="00E44D7B" w:rsidRPr="00732F6F" w:rsidRDefault="00E44D7B" w:rsidP="00E44D7B">
            <w:pPr>
              <w:pStyle w:val="afa"/>
              <w:spacing w:before="0" w:after="0"/>
              <w:jc w:val="center"/>
              <w:rPr>
                <w:sz w:val="26"/>
                <w:szCs w:val="26"/>
              </w:rPr>
            </w:pPr>
          </w:p>
        </w:tc>
        <w:tc>
          <w:tcPr>
            <w:tcW w:w="1984" w:type="dxa"/>
          </w:tcPr>
          <w:p w14:paraId="4AD90582" w14:textId="77777777" w:rsidR="00E44D7B" w:rsidRPr="00732F6F" w:rsidRDefault="00E44D7B" w:rsidP="00E44D7B">
            <w:pPr>
              <w:pStyle w:val="afa"/>
              <w:spacing w:before="0" w:after="0"/>
              <w:rPr>
                <w:sz w:val="26"/>
                <w:szCs w:val="26"/>
              </w:rPr>
            </w:pPr>
          </w:p>
        </w:tc>
        <w:tc>
          <w:tcPr>
            <w:tcW w:w="1985" w:type="dxa"/>
          </w:tcPr>
          <w:p w14:paraId="02B51B6E" w14:textId="77777777" w:rsidR="00E44D7B" w:rsidRPr="00732F6F" w:rsidRDefault="00E44D7B" w:rsidP="00E44D7B">
            <w:pPr>
              <w:pStyle w:val="afa"/>
              <w:spacing w:before="0" w:after="0"/>
              <w:jc w:val="center"/>
              <w:rPr>
                <w:sz w:val="26"/>
                <w:szCs w:val="26"/>
              </w:rPr>
            </w:pPr>
          </w:p>
        </w:tc>
      </w:tr>
    </w:tbl>
    <w:p w14:paraId="43CA40C0" w14:textId="77777777" w:rsidR="00F27CCD" w:rsidRPr="009D6B1B" w:rsidRDefault="00F27CCD" w:rsidP="00F27CCD">
      <w:pPr>
        <w:spacing w:before="120"/>
        <w:rPr>
          <w:b/>
          <w:sz w:val="22"/>
          <w:szCs w:val="22"/>
        </w:rPr>
      </w:pPr>
      <w:r>
        <w:rPr>
          <w:b/>
          <w:sz w:val="22"/>
          <w:szCs w:val="22"/>
        </w:rPr>
        <w:t>Таблица </w:t>
      </w:r>
      <w:r w:rsidRPr="009D6B1B">
        <w:rPr>
          <w:b/>
          <w:sz w:val="22"/>
          <w:szCs w:val="22"/>
        </w:rPr>
        <w:t>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F27CCD" w:rsidRPr="009D6B1B" w14:paraId="2D4A8E77" w14:textId="77777777" w:rsidTr="00CE22C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22DC24" w14:textId="77777777" w:rsidR="00F27CCD" w:rsidRPr="003135DF" w:rsidRDefault="00F27CCD" w:rsidP="00F27CCD">
            <w:pPr>
              <w:pStyle w:val="affa"/>
              <w:jc w:val="center"/>
              <w:rPr>
                <w:color w:val="000000"/>
                <w:sz w:val="24"/>
                <w:szCs w:val="24"/>
              </w:rPr>
            </w:pPr>
            <w:r w:rsidRPr="003135DF">
              <w:rPr>
                <w:color w:val="000000"/>
                <w:sz w:val="24"/>
                <w:szCs w:val="24"/>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643B79" w14:textId="77777777" w:rsidR="00F27CCD" w:rsidRPr="003135DF" w:rsidRDefault="00F27CCD" w:rsidP="00F27CCD">
            <w:pPr>
              <w:pStyle w:val="affa"/>
              <w:jc w:val="center"/>
              <w:rPr>
                <w:color w:val="000000"/>
                <w:sz w:val="24"/>
                <w:szCs w:val="24"/>
              </w:rPr>
            </w:pPr>
            <w:r w:rsidRPr="003135DF">
              <w:rPr>
                <w:color w:val="000000"/>
                <w:sz w:val="24"/>
                <w:szCs w:val="24"/>
              </w:rPr>
              <w:t>Штатная численность, чел.</w:t>
            </w:r>
          </w:p>
        </w:tc>
      </w:tr>
      <w:tr w:rsidR="00F27CCD" w:rsidRPr="009D6B1B" w14:paraId="02603BFF" w14:textId="77777777" w:rsidTr="00CE22C2">
        <w:tc>
          <w:tcPr>
            <w:tcW w:w="4770" w:type="dxa"/>
            <w:tcBorders>
              <w:top w:val="single" w:sz="4" w:space="0" w:color="auto"/>
              <w:left w:val="single" w:sz="4" w:space="0" w:color="auto"/>
              <w:bottom w:val="single" w:sz="4" w:space="0" w:color="auto"/>
              <w:right w:val="single" w:sz="4" w:space="0" w:color="auto"/>
            </w:tcBorders>
          </w:tcPr>
          <w:p w14:paraId="2048284D" w14:textId="77777777" w:rsidR="00F27CCD" w:rsidRPr="003135DF" w:rsidRDefault="00F27CCD" w:rsidP="00F27CCD">
            <w:pPr>
              <w:pStyle w:val="afa"/>
              <w:rPr>
                <w:color w:val="000000"/>
                <w:szCs w:val="24"/>
              </w:rPr>
            </w:pPr>
            <w:r w:rsidRPr="003135DF">
              <w:rPr>
                <w:color w:val="000000"/>
                <w:szCs w:val="24"/>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0B3EC6E0" w14:textId="77777777" w:rsidR="00F27CCD" w:rsidRPr="003135DF" w:rsidRDefault="00F27CCD" w:rsidP="00F27CCD">
            <w:pPr>
              <w:pStyle w:val="afa"/>
              <w:rPr>
                <w:color w:val="000000"/>
                <w:szCs w:val="24"/>
              </w:rPr>
            </w:pPr>
          </w:p>
        </w:tc>
      </w:tr>
      <w:tr w:rsidR="00F27CCD" w:rsidRPr="009D6B1B" w14:paraId="3DD4D999" w14:textId="77777777" w:rsidTr="00CE22C2">
        <w:tc>
          <w:tcPr>
            <w:tcW w:w="4770" w:type="dxa"/>
            <w:tcBorders>
              <w:top w:val="single" w:sz="4" w:space="0" w:color="auto"/>
              <w:left w:val="single" w:sz="4" w:space="0" w:color="auto"/>
              <w:bottom w:val="single" w:sz="4" w:space="0" w:color="auto"/>
              <w:right w:val="single" w:sz="4" w:space="0" w:color="auto"/>
            </w:tcBorders>
          </w:tcPr>
          <w:p w14:paraId="40EA5717" w14:textId="77777777" w:rsidR="00F27CCD" w:rsidRPr="003135DF" w:rsidRDefault="00F27CCD" w:rsidP="00F27CCD">
            <w:pPr>
              <w:pStyle w:val="afa"/>
              <w:rPr>
                <w:color w:val="000000"/>
                <w:szCs w:val="24"/>
              </w:rPr>
            </w:pPr>
            <w:r w:rsidRPr="003135DF">
              <w:rPr>
                <w:color w:val="000000"/>
                <w:szCs w:val="24"/>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791BE2B3" w14:textId="77777777" w:rsidR="00F27CCD" w:rsidRPr="003135DF" w:rsidRDefault="00F27CCD" w:rsidP="00F27CCD">
            <w:pPr>
              <w:pStyle w:val="afa"/>
              <w:rPr>
                <w:color w:val="000000"/>
                <w:szCs w:val="24"/>
              </w:rPr>
            </w:pPr>
          </w:p>
        </w:tc>
      </w:tr>
      <w:tr w:rsidR="00F27CCD" w:rsidRPr="009D6B1B" w14:paraId="3E794A85" w14:textId="77777777" w:rsidTr="00CE22C2">
        <w:tc>
          <w:tcPr>
            <w:tcW w:w="4770" w:type="dxa"/>
            <w:tcBorders>
              <w:top w:val="single" w:sz="4" w:space="0" w:color="auto"/>
              <w:left w:val="single" w:sz="4" w:space="0" w:color="auto"/>
              <w:bottom w:val="single" w:sz="4" w:space="0" w:color="auto"/>
              <w:right w:val="single" w:sz="4" w:space="0" w:color="auto"/>
            </w:tcBorders>
          </w:tcPr>
          <w:p w14:paraId="29ACA411" w14:textId="77777777" w:rsidR="00F27CCD" w:rsidRPr="003135DF" w:rsidRDefault="00F27CCD" w:rsidP="00F27CCD">
            <w:pPr>
              <w:pStyle w:val="afa"/>
              <w:rPr>
                <w:color w:val="000000"/>
                <w:szCs w:val="24"/>
              </w:rPr>
            </w:pPr>
            <w:r w:rsidRPr="003135DF">
              <w:rPr>
                <w:color w:val="000000"/>
                <w:szCs w:val="24"/>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5F1EDFB7" w14:textId="77777777" w:rsidR="00F27CCD" w:rsidRPr="003135DF" w:rsidRDefault="00F27CCD" w:rsidP="00F27CCD">
            <w:pPr>
              <w:pStyle w:val="afa"/>
              <w:rPr>
                <w:color w:val="000000"/>
                <w:szCs w:val="24"/>
              </w:rPr>
            </w:pPr>
          </w:p>
        </w:tc>
      </w:tr>
    </w:tbl>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5B269E8C" w14:textId="77777777" w:rsidTr="00CE22C2">
        <w:tc>
          <w:tcPr>
            <w:tcW w:w="4644" w:type="dxa"/>
          </w:tcPr>
          <w:p w14:paraId="4E2C9E64" w14:textId="77777777" w:rsidR="00F27CCD" w:rsidRDefault="00F27CCD" w:rsidP="00F27CCD">
            <w:pPr>
              <w:jc w:val="right"/>
              <w:rPr>
                <w:sz w:val="26"/>
                <w:szCs w:val="26"/>
              </w:rPr>
            </w:pPr>
          </w:p>
          <w:p w14:paraId="20C54682"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4B2EBD72"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637E4DFA" w14:textId="77777777" w:rsidTr="00CE22C2">
        <w:tc>
          <w:tcPr>
            <w:tcW w:w="4644" w:type="dxa"/>
          </w:tcPr>
          <w:p w14:paraId="739D3C6B"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7223D3B9" w14:textId="77777777" w:rsidR="00F27CCD" w:rsidRPr="00D46F55"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14:paraId="7F824DB4" w14:textId="77777777" w:rsidR="00F27CCD" w:rsidRDefault="00F27CCD" w:rsidP="00F27CCD">
      <w:pPr>
        <w:pBdr>
          <w:bottom w:val="single" w:sz="4" w:space="1" w:color="auto"/>
        </w:pBdr>
        <w:shd w:val="clear" w:color="auto" w:fill="E0E0E0"/>
        <w:ind w:right="21"/>
        <w:jc w:val="center"/>
        <w:rPr>
          <w:b/>
          <w:color w:val="000000"/>
          <w:spacing w:val="36"/>
        </w:rPr>
      </w:pPr>
      <w:r w:rsidRPr="004D3DBF">
        <w:rPr>
          <w:b/>
          <w:color w:val="000000"/>
          <w:spacing w:val="36"/>
        </w:rPr>
        <w:t>конец формы</w:t>
      </w:r>
    </w:p>
    <w:p w14:paraId="44EBE315" w14:textId="77777777" w:rsidR="00F27CCD" w:rsidRDefault="00F27CCD" w:rsidP="00F27CCD">
      <w:pPr>
        <w:widowControl/>
        <w:autoSpaceDE/>
        <w:autoSpaceDN/>
        <w:adjustRightInd/>
        <w:spacing w:after="200" w:line="276" w:lineRule="auto"/>
        <w:rPr>
          <w:b/>
          <w:color w:val="000000"/>
          <w:spacing w:val="36"/>
        </w:rPr>
      </w:pPr>
      <w:r>
        <w:rPr>
          <w:b/>
          <w:color w:val="000000"/>
          <w:spacing w:val="36"/>
        </w:rPr>
        <w:br w:type="page"/>
      </w:r>
    </w:p>
    <w:p w14:paraId="28737DAA"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59" w:name="_Toc309208643"/>
      <w:bookmarkStart w:id="260" w:name="_Toc425777418"/>
      <w:r w:rsidRPr="003135DF">
        <w:lastRenderedPageBreak/>
        <w:t>Инструкции по заполнению</w:t>
      </w:r>
      <w:bookmarkEnd w:id="259"/>
      <w:bookmarkEnd w:id="260"/>
    </w:p>
    <w:p w14:paraId="71A89ED9"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приводит номер и дату письма о подаче оферты, приложением к которому является данная справка.</w:t>
      </w:r>
    </w:p>
    <w:p w14:paraId="6CE2DE98"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56825F7C" w14:textId="77777777" w:rsidR="00F27CCD" w:rsidRPr="003135DF" w:rsidRDefault="00F27CCD" w:rsidP="0080265A">
      <w:pPr>
        <w:pStyle w:val="af8"/>
        <w:numPr>
          <w:ilvl w:val="3"/>
          <w:numId w:val="17"/>
        </w:numPr>
        <w:spacing w:before="60" w:after="60"/>
        <w:contextualSpacing w:val="0"/>
        <w:jc w:val="both"/>
      </w:pPr>
      <w:r w:rsidRPr="003135DF">
        <w:t xml:space="preserve">В таблице 1 данной справки перечисляются только те работники, которые будут непосредственно привлечены Участником </w:t>
      </w:r>
      <w:r>
        <w:t>закупки</w:t>
      </w:r>
      <w:r w:rsidRPr="003135DF">
        <w:t xml:space="preserve"> в ходе выполнения Договора.</w:t>
      </w:r>
    </w:p>
    <w:p w14:paraId="6295F209" w14:textId="77777777" w:rsidR="00F27CCD" w:rsidRPr="003135DF" w:rsidRDefault="00F27CCD" w:rsidP="0080265A">
      <w:pPr>
        <w:pStyle w:val="af8"/>
        <w:numPr>
          <w:ilvl w:val="3"/>
          <w:numId w:val="17"/>
        </w:numPr>
        <w:spacing w:before="60" w:after="60"/>
        <w:contextualSpacing w:val="0"/>
        <w:jc w:val="both"/>
      </w:pPr>
      <w:r w:rsidRPr="003135DF">
        <w:t xml:space="preserve">В таблице 2 данной справки указывается, в общем, штатная численность всех специалистов, находящихся в штате Участника </w:t>
      </w:r>
      <w:r>
        <w:t>закупки</w:t>
      </w:r>
      <w:r w:rsidRPr="003135DF">
        <w:t>.</w:t>
      </w:r>
    </w:p>
    <w:p w14:paraId="2D7322E1" w14:textId="77777777" w:rsidR="00F27CCD" w:rsidRPr="003135DF" w:rsidRDefault="00F27CCD" w:rsidP="0080265A">
      <w:pPr>
        <w:pStyle w:val="af8"/>
        <w:numPr>
          <w:ilvl w:val="3"/>
          <w:numId w:val="17"/>
        </w:numPr>
        <w:spacing w:before="60" w:after="60"/>
        <w:contextualSpacing w:val="0"/>
        <w:jc w:val="both"/>
      </w:pPr>
      <w:r w:rsidRPr="003135DF">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350DE2E3" w14:textId="77777777" w:rsidR="00F27CCD" w:rsidRPr="003135DF" w:rsidRDefault="00F27CCD" w:rsidP="00F27CCD">
      <w:pPr>
        <w:pStyle w:val="af7"/>
        <w:spacing w:before="120" w:line="240" w:lineRule="auto"/>
        <w:rPr>
          <w:sz w:val="24"/>
          <w:szCs w:val="24"/>
        </w:rPr>
        <w:sectPr w:rsidR="00F27CCD" w:rsidRPr="003135DF" w:rsidSect="00F27CCD">
          <w:pgSz w:w="11906" w:h="16838"/>
          <w:pgMar w:top="1134" w:right="707" w:bottom="1134" w:left="1701" w:header="708" w:footer="708" w:gutter="0"/>
          <w:cols w:space="708"/>
          <w:docGrid w:linePitch="360"/>
        </w:sectPr>
      </w:pPr>
    </w:p>
    <w:p w14:paraId="70C5ED70" w14:textId="77777777" w:rsidR="00F27CCD" w:rsidRPr="003135DF" w:rsidRDefault="00F27CCD" w:rsidP="0080265A">
      <w:pPr>
        <w:pStyle w:val="af8"/>
        <w:numPr>
          <w:ilvl w:val="1"/>
          <w:numId w:val="17"/>
        </w:numPr>
        <w:tabs>
          <w:tab w:val="clear" w:pos="1134"/>
        </w:tabs>
        <w:spacing w:before="120" w:after="60"/>
        <w:contextualSpacing w:val="0"/>
        <w:jc w:val="both"/>
        <w:outlineLvl w:val="0"/>
        <w:rPr>
          <w:b/>
        </w:rPr>
      </w:pPr>
      <w:bookmarkStart w:id="261" w:name="_Ref96861029"/>
      <w:bookmarkStart w:id="262" w:name="_Toc309208644"/>
      <w:bookmarkStart w:id="263" w:name="_Toc425777419"/>
      <w:bookmarkStart w:id="264" w:name="_Ref90381523"/>
      <w:bookmarkStart w:id="265" w:name="_Toc90385124"/>
      <w:r w:rsidRPr="003135DF">
        <w:rPr>
          <w:b/>
        </w:rPr>
        <w:lastRenderedPageBreak/>
        <w:t>Информационное письмо о налич</w:t>
      </w:r>
      <w:proofErr w:type="gramStart"/>
      <w:r w:rsidRPr="003135DF">
        <w:rPr>
          <w:b/>
        </w:rPr>
        <w:t>ии у У</w:t>
      </w:r>
      <w:proofErr w:type="gramEnd"/>
      <w:r w:rsidRPr="003135DF">
        <w:rPr>
          <w:b/>
        </w:rPr>
        <w:t xml:space="preserve">частника </w:t>
      </w:r>
      <w:r>
        <w:rPr>
          <w:b/>
        </w:rPr>
        <w:t>закупки</w:t>
      </w:r>
      <w:r w:rsidRPr="003135DF">
        <w:rPr>
          <w:b/>
        </w:rPr>
        <w:t xml:space="preserve"> связей, носящих характер </w:t>
      </w:r>
      <w:proofErr w:type="spellStart"/>
      <w:r w:rsidRPr="003135DF">
        <w:rPr>
          <w:b/>
        </w:rPr>
        <w:t>аффилированности</w:t>
      </w:r>
      <w:proofErr w:type="spellEnd"/>
      <w:r w:rsidRPr="003135DF">
        <w:rPr>
          <w:b/>
        </w:rPr>
        <w:t xml:space="preserve"> с сотрудниками Заказчика или Организатора </w:t>
      </w:r>
      <w:r>
        <w:rPr>
          <w:b/>
        </w:rPr>
        <w:t>закупки</w:t>
      </w:r>
      <w:r w:rsidRPr="003135DF">
        <w:rPr>
          <w:b/>
        </w:rPr>
        <w:t xml:space="preserve"> (форма 11)</w:t>
      </w:r>
      <w:bookmarkEnd w:id="261"/>
      <w:bookmarkEnd w:id="262"/>
      <w:bookmarkEnd w:id="263"/>
    </w:p>
    <w:p w14:paraId="7432CCC2"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66" w:name="_Toc309208645"/>
      <w:bookmarkStart w:id="267" w:name="_Toc425777420"/>
      <w:r w:rsidRPr="003135DF">
        <w:t>Форма письма о налич</w:t>
      </w:r>
      <w:proofErr w:type="gramStart"/>
      <w:r w:rsidRPr="003135DF">
        <w:t>ии у У</w:t>
      </w:r>
      <w:proofErr w:type="gramEnd"/>
      <w:r w:rsidRPr="003135DF">
        <w:t xml:space="preserve">частника </w:t>
      </w:r>
      <w:r>
        <w:t>закупки</w:t>
      </w:r>
      <w:r w:rsidRPr="003135DF">
        <w:t xml:space="preserve"> связей, носящих характер </w:t>
      </w:r>
      <w:proofErr w:type="spellStart"/>
      <w:r w:rsidRPr="003135DF">
        <w:t>аффилированности</w:t>
      </w:r>
      <w:proofErr w:type="spellEnd"/>
      <w:r w:rsidRPr="003135DF">
        <w:t xml:space="preserve"> с сотрудниками Заказчика или Организатора </w:t>
      </w:r>
      <w:r>
        <w:t>закупки</w:t>
      </w:r>
      <w:bookmarkEnd w:id="266"/>
      <w:bookmarkEnd w:id="267"/>
    </w:p>
    <w:p w14:paraId="5BE61E0B" w14:textId="77777777" w:rsidR="00F27CCD" w:rsidRPr="003135DF" w:rsidRDefault="00F27CCD" w:rsidP="00F27CCD">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14:paraId="261B77AC" w14:textId="77777777" w:rsidR="00F27CCD" w:rsidRPr="00B41815" w:rsidRDefault="00F27CCD" w:rsidP="00F27CCD">
      <w:pPr>
        <w:rPr>
          <w:sz w:val="22"/>
          <w:szCs w:val="22"/>
        </w:rPr>
      </w:pPr>
      <w:r>
        <w:rPr>
          <w:sz w:val="26"/>
          <w:szCs w:val="26"/>
          <w:vertAlign w:val="superscript"/>
        </w:rPr>
        <w:t>Приложение</w:t>
      </w:r>
      <w:r>
        <w:rPr>
          <w:sz w:val="26"/>
          <w:szCs w:val="26"/>
          <w:vertAlign w:val="superscript"/>
          <w:lang w:val="en-US"/>
        </w:rPr>
        <w:t> </w:t>
      </w:r>
      <w:r>
        <w:rPr>
          <w:sz w:val="26"/>
          <w:szCs w:val="26"/>
          <w:vertAlign w:val="superscript"/>
        </w:rPr>
        <w:t>№10</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06CAB5A3" w14:textId="77777777" w:rsidR="00F27CCD" w:rsidRPr="003135DF" w:rsidRDefault="00F27CCD" w:rsidP="00F27CCD">
      <w:pPr>
        <w:spacing w:before="240" w:after="120"/>
        <w:jc w:val="center"/>
        <w:rPr>
          <w:b/>
        </w:rPr>
      </w:pPr>
      <w:r w:rsidRPr="003135DF">
        <w:rPr>
          <w:b/>
        </w:rPr>
        <w:t>Уважаемые господа!</w:t>
      </w:r>
    </w:p>
    <w:p w14:paraId="29A6F1E0" w14:textId="77777777" w:rsidR="00F27CCD" w:rsidRPr="000776FB" w:rsidRDefault="00F27CCD" w:rsidP="00F27CCD">
      <w:pPr>
        <w:ind w:firstLine="567"/>
        <w:jc w:val="both"/>
        <w:rPr>
          <w:b/>
        </w:rPr>
      </w:pPr>
      <w:r w:rsidRPr="003135DF">
        <w:t xml:space="preserve">При </w:t>
      </w:r>
      <w:r w:rsidRPr="000776FB">
        <w:t xml:space="preserve">рассмотрении нашей заявки на участие в закупке просим учесть следующие сведения о наличии у </w:t>
      </w:r>
      <w:r w:rsidRPr="000776FB">
        <w:rPr>
          <w:rStyle w:val="afff9"/>
          <w:snapToGrid w:val="0"/>
          <w:color w:val="548DD4" w:themeColor="text2" w:themeTint="99"/>
          <w:sz w:val="24"/>
          <w:szCs w:val="24"/>
        </w:rPr>
        <w:t>[указывается наименование Участника закупки]</w:t>
      </w:r>
      <w:r w:rsidRPr="000776FB">
        <w:rPr>
          <w:i/>
        </w:rPr>
        <w:t xml:space="preserve"> </w:t>
      </w:r>
      <w:r w:rsidRPr="000776FB">
        <w:t xml:space="preserve">связей, носящих характер </w:t>
      </w:r>
      <w:proofErr w:type="spellStart"/>
      <w:r w:rsidRPr="000776FB">
        <w:t>аффилированности</w:t>
      </w:r>
      <w:proofErr w:type="spellEnd"/>
      <w:r w:rsidRPr="000776FB">
        <w:t xml:space="preserve"> с лицами, являющимися </w:t>
      </w:r>
      <w:r w:rsidRPr="000776FB">
        <w:rPr>
          <w:color w:val="548DD4" w:themeColor="text2" w:themeTint="99"/>
        </w:rPr>
        <w:t>[</w:t>
      </w:r>
      <w:proofErr w:type="gramStart"/>
      <w:r w:rsidRPr="000776FB">
        <w:rPr>
          <w:rStyle w:val="afff9"/>
          <w:snapToGrid w:val="0"/>
          <w:color w:val="548DD4" w:themeColor="text2" w:themeTint="99"/>
          <w:sz w:val="24"/>
          <w:szCs w:val="24"/>
        </w:rPr>
        <w:t>указывается</w:t>
      </w:r>
      <w:proofErr w:type="gramEnd"/>
      <w:r w:rsidRPr="000776FB">
        <w:rPr>
          <w:rStyle w:val="afff9"/>
          <w:snapToGrid w:val="0"/>
          <w:color w:val="548DD4" w:themeColor="text2" w:themeTint="99"/>
          <w:sz w:val="24"/>
          <w:szCs w:val="24"/>
        </w:rPr>
        <w:t xml:space="preserve"> кем являются эти лица, пример: учредители, сотрудники, и т.д.]</w:t>
      </w:r>
      <w:r w:rsidRPr="000776FB">
        <w:rPr>
          <w:i/>
        </w:rPr>
        <w:t xml:space="preserve"> </w:t>
      </w:r>
      <w:r w:rsidRPr="000776FB">
        <w:t xml:space="preserve">Заказчика </w:t>
      </w:r>
      <w:r w:rsidRPr="000776FB">
        <w:rPr>
          <w:rStyle w:val="afff9"/>
          <w:snapToGrid w:val="0"/>
          <w:color w:val="548DD4" w:themeColor="text2" w:themeTint="99"/>
          <w:sz w:val="24"/>
          <w:szCs w:val="24"/>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0776FB">
        <w:t>, а именно:</w:t>
      </w:r>
    </w:p>
    <w:p w14:paraId="0499F90B" w14:textId="77777777" w:rsidR="00F27CCD" w:rsidRPr="000776FB" w:rsidRDefault="00F27CCD" w:rsidP="0080265A">
      <w:pPr>
        <w:widowControl/>
        <w:numPr>
          <w:ilvl w:val="0"/>
          <w:numId w:val="28"/>
        </w:numPr>
        <w:autoSpaceDE/>
        <w:autoSpaceDN/>
        <w:adjustRightInd/>
        <w:jc w:val="both"/>
        <w:rPr>
          <w:rStyle w:val="afff9"/>
          <w:snapToGrid w:val="0"/>
          <w:sz w:val="24"/>
          <w:szCs w:val="24"/>
        </w:rPr>
      </w:pPr>
      <w:r w:rsidRPr="000776FB">
        <w:rPr>
          <w:rStyle w:val="afff9"/>
          <w:snapToGrid w:val="0"/>
          <w:color w:val="548DD4" w:themeColor="text2" w:themeTint="99"/>
          <w:sz w:val="24"/>
          <w:szCs w:val="24"/>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0776FB">
        <w:rPr>
          <w:rStyle w:val="afff9"/>
          <w:snapToGrid w:val="0"/>
          <w:color w:val="548DD4" w:themeColor="text2" w:themeTint="99"/>
          <w:sz w:val="24"/>
          <w:szCs w:val="24"/>
        </w:rPr>
        <w:t>аффилированность</w:t>
      </w:r>
      <w:proofErr w:type="spellEnd"/>
      <w:r w:rsidRPr="000776FB">
        <w:rPr>
          <w:rStyle w:val="afff9"/>
          <w:snapToGrid w:val="0"/>
          <w:color w:val="548DD4" w:themeColor="text2" w:themeTint="99"/>
          <w:sz w:val="24"/>
          <w:szCs w:val="24"/>
        </w:rPr>
        <w:t>]</w:t>
      </w:r>
      <w:r w:rsidRPr="000776FB">
        <w:rPr>
          <w:rStyle w:val="afff9"/>
          <w:snapToGrid w:val="0"/>
          <w:sz w:val="24"/>
          <w:szCs w:val="24"/>
        </w:rPr>
        <w:t>;</w:t>
      </w:r>
    </w:p>
    <w:p w14:paraId="21F3C63B" w14:textId="77777777" w:rsidR="00F27CCD" w:rsidRPr="000776FB" w:rsidRDefault="00F27CCD" w:rsidP="0080265A">
      <w:pPr>
        <w:widowControl/>
        <w:numPr>
          <w:ilvl w:val="0"/>
          <w:numId w:val="28"/>
        </w:numPr>
        <w:autoSpaceDE/>
        <w:autoSpaceDN/>
        <w:adjustRightInd/>
        <w:jc w:val="both"/>
        <w:rPr>
          <w:rStyle w:val="afff9"/>
          <w:snapToGrid w:val="0"/>
          <w:sz w:val="24"/>
          <w:szCs w:val="24"/>
        </w:rPr>
      </w:pPr>
      <w:r w:rsidRPr="000776FB">
        <w:rPr>
          <w:rStyle w:val="afff9"/>
          <w:snapToGrid w:val="0"/>
          <w:color w:val="548DD4" w:themeColor="text2" w:themeTint="99"/>
          <w:sz w:val="24"/>
          <w:szCs w:val="24"/>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0776FB">
        <w:rPr>
          <w:rStyle w:val="afff9"/>
          <w:snapToGrid w:val="0"/>
          <w:color w:val="548DD4" w:themeColor="text2" w:themeTint="99"/>
          <w:sz w:val="24"/>
          <w:szCs w:val="24"/>
        </w:rPr>
        <w:t>аффилированность</w:t>
      </w:r>
      <w:proofErr w:type="spellEnd"/>
      <w:r w:rsidRPr="000776FB">
        <w:rPr>
          <w:rStyle w:val="afff9"/>
          <w:snapToGrid w:val="0"/>
          <w:color w:val="548DD4" w:themeColor="text2" w:themeTint="99"/>
          <w:sz w:val="24"/>
          <w:szCs w:val="24"/>
        </w:rPr>
        <w:t>]</w:t>
      </w:r>
      <w:r w:rsidRPr="000776FB">
        <w:rPr>
          <w:rStyle w:val="afff9"/>
          <w:snapToGrid w:val="0"/>
          <w:sz w:val="24"/>
          <w:szCs w:val="24"/>
        </w:rPr>
        <w:t>;</w:t>
      </w:r>
    </w:p>
    <w:p w14:paraId="200897DB" w14:textId="77777777" w:rsidR="00F27CCD" w:rsidRPr="000776FB" w:rsidRDefault="00F27CCD" w:rsidP="0080265A">
      <w:pPr>
        <w:widowControl/>
        <w:numPr>
          <w:ilvl w:val="0"/>
          <w:numId w:val="28"/>
        </w:numPr>
        <w:autoSpaceDE/>
        <w:autoSpaceDN/>
        <w:adjustRightInd/>
        <w:jc w:val="both"/>
        <w:rPr>
          <w:i/>
        </w:rPr>
      </w:pPr>
      <w:r w:rsidRPr="000776FB">
        <w:rPr>
          <w:i/>
        </w:rPr>
        <w:t>……</w:t>
      </w: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4B003751" w14:textId="77777777" w:rsidTr="00CE22C2">
        <w:tc>
          <w:tcPr>
            <w:tcW w:w="4644" w:type="dxa"/>
          </w:tcPr>
          <w:p w14:paraId="04B67EE9" w14:textId="77777777" w:rsidR="00F27CCD" w:rsidRDefault="00F27CCD" w:rsidP="00F27CCD">
            <w:pPr>
              <w:jc w:val="right"/>
              <w:rPr>
                <w:sz w:val="26"/>
                <w:szCs w:val="26"/>
              </w:rPr>
            </w:pPr>
          </w:p>
          <w:p w14:paraId="682F55A8"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7AF603E4"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75BBF8C2" w14:textId="77777777" w:rsidTr="00CE22C2">
        <w:tc>
          <w:tcPr>
            <w:tcW w:w="4644" w:type="dxa"/>
          </w:tcPr>
          <w:p w14:paraId="6256F112"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3C6B26CA" w14:textId="77777777" w:rsidR="00F27CCD" w:rsidRPr="00D46F55"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14:paraId="47432176" w14:textId="77777777" w:rsidR="00F27CCD" w:rsidRPr="002008A1" w:rsidRDefault="00F27CCD" w:rsidP="00F27CCD">
      <w:pPr>
        <w:widowControl/>
        <w:autoSpaceDE/>
        <w:autoSpaceDN/>
        <w:adjustRightInd/>
        <w:ind w:left="1497"/>
        <w:jc w:val="both"/>
        <w:rPr>
          <w:sz w:val="26"/>
          <w:szCs w:val="26"/>
        </w:rPr>
      </w:pPr>
    </w:p>
    <w:p w14:paraId="756796C9" w14:textId="77777777" w:rsidR="00F27CCD" w:rsidRDefault="00F27CCD" w:rsidP="00F27CCD">
      <w:pPr>
        <w:pBdr>
          <w:bottom w:val="single" w:sz="4" w:space="1" w:color="auto"/>
        </w:pBdr>
        <w:shd w:val="clear" w:color="auto" w:fill="E0E0E0"/>
        <w:ind w:right="21"/>
        <w:jc w:val="center"/>
        <w:rPr>
          <w:b/>
          <w:color w:val="000000"/>
          <w:spacing w:val="36"/>
        </w:rPr>
        <w:sectPr w:rsidR="00F27CCD" w:rsidSect="00F27CCD">
          <w:pgSz w:w="11906" w:h="16838"/>
          <w:pgMar w:top="1134" w:right="707" w:bottom="1134" w:left="1701" w:header="708" w:footer="708" w:gutter="0"/>
          <w:cols w:space="708"/>
          <w:docGrid w:linePitch="360"/>
        </w:sectPr>
      </w:pPr>
      <w:r w:rsidRPr="002008A1">
        <w:rPr>
          <w:b/>
          <w:color w:val="000000"/>
          <w:spacing w:val="36"/>
        </w:rPr>
        <w:t>конец формы</w:t>
      </w:r>
    </w:p>
    <w:p w14:paraId="2210A4F1"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68" w:name="_Toc309208646"/>
      <w:bookmarkStart w:id="269" w:name="_Toc425777421"/>
      <w:r w:rsidRPr="003135DF">
        <w:lastRenderedPageBreak/>
        <w:t>Инструкции по заполнению</w:t>
      </w:r>
      <w:bookmarkEnd w:id="268"/>
      <w:bookmarkEnd w:id="269"/>
    </w:p>
    <w:p w14:paraId="73947835"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приводит номер и дату письма о подаче оферты, приложением к которому является данное Информационное письмо.</w:t>
      </w:r>
    </w:p>
    <w:p w14:paraId="21D46E1C"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6D90EE87" w14:textId="77777777" w:rsidR="00F27CCD" w:rsidRPr="003135DF" w:rsidRDefault="00F27CCD" w:rsidP="0080265A">
      <w:pPr>
        <w:pStyle w:val="af8"/>
        <w:numPr>
          <w:ilvl w:val="3"/>
          <w:numId w:val="17"/>
        </w:numPr>
        <w:spacing w:before="60" w:after="60"/>
        <w:contextualSpacing w:val="0"/>
        <w:jc w:val="both"/>
      </w:pPr>
      <w:r w:rsidRPr="003135DF">
        <w:t xml:space="preserve">Участник </w:t>
      </w:r>
      <w:r>
        <w:t>закупки</w:t>
      </w:r>
      <w:r w:rsidRPr="003135DF">
        <w:t xml:space="preserve">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w:t>
      </w:r>
      <w:r>
        <w:t>закупки</w:t>
      </w:r>
      <w:r w:rsidRPr="003135DF">
        <w:t xml:space="preserve"> таких </w:t>
      </w:r>
      <w:proofErr w:type="gramStart"/>
      <w:r w:rsidRPr="003135DF">
        <w:t>лиц</w:t>
      </w:r>
      <w:proofErr w:type="gramEnd"/>
      <w:r w:rsidRPr="003135DF">
        <w:t xml:space="preserve"> нет, то в письме пишется фраза «При рассмотрении нашей заявки на участие в </w:t>
      </w:r>
      <w:r>
        <w:t>закупке</w:t>
      </w:r>
      <w:r w:rsidRPr="003135DF">
        <w:t xml:space="preserve"> просим учесть, что у </w:t>
      </w:r>
      <w:r w:rsidRPr="003135DF">
        <w:rPr>
          <w:color w:val="548DD4" w:themeColor="text2" w:themeTint="99"/>
        </w:rPr>
        <w:t>[</w:t>
      </w:r>
      <w:r w:rsidRPr="003135DF">
        <w:rPr>
          <w:i/>
          <w:color w:val="548DD4" w:themeColor="text2" w:themeTint="99"/>
        </w:rPr>
        <w:t xml:space="preserve">указывается наименование Участника </w:t>
      </w:r>
      <w:r>
        <w:rPr>
          <w:i/>
          <w:color w:val="548DD4" w:themeColor="text2" w:themeTint="99"/>
        </w:rPr>
        <w:t>закупки</w:t>
      </w:r>
      <w:r w:rsidRPr="003135DF">
        <w:rPr>
          <w:color w:val="548DD4" w:themeColor="text2" w:themeTint="99"/>
        </w:rPr>
        <w:t>]</w:t>
      </w:r>
      <w:r w:rsidRPr="003135DF">
        <w:t xml:space="preserve"> НЕТ связей, которые могут быть признаны носящими характер </w:t>
      </w:r>
      <w:proofErr w:type="spellStart"/>
      <w:r w:rsidRPr="003135DF">
        <w:t>аффилированности</w:t>
      </w:r>
      <w:proofErr w:type="spellEnd"/>
      <w:r w:rsidRPr="003135DF">
        <w:t xml:space="preserve"> с лицами так или иначе связанными с Заказчиком, Организатором </w:t>
      </w:r>
      <w:r>
        <w:t>закупки</w:t>
      </w:r>
      <w:r w:rsidRPr="003135DF">
        <w:t xml:space="preserve">,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3135DF">
        <w:t>данного</w:t>
      </w:r>
      <w:proofErr w:type="gramEnd"/>
      <w:r w:rsidRPr="003135DF">
        <w:t xml:space="preserve"> </w:t>
      </w:r>
      <w:r>
        <w:t>закупки</w:t>
      </w:r>
      <w:r w:rsidRPr="003135DF">
        <w:t>.</w:t>
      </w:r>
    </w:p>
    <w:p w14:paraId="6C1BA062" w14:textId="77777777" w:rsidR="00F27CCD" w:rsidRPr="003135DF" w:rsidRDefault="00F27CCD" w:rsidP="0080265A">
      <w:pPr>
        <w:pStyle w:val="af8"/>
        <w:numPr>
          <w:ilvl w:val="3"/>
          <w:numId w:val="17"/>
        </w:numPr>
        <w:spacing w:before="60" w:after="60"/>
        <w:contextualSpacing w:val="0"/>
        <w:jc w:val="both"/>
      </w:pPr>
      <w:proofErr w:type="gramStart"/>
      <w:r w:rsidRPr="003135DF">
        <w:t xml:space="preserve">При составлении данного письма Участник </w:t>
      </w:r>
      <w:r>
        <w:t>закупки</w:t>
      </w:r>
      <w:r w:rsidRPr="003135DF">
        <w:t xml:space="preserve"> должен учесть, что сокрытие любой информации о наличии связей, носящих характер </w:t>
      </w:r>
      <w:proofErr w:type="spellStart"/>
      <w:r w:rsidRPr="003135DF">
        <w:t>аффилированности</w:t>
      </w:r>
      <w:proofErr w:type="spellEnd"/>
      <w:r w:rsidRPr="003135DF">
        <w:t xml:space="preserve"> между Участником </w:t>
      </w:r>
      <w:r>
        <w:t>закупки</w:t>
      </w:r>
      <w:r w:rsidRPr="003135DF">
        <w:t xml:space="preserve"> и любыми лицам, так или иначе связанными с Заказчиком, Организатором </w:t>
      </w:r>
      <w:r>
        <w:t>закупки</w:t>
      </w:r>
      <w:r w:rsidRPr="003135DF">
        <w:t xml:space="preserve">, или иной организацией, подготовившей проектную документацию, спецификацию и другие документы непосредственно связанные с проведением данного </w:t>
      </w:r>
      <w:r>
        <w:t>закупки</w:t>
      </w:r>
      <w:r w:rsidRPr="003135DF">
        <w:t xml:space="preserve">, может быть признано </w:t>
      </w:r>
      <w:r>
        <w:t>закупочной</w:t>
      </w:r>
      <w:r w:rsidRPr="003135DF">
        <w:t xml:space="preserve"> комиссией существенным нарушением условий данного </w:t>
      </w:r>
      <w:r>
        <w:t>закупки</w:t>
      </w:r>
      <w:r w:rsidRPr="003135DF">
        <w:t>, и повлечь</w:t>
      </w:r>
      <w:proofErr w:type="gramEnd"/>
      <w:r w:rsidRPr="003135DF">
        <w:t xml:space="preserve"> отклонение заявки такого Участника.</w:t>
      </w:r>
      <w:bookmarkEnd w:id="264"/>
      <w:bookmarkEnd w:id="265"/>
    </w:p>
    <w:p w14:paraId="7AE4CCCE" w14:textId="77777777" w:rsidR="00F27CCD" w:rsidRDefault="00F27CCD" w:rsidP="00F27CCD">
      <w:pPr>
        <w:pStyle w:val="af7"/>
        <w:spacing w:before="120" w:line="240" w:lineRule="auto"/>
        <w:rPr>
          <w:sz w:val="26"/>
          <w:szCs w:val="26"/>
        </w:rPr>
        <w:sectPr w:rsidR="00F27CCD" w:rsidSect="00F27CCD">
          <w:pgSz w:w="11906" w:h="16838"/>
          <w:pgMar w:top="1134" w:right="707" w:bottom="1134" w:left="1701" w:header="708" w:footer="708" w:gutter="0"/>
          <w:cols w:space="708"/>
          <w:docGrid w:linePitch="360"/>
        </w:sectPr>
      </w:pPr>
    </w:p>
    <w:p w14:paraId="3691E8C2" w14:textId="77777777" w:rsidR="00F27CCD" w:rsidRPr="003135DF" w:rsidRDefault="00F27CCD" w:rsidP="0080265A">
      <w:pPr>
        <w:pStyle w:val="af8"/>
        <w:numPr>
          <w:ilvl w:val="1"/>
          <w:numId w:val="17"/>
        </w:numPr>
        <w:tabs>
          <w:tab w:val="clear" w:pos="1134"/>
        </w:tabs>
        <w:spacing w:before="120" w:after="60"/>
        <w:contextualSpacing w:val="0"/>
        <w:jc w:val="both"/>
        <w:outlineLvl w:val="0"/>
        <w:rPr>
          <w:b/>
        </w:rPr>
      </w:pPr>
      <w:bookmarkStart w:id="270" w:name="_Toc297539695"/>
      <w:bookmarkStart w:id="271" w:name="_Toc247539684"/>
      <w:bookmarkStart w:id="272" w:name="_Ref300306096"/>
      <w:bookmarkStart w:id="273" w:name="_Ref300307616"/>
      <w:bookmarkStart w:id="274" w:name="_Toc309208647"/>
      <w:bookmarkStart w:id="275" w:name="_Ref316464564"/>
      <w:bookmarkStart w:id="276" w:name="_Ref316488308"/>
      <w:bookmarkStart w:id="277" w:name="_Toc425777422"/>
      <w:r w:rsidRPr="003135DF">
        <w:rPr>
          <w:b/>
        </w:rPr>
        <w:lastRenderedPageBreak/>
        <w:t xml:space="preserve">Опись документов, содержащихся в заявке на участие в </w:t>
      </w:r>
      <w:r>
        <w:rPr>
          <w:b/>
        </w:rPr>
        <w:t>закупке</w:t>
      </w:r>
      <w:r w:rsidRPr="003135DF">
        <w:rPr>
          <w:b/>
        </w:rPr>
        <w:t xml:space="preserve"> (форма 12)</w:t>
      </w:r>
      <w:bookmarkEnd w:id="270"/>
      <w:bookmarkEnd w:id="271"/>
      <w:bookmarkEnd w:id="272"/>
      <w:bookmarkEnd w:id="273"/>
      <w:bookmarkEnd w:id="274"/>
      <w:bookmarkEnd w:id="275"/>
      <w:bookmarkEnd w:id="276"/>
      <w:bookmarkEnd w:id="277"/>
    </w:p>
    <w:p w14:paraId="169B1FF0"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278" w:name="_Toc247539685"/>
      <w:bookmarkStart w:id="279" w:name="_Toc152061626"/>
      <w:bookmarkStart w:id="280" w:name="_Toc148958009"/>
      <w:bookmarkStart w:id="281" w:name="_Toc147900824"/>
      <w:bookmarkStart w:id="282" w:name="_Toc131596201"/>
      <w:bookmarkStart w:id="283" w:name="_Toc297539696"/>
      <w:bookmarkStart w:id="284" w:name="_Toc309208648"/>
      <w:bookmarkStart w:id="285" w:name="_Toc425777423"/>
      <w:r w:rsidRPr="003135DF">
        <w:t xml:space="preserve">Форма </w:t>
      </w:r>
      <w:bookmarkEnd w:id="278"/>
      <w:bookmarkEnd w:id="279"/>
      <w:bookmarkEnd w:id="280"/>
      <w:bookmarkEnd w:id="281"/>
      <w:bookmarkEnd w:id="282"/>
      <w:bookmarkEnd w:id="283"/>
      <w:bookmarkEnd w:id="284"/>
      <w:r w:rsidRPr="003135DF">
        <w:t xml:space="preserve">описи документов, содержащихся в заявке на участие в </w:t>
      </w:r>
      <w:r>
        <w:t>закупке</w:t>
      </w:r>
      <w:bookmarkEnd w:id="285"/>
    </w:p>
    <w:p w14:paraId="5824FC46" w14:textId="77777777" w:rsidR="00F27CCD" w:rsidRPr="003135DF" w:rsidRDefault="00F27CCD" w:rsidP="00F27CCD">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14:paraId="1DEEEB37" w14:textId="77777777" w:rsidR="00F27CCD" w:rsidRPr="007F0DED" w:rsidRDefault="00F27CCD" w:rsidP="00F27CCD">
      <w:pPr>
        <w:rPr>
          <w:color w:val="000000"/>
          <w:sz w:val="22"/>
          <w:szCs w:val="22"/>
        </w:rPr>
      </w:pPr>
      <w:r>
        <w:rPr>
          <w:sz w:val="26"/>
          <w:szCs w:val="26"/>
          <w:vertAlign w:val="superscript"/>
        </w:rPr>
        <w:t>Приложение №11</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71C25207" w14:textId="77777777" w:rsidR="00F27CCD" w:rsidRPr="003135DF" w:rsidRDefault="00F27CCD" w:rsidP="00F27CCD">
      <w:pPr>
        <w:spacing w:before="240" w:after="120"/>
        <w:jc w:val="center"/>
        <w:rPr>
          <w:b/>
        </w:rPr>
      </w:pPr>
      <w:bookmarkStart w:id="286" w:name="_Toc131596202"/>
      <w:bookmarkStart w:id="287" w:name="_Toc125804553"/>
      <w:r w:rsidRPr="003135DF">
        <w:rPr>
          <w:b/>
        </w:rPr>
        <w:t xml:space="preserve">Опись документов, содержащихся </w:t>
      </w:r>
      <w:bookmarkEnd w:id="286"/>
      <w:bookmarkEnd w:id="287"/>
      <w:r w:rsidRPr="003135DF">
        <w:rPr>
          <w:b/>
        </w:rPr>
        <w:t xml:space="preserve">в заявке на участие в </w:t>
      </w:r>
      <w:r>
        <w:rPr>
          <w:b/>
        </w:rPr>
        <w:t>закупке</w:t>
      </w:r>
    </w:p>
    <w:p w14:paraId="46D1C776" w14:textId="77777777" w:rsidR="00F27CCD" w:rsidRPr="001F0A54" w:rsidRDefault="00F27CCD" w:rsidP="00F27CCD">
      <w:pPr>
        <w:spacing w:after="120"/>
        <w:jc w:val="both"/>
        <w:rPr>
          <w:sz w:val="26"/>
          <w:szCs w:val="26"/>
        </w:rPr>
      </w:pPr>
      <w:r w:rsidRPr="003135DF">
        <w:t xml:space="preserve">Наименование и адрес Участника </w:t>
      </w:r>
      <w:r>
        <w:t>закупки</w:t>
      </w:r>
      <w:r w:rsidRPr="003135DF">
        <w:t>: __________________________________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F27CCD" w:rsidRPr="00A75AEC" w14:paraId="3991EA60" w14:textId="77777777" w:rsidTr="00CE22C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DDC983" w14:textId="77777777" w:rsidR="00F27CCD" w:rsidRPr="00A75AEC" w:rsidRDefault="00F27CCD" w:rsidP="00F27CCD">
            <w:pPr>
              <w:snapToGrid w:val="0"/>
              <w:jc w:val="center"/>
              <w:rPr>
                <w:sz w:val="22"/>
                <w:szCs w:val="22"/>
              </w:rPr>
            </w:pPr>
            <w:r w:rsidRPr="00A75AEC">
              <w:rPr>
                <w:sz w:val="22"/>
                <w:szCs w:val="22"/>
              </w:rPr>
              <w:t>№</w:t>
            </w:r>
            <w:r w:rsidRPr="00A75AEC">
              <w:rPr>
                <w:sz w:val="22"/>
                <w:szCs w:val="22"/>
                <w:lang w:val="en-US"/>
              </w:rPr>
              <w:t xml:space="preserve"> </w:t>
            </w:r>
            <w:proofErr w:type="gramStart"/>
            <w:r w:rsidRPr="00A75AEC">
              <w:rPr>
                <w:sz w:val="22"/>
                <w:szCs w:val="22"/>
              </w:rPr>
              <w:t>п</w:t>
            </w:r>
            <w:proofErr w:type="gramEnd"/>
            <w:r w:rsidRPr="00A75AEC">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88AA03" w14:textId="77777777" w:rsidR="00F27CCD" w:rsidRPr="00A75AEC" w:rsidRDefault="00F27CCD" w:rsidP="00F27CCD">
            <w:pPr>
              <w:snapToGrid w:val="0"/>
              <w:jc w:val="center"/>
              <w:rPr>
                <w:sz w:val="22"/>
                <w:szCs w:val="22"/>
              </w:rPr>
            </w:pPr>
            <w:r w:rsidRPr="00A75AEC">
              <w:rPr>
                <w:sz w:val="22"/>
                <w:szCs w:val="22"/>
              </w:rPr>
              <w:t>Содержание заявки</w:t>
            </w:r>
            <w:r>
              <w:rPr>
                <w:sz w:val="22"/>
                <w:szCs w:val="22"/>
              </w:rPr>
              <w:t xml:space="preserve">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EF2601" w14:textId="77777777" w:rsidR="00F27CCD" w:rsidRPr="00A75AEC" w:rsidRDefault="00BD3C1D" w:rsidP="00F27CCD">
            <w:pPr>
              <w:snapToGrid w:val="0"/>
              <w:jc w:val="center"/>
              <w:rPr>
                <w:sz w:val="22"/>
                <w:szCs w:val="22"/>
              </w:rPr>
            </w:pPr>
            <w:r>
              <w:rPr>
                <w:sz w:val="22"/>
                <w:szCs w:val="22"/>
              </w:rPr>
              <w:t>Номера страниц</w:t>
            </w:r>
          </w:p>
        </w:tc>
      </w:tr>
      <w:tr w:rsidR="00F27CCD" w:rsidRPr="00A75AEC" w14:paraId="4710E5E5" w14:textId="77777777" w:rsidTr="00CE22C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D941F0" w14:textId="77777777" w:rsidR="00F27CCD" w:rsidRPr="00A75AEC" w:rsidRDefault="00F27CCD" w:rsidP="00F27CCD">
            <w:pPr>
              <w:snapToGrid w:val="0"/>
              <w:jc w:val="center"/>
              <w:rPr>
                <w:i/>
                <w:sz w:val="18"/>
                <w:szCs w:val="18"/>
              </w:rPr>
            </w:pPr>
            <w:r w:rsidRPr="00A75AEC">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C35E98" w14:textId="77777777" w:rsidR="00F27CCD" w:rsidRPr="00A75AEC" w:rsidRDefault="00F27CCD" w:rsidP="00F27CCD">
            <w:pPr>
              <w:snapToGrid w:val="0"/>
              <w:jc w:val="center"/>
              <w:rPr>
                <w:i/>
                <w:sz w:val="18"/>
                <w:szCs w:val="18"/>
              </w:rPr>
            </w:pPr>
            <w:r w:rsidRPr="00A75AEC">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10AEDC" w14:textId="77777777" w:rsidR="00F27CCD" w:rsidRPr="00A75AEC" w:rsidRDefault="00F27CCD" w:rsidP="00F27CCD">
            <w:pPr>
              <w:snapToGrid w:val="0"/>
              <w:jc w:val="center"/>
              <w:rPr>
                <w:i/>
                <w:sz w:val="18"/>
                <w:szCs w:val="18"/>
              </w:rPr>
            </w:pPr>
            <w:r w:rsidRPr="00A75AEC">
              <w:rPr>
                <w:i/>
                <w:sz w:val="18"/>
                <w:szCs w:val="18"/>
              </w:rPr>
              <w:t>3</w:t>
            </w:r>
          </w:p>
        </w:tc>
      </w:tr>
      <w:tr w:rsidR="00F27CCD" w:rsidRPr="00A75AEC" w14:paraId="61C3055C" w14:textId="77777777" w:rsidTr="00CE22C2">
        <w:tc>
          <w:tcPr>
            <w:tcW w:w="675" w:type="dxa"/>
            <w:tcBorders>
              <w:top w:val="single" w:sz="4" w:space="0" w:color="auto"/>
              <w:left w:val="single" w:sz="4" w:space="0" w:color="auto"/>
              <w:bottom w:val="single" w:sz="4" w:space="0" w:color="auto"/>
              <w:right w:val="single" w:sz="4" w:space="0" w:color="auto"/>
            </w:tcBorders>
          </w:tcPr>
          <w:p w14:paraId="6E5066F8"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hideMark/>
          </w:tcPr>
          <w:p w14:paraId="1D8B1DB3"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7CFF1B30" w14:textId="77777777" w:rsidR="00F27CCD" w:rsidRPr="003135DF" w:rsidRDefault="00F27CCD" w:rsidP="00F27CCD">
            <w:pPr>
              <w:snapToGrid w:val="0"/>
            </w:pPr>
          </w:p>
        </w:tc>
      </w:tr>
      <w:tr w:rsidR="00F27CCD" w:rsidRPr="00A75AEC" w14:paraId="5477713D" w14:textId="77777777" w:rsidTr="00CE22C2">
        <w:tc>
          <w:tcPr>
            <w:tcW w:w="675" w:type="dxa"/>
            <w:tcBorders>
              <w:top w:val="single" w:sz="4" w:space="0" w:color="auto"/>
              <w:left w:val="single" w:sz="4" w:space="0" w:color="auto"/>
              <w:bottom w:val="single" w:sz="4" w:space="0" w:color="auto"/>
              <w:right w:val="single" w:sz="4" w:space="0" w:color="auto"/>
            </w:tcBorders>
          </w:tcPr>
          <w:p w14:paraId="11B17D41"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11EF07E"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AFCEF5B" w14:textId="77777777" w:rsidR="00F27CCD" w:rsidRPr="003135DF" w:rsidRDefault="00F27CCD" w:rsidP="00F27CCD">
            <w:pPr>
              <w:snapToGrid w:val="0"/>
            </w:pPr>
          </w:p>
        </w:tc>
      </w:tr>
      <w:tr w:rsidR="00F27CCD" w:rsidRPr="00A75AEC" w14:paraId="1C3872AD" w14:textId="77777777" w:rsidTr="00CE22C2">
        <w:tc>
          <w:tcPr>
            <w:tcW w:w="675" w:type="dxa"/>
            <w:tcBorders>
              <w:top w:val="single" w:sz="4" w:space="0" w:color="auto"/>
              <w:left w:val="single" w:sz="4" w:space="0" w:color="auto"/>
              <w:bottom w:val="single" w:sz="4" w:space="0" w:color="auto"/>
              <w:right w:val="single" w:sz="4" w:space="0" w:color="auto"/>
            </w:tcBorders>
          </w:tcPr>
          <w:p w14:paraId="054022AE"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87F27CF"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126E554" w14:textId="77777777" w:rsidR="00F27CCD" w:rsidRPr="003135DF" w:rsidRDefault="00F27CCD" w:rsidP="00F27CCD">
            <w:pPr>
              <w:snapToGrid w:val="0"/>
            </w:pPr>
          </w:p>
        </w:tc>
      </w:tr>
      <w:tr w:rsidR="00F27CCD" w:rsidRPr="00A75AEC" w14:paraId="32EF881C" w14:textId="77777777" w:rsidTr="00CE22C2">
        <w:tc>
          <w:tcPr>
            <w:tcW w:w="675" w:type="dxa"/>
            <w:tcBorders>
              <w:top w:val="single" w:sz="4" w:space="0" w:color="auto"/>
              <w:left w:val="single" w:sz="4" w:space="0" w:color="auto"/>
              <w:bottom w:val="single" w:sz="4" w:space="0" w:color="auto"/>
              <w:right w:val="single" w:sz="4" w:space="0" w:color="auto"/>
            </w:tcBorders>
          </w:tcPr>
          <w:p w14:paraId="3C94224D"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9F4BA71"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5CA14C0D" w14:textId="77777777" w:rsidR="00F27CCD" w:rsidRPr="003135DF" w:rsidRDefault="00F27CCD" w:rsidP="00F27CCD">
            <w:pPr>
              <w:snapToGrid w:val="0"/>
            </w:pPr>
          </w:p>
        </w:tc>
      </w:tr>
      <w:tr w:rsidR="00F27CCD" w:rsidRPr="00A75AEC" w14:paraId="495CCA9B" w14:textId="77777777" w:rsidTr="00CE22C2">
        <w:tc>
          <w:tcPr>
            <w:tcW w:w="675" w:type="dxa"/>
            <w:tcBorders>
              <w:top w:val="single" w:sz="4" w:space="0" w:color="auto"/>
              <w:left w:val="single" w:sz="4" w:space="0" w:color="auto"/>
              <w:bottom w:val="single" w:sz="4" w:space="0" w:color="auto"/>
              <w:right w:val="single" w:sz="4" w:space="0" w:color="auto"/>
            </w:tcBorders>
          </w:tcPr>
          <w:p w14:paraId="2A45578A"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3C19E8"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9BAABC7" w14:textId="77777777" w:rsidR="00F27CCD" w:rsidRPr="003135DF" w:rsidRDefault="00F27CCD" w:rsidP="00F27CCD">
            <w:pPr>
              <w:snapToGrid w:val="0"/>
            </w:pPr>
          </w:p>
        </w:tc>
      </w:tr>
      <w:tr w:rsidR="00F27CCD" w:rsidRPr="00A75AEC" w14:paraId="51AAEFDF" w14:textId="77777777" w:rsidTr="00CE22C2">
        <w:tc>
          <w:tcPr>
            <w:tcW w:w="675" w:type="dxa"/>
            <w:tcBorders>
              <w:top w:val="single" w:sz="4" w:space="0" w:color="auto"/>
              <w:left w:val="single" w:sz="4" w:space="0" w:color="auto"/>
              <w:bottom w:val="single" w:sz="4" w:space="0" w:color="auto"/>
              <w:right w:val="single" w:sz="4" w:space="0" w:color="auto"/>
            </w:tcBorders>
          </w:tcPr>
          <w:p w14:paraId="07D589EF"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6193F56"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19F91D9" w14:textId="77777777" w:rsidR="00F27CCD" w:rsidRPr="003135DF" w:rsidRDefault="00F27CCD" w:rsidP="00F27CCD">
            <w:pPr>
              <w:snapToGrid w:val="0"/>
            </w:pPr>
          </w:p>
        </w:tc>
      </w:tr>
      <w:tr w:rsidR="00F27CCD" w:rsidRPr="00A75AEC" w14:paraId="6F12EC4B" w14:textId="77777777" w:rsidTr="00CE22C2">
        <w:tc>
          <w:tcPr>
            <w:tcW w:w="675" w:type="dxa"/>
            <w:tcBorders>
              <w:top w:val="single" w:sz="4" w:space="0" w:color="auto"/>
              <w:left w:val="single" w:sz="4" w:space="0" w:color="auto"/>
              <w:bottom w:val="single" w:sz="4" w:space="0" w:color="auto"/>
              <w:right w:val="single" w:sz="4" w:space="0" w:color="auto"/>
            </w:tcBorders>
          </w:tcPr>
          <w:p w14:paraId="25C12723"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E073D7B"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6CE9ABB" w14:textId="77777777" w:rsidR="00F27CCD" w:rsidRPr="003135DF" w:rsidRDefault="00F27CCD" w:rsidP="00F27CCD">
            <w:pPr>
              <w:snapToGrid w:val="0"/>
            </w:pPr>
          </w:p>
        </w:tc>
      </w:tr>
      <w:tr w:rsidR="00F27CCD" w:rsidRPr="00A75AEC" w14:paraId="28D4C611" w14:textId="77777777" w:rsidTr="00CE22C2">
        <w:tc>
          <w:tcPr>
            <w:tcW w:w="675" w:type="dxa"/>
            <w:tcBorders>
              <w:top w:val="single" w:sz="4" w:space="0" w:color="auto"/>
              <w:left w:val="single" w:sz="4" w:space="0" w:color="auto"/>
              <w:bottom w:val="single" w:sz="4" w:space="0" w:color="auto"/>
              <w:right w:val="single" w:sz="4" w:space="0" w:color="auto"/>
            </w:tcBorders>
          </w:tcPr>
          <w:p w14:paraId="43FFFCE5"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E95BC93"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1703602" w14:textId="77777777" w:rsidR="00F27CCD" w:rsidRPr="003135DF" w:rsidRDefault="00F27CCD" w:rsidP="00F27CCD">
            <w:pPr>
              <w:snapToGrid w:val="0"/>
            </w:pPr>
          </w:p>
        </w:tc>
      </w:tr>
      <w:tr w:rsidR="00F27CCD" w:rsidRPr="00A75AEC" w14:paraId="084FF376" w14:textId="77777777" w:rsidTr="00CE22C2">
        <w:tc>
          <w:tcPr>
            <w:tcW w:w="675" w:type="dxa"/>
            <w:tcBorders>
              <w:top w:val="single" w:sz="4" w:space="0" w:color="auto"/>
              <w:left w:val="single" w:sz="4" w:space="0" w:color="auto"/>
              <w:bottom w:val="single" w:sz="4" w:space="0" w:color="auto"/>
              <w:right w:val="single" w:sz="4" w:space="0" w:color="auto"/>
            </w:tcBorders>
          </w:tcPr>
          <w:p w14:paraId="05BF3DC4"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4B1358A"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D5F9E7C" w14:textId="77777777" w:rsidR="00F27CCD" w:rsidRPr="003135DF" w:rsidRDefault="00F27CCD" w:rsidP="00F27CCD">
            <w:pPr>
              <w:snapToGrid w:val="0"/>
            </w:pPr>
          </w:p>
        </w:tc>
      </w:tr>
      <w:tr w:rsidR="00F27CCD" w:rsidRPr="00A75AEC" w14:paraId="71B1BF84" w14:textId="77777777" w:rsidTr="00CE22C2">
        <w:tc>
          <w:tcPr>
            <w:tcW w:w="675" w:type="dxa"/>
            <w:tcBorders>
              <w:top w:val="single" w:sz="4" w:space="0" w:color="auto"/>
              <w:left w:val="single" w:sz="4" w:space="0" w:color="auto"/>
              <w:bottom w:val="single" w:sz="4" w:space="0" w:color="auto"/>
              <w:right w:val="single" w:sz="4" w:space="0" w:color="auto"/>
            </w:tcBorders>
          </w:tcPr>
          <w:p w14:paraId="7E3BA571"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46ED5D"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90CF8CE" w14:textId="77777777" w:rsidR="00F27CCD" w:rsidRPr="003135DF" w:rsidRDefault="00F27CCD" w:rsidP="00F27CCD">
            <w:pPr>
              <w:snapToGrid w:val="0"/>
            </w:pPr>
          </w:p>
        </w:tc>
      </w:tr>
      <w:tr w:rsidR="00F27CCD" w:rsidRPr="00A75AEC" w14:paraId="21FB0954" w14:textId="77777777" w:rsidTr="00CE22C2">
        <w:tc>
          <w:tcPr>
            <w:tcW w:w="675" w:type="dxa"/>
            <w:tcBorders>
              <w:top w:val="single" w:sz="4" w:space="0" w:color="auto"/>
              <w:left w:val="single" w:sz="4" w:space="0" w:color="auto"/>
              <w:bottom w:val="single" w:sz="4" w:space="0" w:color="auto"/>
              <w:right w:val="single" w:sz="4" w:space="0" w:color="auto"/>
            </w:tcBorders>
          </w:tcPr>
          <w:p w14:paraId="4B0D0C23"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E9764D2"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03986B" w14:textId="77777777" w:rsidR="00F27CCD" w:rsidRPr="003135DF" w:rsidRDefault="00F27CCD" w:rsidP="00F27CCD">
            <w:pPr>
              <w:snapToGrid w:val="0"/>
            </w:pPr>
          </w:p>
        </w:tc>
      </w:tr>
      <w:tr w:rsidR="00F27CCD" w:rsidRPr="00A75AEC" w14:paraId="261129AE" w14:textId="77777777" w:rsidTr="00CE22C2">
        <w:tc>
          <w:tcPr>
            <w:tcW w:w="675" w:type="dxa"/>
            <w:tcBorders>
              <w:top w:val="single" w:sz="4" w:space="0" w:color="auto"/>
              <w:left w:val="single" w:sz="4" w:space="0" w:color="auto"/>
              <w:bottom w:val="single" w:sz="4" w:space="0" w:color="auto"/>
              <w:right w:val="single" w:sz="4" w:space="0" w:color="auto"/>
            </w:tcBorders>
          </w:tcPr>
          <w:p w14:paraId="36A1A7CB"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2AEED23"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CC421D" w14:textId="77777777" w:rsidR="00F27CCD" w:rsidRPr="003135DF" w:rsidRDefault="00F27CCD" w:rsidP="00F27CCD">
            <w:pPr>
              <w:snapToGrid w:val="0"/>
            </w:pPr>
          </w:p>
        </w:tc>
      </w:tr>
      <w:tr w:rsidR="00F27CCD" w:rsidRPr="00A75AEC" w14:paraId="6A98BFA8" w14:textId="77777777" w:rsidTr="00CE22C2">
        <w:tc>
          <w:tcPr>
            <w:tcW w:w="675" w:type="dxa"/>
            <w:tcBorders>
              <w:top w:val="single" w:sz="4" w:space="0" w:color="auto"/>
              <w:left w:val="single" w:sz="4" w:space="0" w:color="auto"/>
              <w:bottom w:val="single" w:sz="4" w:space="0" w:color="auto"/>
              <w:right w:val="single" w:sz="4" w:space="0" w:color="auto"/>
            </w:tcBorders>
          </w:tcPr>
          <w:p w14:paraId="7B78B533"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60CC602F"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B92D241" w14:textId="77777777" w:rsidR="00F27CCD" w:rsidRPr="003135DF" w:rsidRDefault="00F27CCD" w:rsidP="00F27CCD">
            <w:pPr>
              <w:snapToGrid w:val="0"/>
            </w:pPr>
          </w:p>
        </w:tc>
      </w:tr>
      <w:tr w:rsidR="00F27CCD" w:rsidRPr="00A75AEC" w14:paraId="44FEAA7C" w14:textId="77777777" w:rsidTr="00CE22C2">
        <w:tc>
          <w:tcPr>
            <w:tcW w:w="675" w:type="dxa"/>
            <w:tcBorders>
              <w:top w:val="single" w:sz="4" w:space="0" w:color="auto"/>
              <w:left w:val="single" w:sz="4" w:space="0" w:color="auto"/>
              <w:bottom w:val="single" w:sz="4" w:space="0" w:color="auto"/>
              <w:right w:val="single" w:sz="4" w:space="0" w:color="auto"/>
            </w:tcBorders>
          </w:tcPr>
          <w:p w14:paraId="00FD8B25"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9CFA844"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76F76B" w14:textId="77777777" w:rsidR="00F27CCD" w:rsidRPr="003135DF" w:rsidRDefault="00F27CCD" w:rsidP="00F27CCD">
            <w:pPr>
              <w:snapToGrid w:val="0"/>
            </w:pPr>
          </w:p>
        </w:tc>
      </w:tr>
      <w:tr w:rsidR="00F27CCD" w:rsidRPr="00A75AEC" w14:paraId="2FE37278" w14:textId="77777777" w:rsidTr="00CE22C2">
        <w:tc>
          <w:tcPr>
            <w:tcW w:w="675" w:type="dxa"/>
            <w:tcBorders>
              <w:top w:val="single" w:sz="4" w:space="0" w:color="auto"/>
              <w:left w:val="single" w:sz="4" w:space="0" w:color="auto"/>
              <w:bottom w:val="single" w:sz="4" w:space="0" w:color="auto"/>
              <w:right w:val="single" w:sz="4" w:space="0" w:color="auto"/>
            </w:tcBorders>
          </w:tcPr>
          <w:p w14:paraId="78DF3AB3"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6DBD532"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5A8EB5DB" w14:textId="77777777" w:rsidR="00F27CCD" w:rsidRPr="003135DF" w:rsidRDefault="00F27CCD" w:rsidP="00F27CCD">
            <w:pPr>
              <w:snapToGrid w:val="0"/>
            </w:pPr>
          </w:p>
        </w:tc>
      </w:tr>
      <w:tr w:rsidR="00F27CCD" w:rsidRPr="00A75AEC" w14:paraId="2240FCDD" w14:textId="77777777" w:rsidTr="00CE22C2">
        <w:tc>
          <w:tcPr>
            <w:tcW w:w="675" w:type="dxa"/>
            <w:tcBorders>
              <w:top w:val="single" w:sz="4" w:space="0" w:color="auto"/>
              <w:left w:val="single" w:sz="4" w:space="0" w:color="auto"/>
              <w:bottom w:val="single" w:sz="4" w:space="0" w:color="auto"/>
              <w:right w:val="single" w:sz="4" w:space="0" w:color="auto"/>
            </w:tcBorders>
          </w:tcPr>
          <w:p w14:paraId="43AB2C40"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14:paraId="18CD781B"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D856A05" w14:textId="77777777" w:rsidR="00F27CCD" w:rsidRPr="003135DF" w:rsidRDefault="00F27CCD" w:rsidP="00F27CCD">
            <w:pPr>
              <w:snapToGrid w:val="0"/>
            </w:pPr>
          </w:p>
        </w:tc>
      </w:tr>
      <w:tr w:rsidR="00F27CCD" w:rsidRPr="00A75AEC" w14:paraId="2E62B633" w14:textId="77777777" w:rsidTr="00CE22C2">
        <w:tc>
          <w:tcPr>
            <w:tcW w:w="675" w:type="dxa"/>
            <w:tcBorders>
              <w:top w:val="single" w:sz="4" w:space="0" w:color="auto"/>
              <w:left w:val="single" w:sz="4" w:space="0" w:color="auto"/>
              <w:bottom w:val="single" w:sz="4" w:space="0" w:color="auto"/>
              <w:right w:val="single" w:sz="4" w:space="0" w:color="auto"/>
            </w:tcBorders>
          </w:tcPr>
          <w:p w14:paraId="323162DB"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14:paraId="2BAA4AB8" w14:textId="77777777" w:rsidR="00F27CCD" w:rsidRPr="003135DF" w:rsidRDefault="00F27CCD" w:rsidP="00F27CCD">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3F01428B" w14:textId="77777777" w:rsidR="00F27CCD" w:rsidRPr="003135DF" w:rsidRDefault="00F27CCD" w:rsidP="00F27CCD">
            <w:pPr>
              <w:snapToGrid w:val="0"/>
            </w:pPr>
          </w:p>
        </w:tc>
      </w:tr>
      <w:tr w:rsidR="00F27CCD" w:rsidRPr="00A75AEC" w14:paraId="4095FA2C" w14:textId="77777777" w:rsidTr="00CE22C2">
        <w:tc>
          <w:tcPr>
            <w:tcW w:w="675" w:type="dxa"/>
            <w:tcBorders>
              <w:top w:val="single" w:sz="4" w:space="0" w:color="auto"/>
              <w:left w:val="single" w:sz="4" w:space="0" w:color="auto"/>
              <w:bottom w:val="single" w:sz="4" w:space="0" w:color="auto"/>
              <w:right w:val="single" w:sz="4" w:space="0" w:color="auto"/>
            </w:tcBorders>
          </w:tcPr>
          <w:p w14:paraId="1BF484FE"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14:paraId="0E9EBC2C" w14:textId="77777777" w:rsidR="00F27CCD" w:rsidRPr="003135DF" w:rsidRDefault="00F27CCD" w:rsidP="00F27CCD">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AA5AACA" w14:textId="77777777" w:rsidR="00F27CCD" w:rsidRPr="003135DF" w:rsidRDefault="00F27CCD" w:rsidP="00F27CCD">
            <w:pPr>
              <w:snapToGrid w:val="0"/>
            </w:pPr>
          </w:p>
        </w:tc>
      </w:tr>
      <w:tr w:rsidR="00F27CCD" w:rsidRPr="00A75AEC" w14:paraId="6327431B" w14:textId="77777777" w:rsidTr="00CE22C2">
        <w:tc>
          <w:tcPr>
            <w:tcW w:w="675" w:type="dxa"/>
            <w:tcBorders>
              <w:top w:val="single" w:sz="4" w:space="0" w:color="auto"/>
              <w:left w:val="single" w:sz="4" w:space="0" w:color="auto"/>
              <w:bottom w:val="single" w:sz="4" w:space="0" w:color="auto"/>
              <w:right w:val="single" w:sz="4" w:space="0" w:color="auto"/>
            </w:tcBorders>
          </w:tcPr>
          <w:p w14:paraId="54AB4E50"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14:paraId="4AE83538" w14:textId="77777777" w:rsidR="00F27CCD" w:rsidRPr="003135DF" w:rsidRDefault="00F27CCD" w:rsidP="00F27CCD">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94E7D3C" w14:textId="77777777" w:rsidR="00F27CCD" w:rsidRPr="003135DF" w:rsidRDefault="00F27CCD" w:rsidP="00F27CCD">
            <w:pPr>
              <w:snapToGrid w:val="0"/>
            </w:pPr>
          </w:p>
        </w:tc>
      </w:tr>
      <w:tr w:rsidR="00F27CCD" w:rsidRPr="00A75AEC" w14:paraId="67032BB0" w14:textId="77777777" w:rsidTr="00CE22C2">
        <w:tc>
          <w:tcPr>
            <w:tcW w:w="675" w:type="dxa"/>
            <w:tcBorders>
              <w:top w:val="single" w:sz="4" w:space="0" w:color="auto"/>
              <w:left w:val="single" w:sz="4" w:space="0" w:color="auto"/>
              <w:bottom w:val="single" w:sz="4" w:space="0" w:color="auto"/>
              <w:right w:val="single" w:sz="4" w:space="0" w:color="auto"/>
            </w:tcBorders>
          </w:tcPr>
          <w:p w14:paraId="74465A9E"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14:paraId="4A0F4A3F" w14:textId="77777777" w:rsidR="00F27CCD" w:rsidRPr="003135DF" w:rsidRDefault="00F27CCD" w:rsidP="00F27CCD">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7A02DA0" w14:textId="77777777" w:rsidR="00F27CCD" w:rsidRPr="003135DF" w:rsidRDefault="00F27CCD" w:rsidP="00F27CCD">
            <w:pPr>
              <w:snapToGrid w:val="0"/>
            </w:pPr>
          </w:p>
        </w:tc>
      </w:tr>
      <w:tr w:rsidR="00F27CCD" w:rsidRPr="00A75AEC" w14:paraId="52B51814" w14:textId="77777777" w:rsidTr="00CE22C2">
        <w:tc>
          <w:tcPr>
            <w:tcW w:w="675" w:type="dxa"/>
            <w:tcBorders>
              <w:top w:val="single" w:sz="4" w:space="0" w:color="auto"/>
              <w:left w:val="single" w:sz="4" w:space="0" w:color="auto"/>
              <w:bottom w:val="single" w:sz="4" w:space="0" w:color="auto"/>
              <w:right w:val="single" w:sz="4" w:space="0" w:color="auto"/>
            </w:tcBorders>
          </w:tcPr>
          <w:p w14:paraId="7FAFF399"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14:paraId="1C212DAB" w14:textId="77777777" w:rsidR="00F27CCD" w:rsidRPr="003135DF" w:rsidRDefault="00F27CCD" w:rsidP="00F27CCD">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3FE1C0FA" w14:textId="77777777" w:rsidR="00F27CCD" w:rsidRPr="003135DF" w:rsidRDefault="00F27CCD" w:rsidP="00F27CCD">
            <w:pPr>
              <w:snapToGrid w:val="0"/>
            </w:pPr>
          </w:p>
        </w:tc>
      </w:tr>
      <w:tr w:rsidR="00F27CCD" w:rsidRPr="00A75AEC" w14:paraId="51AE3133" w14:textId="77777777" w:rsidTr="00CE22C2">
        <w:tc>
          <w:tcPr>
            <w:tcW w:w="675" w:type="dxa"/>
            <w:tcBorders>
              <w:top w:val="single" w:sz="4" w:space="0" w:color="auto"/>
              <w:left w:val="single" w:sz="4" w:space="0" w:color="auto"/>
              <w:bottom w:val="single" w:sz="4" w:space="0" w:color="auto"/>
              <w:right w:val="single" w:sz="4" w:space="0" w:color="auto"/>
            </w:tcBorders>
          </w:tcPr>
          <w:p w14:paraId="08698844"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14:paraId="539D59BD"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56889AF9" w14:textId="77777777" w:rsidR="00F27CCD" w:rsidRPr="003135DF" w:rsidRDefault="00F27CCD" w:rsidP="00F27CCD">
            <w:pPr>
              <w:snapToGrid w:val="0"/>
            </w:pPr>
          </w:p>
        </w:tc>
      </w:tr>
      <w:tr w:rsidR="00F27CCD" w:rsidRPr="00A75AEC" w14:paraId="65A6B4B1" w14:textId="77777777" w:rsidTr="00CE22C2">
        <w:tc>
          <w:tcPr>
            <w:tcW w:w="675" w:type="dxa"/>
            <w:tcBorders>
              <w:top w:val="single" w:sz="4" w:space="0" w:color="auto"/>
              <w:left w:val="single" w:sz="4" w:space="0" w:color="auto"/>
              <w:bottom w:val="single" w:sz="4" w:space="0" w:color="auto"/>
              <w:right w:val="single" w:sz="4" w:space="0" w:color="auto"/>
            </w:tcBorders>
          </w:tcPr>
          <w:p w14:paraId="22A25D34"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14:paraId="49DE480A" w14:textId="77777777" w:rsidR="00F27CCD" w:rsidRPr="003135DF" w:rsidRDefault="00F27CCD" w:rsidP="00F27CCD">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6F7E91A7" w14:textId="77777777" w:rsidR="00F27CCD" w:rsidRPr="003135DF" w:rsidRDefault="00F27CCD" w:rsidP="00F27CCD">
            <w:pPr>
              <w:snapToGrid w:val="0"/>
            </w:pPr>
          </w:p>
        </w:tc>
      </w:tr>
      <w:tr w:rsidR="00F27CCD" w:rsidRPr="00A75AEC" w14:paraId="52ADC238" w14:textId="77777777" w:rsidTr="00CE22C2">
        <w:tc>
          <w:tcPr>
            <w:tcW w:w="675" w:type="dxa"/>
            <w:tcBorders>
              <w:top w:val="single" w:sz="4" w:space="0" w:color="auto"/>
              <w:left w:val="single" w:sz="4" w:space="0" w:color="auto"/>
              <w:bottom w:val="single" w:sz="4" w:space="0" w:color="auto"/>
              <w:right w:val="single" w:sz="4" w:space="0" w:color="auto"/>
            </w:tcBorders>
          </w:tcPr>
          <w:p w14:paraId="476EE269"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14:paraId="03F0B682" w14:textId="77777777" w:rsidR="00F27CCD" w:rsidRPr="003135DF" w:rsidRDefault="00F27CCD" w:rsidP="00F27CCD">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4963CF8" w14:textId="77777777" w:rsidR="00F27CCD" w:rsidRPr="003135DF" w:rsidRDefault="00F27CCD" w:rsidP="00F27CCD">
            <w:pPr>
              <w:snapToGrid w:val="0"/>
            </w:pPr>
          </w:p>
        </w:tc>
      </w:tr>
      <w:tr w:rsidR="00F27CCD" w:rsidRPr="00A75AEC" w14:paraId="2F500509" w14:textId="77777777" w:rsidTr="00CE22C2">
        <w:tc>
          <w:tcPr>
            <w:tcW w:w="675" w:type="dxa"/>
            <w:tcBorders>
              <w:top w:val="single" w:sz="4" w:space="0" w:color="auto"/>
              <w:left w:val="single" w:sz="4" w:space="0" w:color="auto"/>
              <w:bottom w:val="single" w:sz="4" w:space="0" w:color="auto"/>
              <w:right w:val="single" w:sz="4" w:space="0" w:color="auto"/>
            </w:tcBorders>
          </w:tcPr>
          <w:p w14:paraId="6F00CD29" w14:textId="77777777" w:rsidR="00F27CCD" w:rsidRPr="003135DF" w:rsidRDefault="00F27CCD" w:rsidP="0080265A">
            <w:pPr>
              <w:pStyle w:val="af8"/>
              <w:numPr>
                <w:ilvl w:val="0"/>
                <w:numId w:val="29"/>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14:paraId="0CCB908A" w14:textId="77777777" w:rsidR="00F27CCD" w:rsidRPr="003135DF" w:rsidRDefault="00F27CCD" w:rsidP="00F27CCD">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874AE4F" w14:textId="77777777" w:rsidR="00F27CCD" w:rsidRPr="003135DF" w:rsidRDefault="00F27CCD" w:rsidP="00F27CCD">
            <w:pPr>
              <w:snapToGrid w:val="0"/>
            </w:pPr>
          </w:p>
        </w:tc>
      </w:tr>
    </w:tbl>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7CE01305" w14:textId="77777777" w:rsidTr="00CE22C2">
        <w:tc>
          <w:tcPr>
            <w:tcW w:w="4644" w:type="dxa"/>
          </w:tcPr>
          <w:p w14:paraId="2BDDF952" w14:textId="77777777" w:rsidR="00F27CCD" w:rsidRDefault="00F27CCD" w:rsidP="00F27CCD">
            <w:pPr>
              <w:jc w:val="right"/>
              <w:rPr>
                <w:sz w:val="26"/>
                <w:szCs w:val="26"/>
              </w:rPr>
            </w:pPr>
          </w:p>
          <w:p w14:paraId="7DB28A77"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4576E29A"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120468F2" w14:textId="77777777" w:rsidTr="00CE22C2">
        <w:tc>
          <w:tcPr>
            <w:tcW w:w="4644" w:type="dxa"/>
          </w:tcPr>
          <w:p w14:paraId="3B46A84B"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20B31A4B" w14:textId="77777777" w:rsidR="00F27CCD" w:rsidRPr="00D46F55"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14:paraId="4E3ABA25" w14:textId="77777777" w:rsidR="00F27CCD" w:rsidRPr="008B148F" w:rsidRDefault="00F27CCD" w:rsidP="00F27CCD">
      <w:pPr>
        <w:pBdr>
          <w:bottom w:val="single" w:sz="4" w:space="1" w:color="auto"/>
        </w:pBdr>
        <w:shd w:val="clear" w:color="auto" w:fill="E0E0E0"/>
        <w:ind w:right="21"/>
        <w:jc w:val="center"/>
        <w:rPr>
          <w:b/>
          <w:color w:val="000000"/>
          <w:spacing w:val="36"/>
        </w:rPr>
        <w:sectPr w:rsidR="00F27CCD" w:rsidRPr="008B148F" w:rsidSect="00F27CCD">
          <w:pgSz w:w="11906" w:h="16838"/>
          <w:pgMar w:top="1134" w:right="707" w:bottom="1134" w:left="1701" w:header="708" w:footer="708" w:gutter="0"/>
          <w:cols w:space="708"/>
          <w:docGrid w:linePitch="360"/>
        </w:sectPr>
      </w:pPr>
      <w:r w:rsidRPr="008B148F">
        <w:rPr>
          <w:b/>
          <w:color w:val="000000"/>
          <w:spacing w:val="36"/>
        </w:rPr>
        <w:t>конец формы</w:t>
      </w:r>
    </w:p>
    <w:p w14:paraId="3E03FA0E" w14:textId="77777777" w:rsidR="00F27CCD" w:rsidRPr="00A325FF" w:rsidRDefault="00F27CCD" w:rsidP="0080265A">
      <w:pPr>
        <w:pStyle w:val="af8"/>
        <w:numPr>
          <w:ilvl w:val="2"/>
          <w:numId w:val="17"/>
        </w:numPr>
        <w:tabs>
          <w:tab w:val="clear" w:pos="1134"/>
        </w:tabs>
        <w:spacing w:before="60" w:after="60"/>
        <w:contextualSpacing w:val="0"/>
        <w:jc w:val="both"/>
        <w:outlineLvl w:val="1"/>
      </w:pPr>
      <w:bookmarkStart w:id="288" w:name="_Toc297539697"/>
      <w:bookmarkStart w:id="289" w:name="_Toc247539686"/>
      <w:bookmarkStart w:id="290" w:name="_Toc152061627"/>
      <w:bookmarkStart w:id="291" w:name="_Toc148958010"/>
      <w:bookmarkStart w:id="292" w:name="_Toc147900825"/>
      <w:bookmarkStart w:id="293" w:name="_Toc131596203"/>
      <w:bookmarkStart w:id="294" w:name="_Toc309208649"/>
      <w:bookmarkStart w:id="295" w:name="_Toc425777424"/>
      <w:r w:rsidRPr="00A325FF">
        <w:lastRenderedPageBreak/>
        <w:t>Инструкции по заполнению</w:t>
      </w:r>
      <w:bookmarkEnd w:id="288"/>
      <w:bookmarkEnd w:id="289"/>
      <w:bookmarkEnd w:id="290"/>
      <w:bookmarkEnd w:id="291"/>
      <w:bookmarkEnd w:id="292"/>
      <w:bookmarkEnd w:id="293"/>
      <w:bookmarkEnd w:id="294"/>
      <w:bookmarkEnd w:id="295"/>
    </w:p>
    <w:p w14:paraId="399CB20B" w14:textId="77777777" w:rsidR="00F27CCD" w:rsidRPr="00A325FF" w:rsidRDefault="00F27CCD" w:rsidP="0080265A">
      <w:pPr>
        <w:pStyle w:val="af8"/>
        <w:numPr>
          <w:ilvl w:val="3"/>
          <w:numId w:val="17"/>
        </w:numPr>
        <w:spacing w:before="60" w:after="60"/>
        <w:contextualSpacing w:val="0"/>
        <w:jc w:val="both"/>
      </w:pPr>
      <w:bookmarkStart w:id="296" w:name="_Toc127576657"/>
      <w:bookmarkStart w:id="297" w:name="_Toc125957012"/>
      <w:bookmarkStart w:id="298" w:name="_Toc125804555"/>
      <w:bookmarkStart w:id="299" w:name="_Toc122020991"/>
      <w:bookmarkStart w:id="300" w:name="_Toc121661478"/>
      <w:bookmarkStart w:id="301" w:name="_Toc121276870"/>
      <w:bookmarkStart w:id="302" w:name="_Toc121275479"/>
      <w:r w:rsidRPr="00A325FF">
        <w:t xml:space="preserve">Участник </w:t>
      </w:r>
      <w:r>
        <w:t>закупки</w:t>
      </w:r>
      <w:r w:rsidRPr="00A325FF">
        <w:t xml:space="preserve"> приводит номер и дату письма о подаче оферты, прилож</w:t>
      </w:r>
      <w:r>
        <w:t xml:space="preserve">ением к которому является данная Опись </w:t>
      </w:r>
      <w:r w:rsidRPr="003135DF">
        <w:t xml:space="preserve">документов, содержащихся в заявке на участие в </w:t>
      </w:r>
      <w:r>
        <w:t>закупке</w:t>
      </w:r>
      <w:r w:rsidRPr="00A325FF">
        <w:t>.</w:t>
      </w:r>
    </w:p>
    <w:p w14:paraId="4B672A5C" w14:textId="77777777" w:rsidR="00F27CCD" w:rsidRPr="00A325FF" w:rsidRDefault="00F27CCD" w:rsidP="0080265A">
      <w:pPr>
        <w:pStyle w:val="af8"/>
        <w:numPr>
          <w:ilvl w:val="3"/>
          <w:numId w:val="17"/>
        </w:numPr>
        <w:spacing w:before="60" w:after="60"/>
        <w:contextualSpacing w:val="0"/>
        <w:jc w:val="both"/>
      </w:pPr>
      <w:r w:rsidRPr="00A325FF">
        <w:t xml:space="preserve">Участник </w:t>
      </w:r>
      <w:r>
        <w:t>закупки</w:t>
      </w:r>
      <w:r w:rsidRPr="00A325FF">
        <w:t xml:space="preserve"> указывает свое фирменное наименование (в </w:t>
      </w:r>
      <w:proofErr w:type="spellStart"/>
      <w:r w:rsidRPr="00A325FF">
        <w:t>т.ч</w:t>
      </w:r>
      <w:proofErr w:type="spellEnd"/>
      <w:r w:rsidRPr="00A325FF">
        <w:t>. организационно-правовую форму) и свой адрес.</w:t>
      </w:r>
    </w:p>
    <w:p w14:paraId="4FD0E782" w14:textId="77777777" w:rsidR="00F27CCD" w:rsidRPr="00A325FF" w:rsidRDefault="00F27CCD" w:rsidP="0080265A">
      <w:pPr>
        <w:pStyle w:val="af8"/>
        <w:numPr>
          <w:ilvl w:val="3"/>
          <w:numId w:val="17"/>
        </w:numPr>
        <w:spacing w:before="60" w:after="60"/>
        <w:contextualSpacing w:val="0"/>
        <w:jc w:val="both"/>
      </w:pPr>
      <w:r w:rsidRPr="00A325FF">
        <w:t xml:space="preserve">Опись документов, содержащихся в заявке на участие в </w:t>
      </w:r>
      <w:r>
        <w:t>закупке</w:t>
      </w:r>
      <w:r w:rsidRPr="00A325FF">
        <w:t xml:space="preserve">, заполняется Участником по результатам подготовки заявки на участие в </w:t>
      </w:r>
      <w:r>
        <w:t>закупке</w:t>
      </w:r>
      <w:r w:rsidRPr="00A325FF">
        <w:t xml:space="preserve"> (с приложением данной информации на электронном носителе)</w:t>
      </w:r>
      <w:bookmarkEnd w:id="296"/>
      <w:bookmarkEnd w:id="297"/>
      <w:bookmarkEnd w:id="298"/>
      <w:bookmarkEnd w:id="299"/>
      <w:bookmarkEnd w:id="300"/>
      <w:bookmarkEnd w:id="301"/>
      <w:bookmarkEnd w:id="302"/>
    </w:p>
    <w:p w14:paraId="1C4E4922" w14:textId="77777777" w:rsidR="00F27CCD" w:rsidRPr="00A325FF" w:rsidRDefault="00F27CCD" w:rsidP="0080265A">
      <w:pPr>
        <w:pStyle w:val="af8"/>
        <w:numPr>
          <w:ilvl w:val="3"/>
          <w:numId w:val="17"/>
        </w:numPr>
        <w:spacing w:before="60" w:after="60"/>
        <w:contextualSpacing w:val="0"/>
        <w:jc w:val="both"/>
      </w:pPr>
      <w:bookmarkStart w:id="303" w:name="_Toc127576658"/>
      <w:bookmarkStart w:id="304" w:name="_Toc125957013"/>
      <w:bookmarkStart w:id="305" w:name="_Toc125804556"/>
      <w:bookmarkStart w:id="306" w:name="_Toc122020992"/>
      <w:bookmarkStart w:id="307" w:name="_Toc121661479"/>
      <w:bookmarkStart w:id="308" w:name="_Toc121276871"/>
      <w:bookmarkStart w:id="309" w:name="_Toc121275480"/>
      <w:r w:rsidRPr="00A325FF">
        <w:t>Если какой-либо из документов отсутствует – должно быть приложено письменное обоснование отсутствия справки или документа.</w:t>
      </w:r>
      <w:bookmarkEnd w:id="303"/>
      <w:bookmarkEnd w:id="304"/>
      <w:bookmarkEnd w:id="305"/>
      <w:bookmarkEnd w:id="306"/>
      <w:bookmarkEnd w:id="307"/>
      <w:bookmarkEnd w:id="308"/>
      <w:bookmarkEnd w:id="309"/>
    </w:p>
    <w:p w14:paraId="02586E34" w14:textId="77777777" w:rsidR="00F27CCD" w:rsidRDefault="00F27CCD" w:rsidP="00F27CCD">
      <w:pPr>
        <w:pStyle w:val="af7"/>
        <w:tabs>
          <w:tab w:val="num" w:pos="1134"/>
        </w:tabs>
        <w:spacing w:before="120" w:line="240" w:lineRule="auto"/>
        <w:rPr>
          <w:sz w:val="26"/>
          <w:szCs w:val="26"/>
        </w:rPr>
        <w:sectPr w:rsidR="00F27CCD" w:rsidSect="00F27CCD">
          <w:pgSz w:w="11906" w:h="16838"/>
          <w:pgMar w:top="1134" w:right="707" w:bottom="1134" w:left="1701" w:header="708" w:footer="708" w:gutter="0"/>
          <w:cols w:space="708"/>
          <w:docGrid w:linePitch="360"/>
        </w:sectPr>
      </w:pPr>
    </w:p>
    <w:p w14:paraId="158873FF" w14:textId="77777777" w:rsidR="00F27CCD" w:rsidRPr="00A325FF" w:rsidRDefault="00F27CCD" w:rsidP="0080265A">
      <w:pPr>
        <w:pStyle w:val="af8"/>
        <w:numPr>
          <w:ilvl w:val="1"/>
          <w:numId w:val="17"/>
        </w:numPr>
        <w:tabs>
          <w:tab w:val="clear" w:pos="1134"/>
        </w:tabs>
        <w:spacing w:before="120" w:after="60"/>
        <w:contextualSpacing w:val="0"/>
        <w:jc w:val="both"/>
        <w:outlineLvl w:val="0"/>
        <w:rPr>
          <w:b/>
        </w:rPr>
      </w:pPr>
      <w:bookmarkStart w:id="310" w:name="_Ref347323321"/>
      <w:bookmarkStart w:id="311" w:name="_Toc425777425"/>
      <w:r w:rsidRPr="00A325FF">
        <w:rPr>
          <w:b/>
        </w:rPr>
        <w:lastRenderedPageBreak/>
        <w:t>Справка об участии в судебных разбирательствах (форма 13)</w:t>
      </w:r>
      <w:bookmarkEnd w:id="310"/>
      <w:bookmarkEnd w:id="311"/>
    </w:p>
    <w:p w14:paraId="2ED6AC78" w14:textId="77777777" w:rsidR="00F27CCD" w:rsidRPr="00A325FF" w:rsidRDefault="00F27CCD" w:rsidP="0080265A">
      <w:pPr>
        <w:pStyle w:val="af8"/>
        <w:numPr>
          <w:ilvl w:val="2"/>
          <w:numId w:val="17"/>
        </w:numPr>
        <w:tabs>
          <w:tab w:val="clear" w:pos="1134"/>
        </w:tabs>
        <w:spacing w:before="60" w:after="60"/>
        <w:contextualSpacing w:val="0"/>
        <w:jc w:val="both"/>
        <w:outlineLvl w:val="1"/>
      </w:pPr>
      <w:bookmarkStart w:id="312" w:name="_Toc425777426"/>
      <w:r w:rsidRPr="00A325FF">
        <w:t>Форма справки об участии в судебных разбирательствах</w:t>
      </w:r>
      <w:bookmarkEnd w:id="312"/>
    </w:p>
    <w:p w14:paraId="7CA3563A" w14:textId="77777777" w:rsidR="00F27CCD" w:rsidRPr="00A325FF" w:rsidRDefault="00F27CCD" w:rsidP="00F27CCD">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14:paraId="212FD8B9" w14:textId="77777777" w:rsidR="00F27CCD" w:rsidRPr="00A325FF" w:rsidRDefault="00F27CCD" w:rsidP="00F27CCD">
      <w:pPr>
        <w:spacing w:before="240" w:after="120"/>
        <w:jc w:val="center"/>
        <w:rPr>
          <w:b/>
        </w:rPr>
      </w:pPr>
      <w:r w:rsidRPr="00A325FF">
        <w:rPr>
          <w:b/>
        </w:rPr>
        <w:t>Справка об участии в судебных разбирательствах</w:t>
      </w:r>
    </w:p>
    <w:p w14:paraId="4399E92E" w14:textId="77777777" w:rsidR="00F27CCD" w:rsidRPr="00A325FF" w:rsidRDefault="00F27CCD" w:rsidP="00F27CCD">
      <w:pPr>
        <w:spacing w:before="120" w:after="60"/>
        <w:jc w:val="both"/>
      </w:pPr>
      <w:r w:rsidRPr="00A325FF">
        <w:t xml:space="preserve">Наименование и адрес Участника </w:t>
      </w:r>
      <w:r>
        <w:t>закупки</w:t>
      </w:r>
      <w:r w:rsidRPr="00A325FF">
        <w:t>: __________________________________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F27CCD" w:rsidRPr="00357343" w14:paraId="4DD2A665" w14:textId="77777777" w:rsidTr="00CE22C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93577E" w14:textId="77777777" w:rsidR="00F27CCD" w:rsidRPr="00357343" w:rsidRDefault="00F27CCD" w:rsidP="00F27CCD">
            <w:pPr>
              <w:jc w:val="center"/>
              <w:outlineLvl w:val="0"/>
              <w:rPr>
                <w:sz w:val="22"/>
                <w:szCs w:val="22"/>
              </w:rPr>
            </w:pPr>
            <w:bookmarkStart w:id="313" w:name="_Toc425777427"/>
            <w:r>
              <w:rPr>
                <w:sz w:val="22"/>
                <w:szCs w:val="22"/>
              </w:rPr>
              <w:t>№</w:t>
            </w:r>
            <w:r w:rsidRPr="00357343">
              <w:rPr>
                <w:sz w:val="22"/>
                <w:szCs w:val="22"/>
              </w:rPr>
              <w:t xml:space="preserve"> </w:t>
            </w:r>
            <w:proofErr w:type="gramStart"/>
            <w:r w:rsidRPr="00357343">
              <w:rPr>
                <w:sz w:val="22"/>
                <w:szCs w:val="22"/>
              </w:rPr>
              <w:t>п</w:t>
            </w:r>
            <w:proofErr w:type="gramEnd"/>
            <w:r w:rsidRPr="00357343">
              <w:rPr>
                <w:sz w:val="22"/>
                <w:szCs w:val="22"/>
              </w:rPr>
              <w:t>/п</w:t>
            </w:r>
            <w:bookmarkEnd w:id="313"/>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901EB7" w14:textId="77777777" w:rsidR="00F27CCD" w:rsidRPr="00357343" w:rsidRDefault="00F27CCD" w:rsidP="00F27CCD">
            <w:pPr>
              <w:jc w:val="center"/>
              <w:outlineLvl w:val="0"/>
              <w:rPr>
                <w:sz w:val="22"/>
                <w:szCs w:val="22"/>
              </w:rPr>
            </w:pPr>
            <w:bookmarkStart w:id="314" w:name="_Toc425777428"/>
            <w:r>
              <w:rPr>
                <w:sz w:val="22"/>
                <w:szCs w:val="22"/>
              </w:rPr>
              <w:t>Наиме</w:t>
            </w:r>
            <w:r w:rsidRPr="00357343">
              <w:rPr>
                <w:sz w:val="22"/>
                <w:szCs w:val="22"/>
              </w:rPr>
              <w:t>нование</w:t>
            </w:r>
            <w:r>
              <w:rPr>
                <w:sz w:val="22"/>
                <w:szCs w:val="22"/>
              </w:rPr>
              <w:t xml:space="preserve"> </w:t>
            </w:r>
            <w:r w:rsidRPr="00357343">
              <w:rPr>
                <w:sz w:val="22"/>
                <w:szCs w:val="22"/>
              </w:rPr>
              <w:t>суда</w:t>
            </w:r>
            <w:bookmarkEnd w:id="314"/>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8F7372F" w14:textId="77777777" w:rsidR="00F27CCD" w:rsidRPr="00357343" w:rsidRDefault="00F27CCD" w:rsidP="00F27CCD">
            <w:pPr>
              <w:jc w:val="center"/>
              <w:outlineLvl w:val="0"/>
              <w:rPr>
                <w:sz w:val="22"/>
                <w:szCs w:val="22"/>
              </w:rPr>
            </w:pPr>
            <w:bookmarkStart w:id="315" w:name="_Toc425777429"/>
            <w:r w:rsidRPr="00357343">
              <w:rPr>
                <w:sz w:val="22"/>
                <w:szCs w:val="22"/>
              </w:rPr>
              <w:t>Предмет и</w:t>
            </w:r>
            <w:r>
              <w:rPr>
                <w:sz w:val="22"/>
                <w:szCs w:val="22"/>
              </w:rPr>
              <w:t xml:space="preserve"> </w:t>
            </w:r>
            <w:r w:rsidRPr="00357343">
              <w:rPr>
                <w:sz w:val="22"/>
                <w:szCs w:val="22"/>
              </w:rPr>
              <w:t>цена иска</w:t>
            </w:r>
            <w:r>
              <w:rPr>
                <w:sz w:val="22"/>
                <w:szCs w:val="22"/>
              </w:rPr>
              <w:t xml:space="preserve"> </w:t>
            </w:r>
            <w:r w:rsidRPr="00357343">
              <w:rPr>
                <w:sz w:val="22"/>
                <w:szCs w:val="22"/>
              </w:rPr>
              <w:t xml:space="preserve">(в </w:t>
            </w:r>
            <w:r>
              <w:rPr>
                <w:sz w:val="22"/>
                <w:szCs w:val="22"/>
              </w:rPr>
              <w:t>рублях</w:t>
            </w:r>
            <w:r w:rsidRPr="00357343">
              <w:rPr>
                <w:sz w:val="22"/>
                <w:szCs w:val="22"/>
              </w:rPr>
              <w:t>)</w:t>
            </w:r>
            <w:bookmarkEnd w:id="315"/>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0CFBB7" w14:textId="77777777" w:rsidR="00F27CCD" w:rsidRPr="00357343" w:rsidRDefault="00F27CCD" w:rsidP="00F27CCD">
            <w:pPr>
              <w:jc w:val="center"/>
              <w:outlineLvl w:val="0"/>
              <w:rPr>
                <w:sz w:val="22"/>
                <w:szCs w:val="22"/>
              </w:rPr>
            </w:pPr>
            <w:bookmarkStart w:id="316" w:name="_Toc425777430"/>
            <w:r w:rsidRPr="00357343">
              <w:rPr>
                <w:sz w:val="22"/>
                <w:szCs w:val="22"/>
              </w:rPr>
              <w:t>Решение суда и дата</w:t>
            </w:r>
            <w:r>
              <w:rPr>
                <w:sz w:val="22"/>
                <w:szCs w:val="22"/>
              </w:rPr>
              <w:t xml:space="preserve"> </w:t>
            </w:r>
            <w:r w:rsidRPr="00357343">
              <w:rPr>
                <w:sz w:val="22"/>
                <w:szCs w:val="22"/>
              </w:rPr>
              <w:t>в</w:t>
            </w:r>
            <w:r>
              <w:rPr>
                <w:sz w:val="22"/>
                <w:szCs w:val="22"/>
              </w:rPr>
              <w:t xml:space="preserve">ступления решения в законную </w:t>
            </w:r>
            <w:r w:rsidRPr="00357343">
              <w:rPr>
                <w:sz w:val="22"/>
                <w:szCs w:val="22"/>
              </w:rPr>
              <w:t>силу</w:t>
            </w:r>
            <w:bookmarkEnd w:id="316"/>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2155B3" w14:textId="77777777" w:rsidR="00F27CCD" w:rsidRPr="00357343" w:rsidRDefault="00F27CCD" w:rsidP="00F27CCD">
            <w:pPr>
              <w:ind w:left="-70"/>
              <w:jc w:val="center"/>
              <w:outlineLvl w:val="0"/>
              <w:rPr>
                <w:sz w:val="22"/>
                <w:szCs w:val="22"/>
              </w:rPr>
            </w:pPr>
            <w:bookmarkStart w:id="317" w:name="_Toc425777431"/>
            <w:r w:rsidRPr="00357343">
              <w:rPr>
                <w:sz w:val="22"/>
                <w:szCs w:val="22"/>
              </w:rPr>
              <w:t>Форма процессуального участия участника</w:t>
            </w:r>
            <w:r>
              <w:rPr>
                <w:sz w:val="22"/>
                <w:szCs w:val="22"/>
              </w:rPr>
              <w:t xml:space="preserve"> закупки</w:t>
            </w:r>
            <w:r w:rsidRPr="00357343">
              <w:rPr>
                <w:sz w:val="22"/>
                <w:szCs w:val="22"/>
              </w:rPr>
              <w:t xml:space="preserve"> </w:t>
            </w:r>
            <w:r>
              <w:rPr>
                <w:sz w:val="22"/>
                <w:szCs w:val="22"/>
              </w:rPr>
              <w:t xml:space="preserve">(истец, ответчик, </w:t>
            </w:r>
            <w:r w:rsidRPr="00357343">
              <w:rPr>
                <w:sz w:val="22"/>
                <w:szCs w:val="22"/>
              </w:rPr>
              <w:t>третье лицо)</w:t>
            </w:r>
            <w:bookmarkEnd w:id="317"/>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E1930A" w14:textId="77777777" w:rsidR="00F27CCD" w:rsidRPr="00357343" w:rsidRDefault="00F27CCD" w:rsidP="00F27CCD">
            <w:pPr>
              <w:jc w:val="center"/>
              <w:outlineLvl w:val="0"/>
              <w:rPr>
                <w:sz w:val="22"/>
                <w:szCs w:val="22"/>
              </w:rPr>
            </w:pPr>
            <w:bookmarkStart w:id="318" w:name="_Toc425777432"/>
            <w:r w:rsidRPr="00357343">
              <w:rPr>
                <w:sz w:val="22"/>
                <w:szCs w:val="22"/>
              </w:rPr>
              <w:t>Полное наименование</w:t>
            </w:r>
            <w:r>
              <w:rPr>
                <w:sz w:val="22"/>
                <w:szCs w:val="22"/>
              </w:rPr>
              <w:t xml:space="preserve"> </w:t>
            </w:r>
            <w:r w:rsidRPr="00357343">
              <w:rPr>
                <w:sz w:val="22"/>
                <w:szCs w:val="22"/>
              </w:rPr>
              <w:t xml:space="preserve">других сторон с </w:t>
            </w:r>
            <w:r>
              <w:rPr>
                <w:sz w:val="22"/>
                <w:szCs w:val="22"/>
              </w:rPr>
              <w:t xml:space="preserve">указанием их формы </w:t>
            </w:r>
            <w:r w:rsidRPr="00357343">
              <w:rPr>
                <w:sz w:val="22"/>
                <w:szCs w:val="22"/>
              </w:rPr>
              <w:t>процессуального участия</w:t>
            </w:r>
            <w:bookmarkEnd w:id="318"/>
          </w:p>
        </w:tc>
      </w:tr>
      <w:tr w:rsidR="00F27CCD" w:rsidRPr="00357343" w14:paraId="59D03D17" w14:textId="77777777" w:rsidTr="00CE22C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4660A3" w14:textId="77777777" w:rsidR="00F27CCD" w:rsidRPr="0012109F" w:rsidRDefault="00F27CCD" w:rsidP="00F27CCD">
            <w:pPr>
              <w:jc w:val="center"/>
              <w:outlineLvl w:val="0"/>
              <w:rPr>
                <w:i/>
                <w:sz w:val="18"/>
                <w:szCs w:val="18"/>
                <w:lang w:val="en-US"/>
              </w:rPr>
            </w:pPr>
            <w:bookmarkStart w:id="319" w:name="_Toc425777433"/>
            <w:r w:rsidRPr="0012109F">
              <w:rPr>
                <w:i/>
                <w:sz w:val="18"/>
                <w:szCs w:val="18"/>
                <w:lang w:val="en-US"/>
              </w:rPr>
              <w:t>1</w:t>
            </w:r>
            <w:bookmarkEnd w:id="319"/>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F60EEE" w14:textId="77777777" w:rsidR="00F27CCD" w:rsidRPr="0012109F" w:rsidRDefault="00F27CCD" w:rsidP="00F27CCD">
            <w:pPr>
              <w:jc w:val="center"/>
              <w:outlineLvl w:val="0"/>
              <w:rPr>
                <w:i/>
                <w:sz w:val="18"/>
                <w:szCs w:val="18"/>
                <w:lang w:val="en-US"/>
              </w:rPr>
            </w:pPr>
            <w:bookmarkStart w:id="320" w:name="_Toc425777434"/>
            <w:r w:rsidRPr="0012109F">
              <w:rPr>
                <w:i/>
                <w:sz w:val="18"/>
                <w:szCs w:val="18"/>
                <w:lang w:val="en-US"/>
              </w:rPr>
              <w:t>2</w:t>
            </w:r>
            <w:bookmarkEnd w:id="320"/>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A77F66" w14:textId="77777777" w:rsidR="00F27CCD" w:rsidRPr="0012109F" w:rsidRDefault="00F27CCD" w:rsidP="00F27CCD">
            <w:pPr>
              <w:jc w:val="center"/>
              <w:outlineLvl w:val="0"/>
              <w:rPr>
                <w:i/>
                <w:sz w:val="18"/>
                <w:szCs w:val="18"/>
                <w:lang w:val="en-US"/>
              </w:rPr>
            </w:pPr>
            <w:bookmarkStart w:id="321" w:name="_Toc425777435"/>
            <w:r w:rsidRPr="0012109F">
              <w:rPr>
                <w:i/>
                <w:sz w:val="18"/>
                <w:szCs w:val="18"/>
                <w:lang w:val="en-US"/>
              </w:rPr>
              <w:t>3</w:t>
            </w:r>
            <w:bookmarkEnd w:id="321"/>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CF5C13" w14:textId="77777777" w:rsidR="00F27CCD" w:rsidRPr="0012109F" w:rsidRDefault="00F27CCD" w:rsidP="00F27CCD">
            <w:pPr>
              <w:jc w:val="center"/>
              <w:outlineLvl w:val="0"/>
              <w:rPr>
                <w:i/>
                <w:sz w:val="18"/>
                <w:szCs w:val="18"/>
                <w:lang w:val="en-US"/>
              </w:rPr>
            </w:pPr>
            <w:bookmarkStart w:id="322" w:name="_Toc425777436"/>
            <w:r w:rsidRPr="0012109F">
              <w:rPr>
                <w:i/>
                <w:sz w:val="18"/>
                <w:szCs w:val="18"/>
                <w:lang w:val="en-US"/>
              </w:rPr>
              <w:t>4</w:t>
            </w:r>
            <w:bookmarkEnd w:id="322"/>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0D95" w14:textId="77777777" w:rsidR="00F27CCD" w:rsidRPr="0012109F" w:rsidRDefault="00F27CCD" w:rsidP="00F27CCD">
            <w:pPr>
              <w:ind w:left="-70"/>
              <w:jc w:val="center"/>
              <w:outlineLvl w:val="0"/>
              <w:rPr>
                <w:i/>
                <w:sz w:val="18"/>
                <w:szCs w:val="18"/>
                <w:lang w:val="en-US"/>
              </w:rPr>
            </w:pPr>
            <w:bookmarkStart w:id="323" w:name="_Toc425777437"/>
            <w:r w:rsidRPr="0012109F">
              <w:rPr>
                <w:i/>
                <w:sz w:val="18"/>
                <w:szCs w:val="18"/>
                <w:lang w:val="en-US"/>
              </w:rPr>
              <w:t>5</w:t>
            </w:r>
            <w:bookmarkEnd w:id="323"/>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71EE50" w14:textId="77777777" w:rsidR="00F27CCD" w:rsidRPr="0012109F" w:rsidRDefault="00F27CCD" w:rsidP="00F27CCD">
            <w:pPr>
              <w:jc w:val="center"/>
              <w:outlineLvl w:val="0"/>
              <w:rPr>
                <w:i/>
                <w:sz w:val="18"/>
                <w:szCs w:val="18"/>
                <w:lang w:val="en-US"/>
              </w:rPr>
            </w:pPr>
            <w:bookmarkStart w:id="324" w:name="_Toc425777438"/>
            <w:r w:rsidRPr="0012109F">
              <w:rPr>
                <w:i/>
                <w:sz w:val="18"/>
                <w:szCs w:val="18"/>
                <w:lang w:val="en-US"/>
              </w:rPr>
              <w:t>6</w:t>
            </w:r>
            <w:bookmarkEnd w:id="324"/>
          </w:p>
        </w:tc>
      </w:tr>
      <w:tr w:rsidR="00F27CCD" w:rsidRPr="0056070C" w14:paraId="14563E95" w14:textId="77777777" w:rsidTr="00CE22C2">
        <w:trPr>
          <w:trHeight w:val="239"/>
        </w:trPr>
        <w:tc>
          <w:tcPr>
            <w:tcW w:w="0" w:type="auto"/>
            <w:tcBorders>
              <w:top w:val="single" w:sz="6" w:space="0" w:color="auto"/>
              <w:left w:val="single" w:sz="6" w:space="0" w:color="auto"/>
              <w:bottom w:val="single" w:sz="6" w:space="0" w:color="auto"/>
              <w:right w:val="single" w:sz="6" w:space="0" w:color="auto"/>
            </w:tcBorders>
          </w:tcPr>
          <w:p w14:paraId="24C486E1" w14:textId="77777777" w:rsidR="00F27CCD" w:rsidRPr="0056070C" w:rsidRDefault="00F27CCD" w:rsidP="0080265A">
            <w:pPr>
              <w:pStyle w:val="af8"/>
              <w:numPr>
                <w:ilvl w:val="0"/>
                <w:numId w:val="38"/>
              </w:numPr>
              <w:snapToGrid w:val="0"/>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22773251" w14:textId="77777777" w:rsidR="00F27CCD" w:rsidRPr="0056070C" w:rsidRDefault="00F27CCD" w:rsidP="00F27CCD">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51D21954" w14:textId="77777777" w:rsidR="00F27CCD" w:rsidRPr="0056070C" w:rsidRDefault="00F27CCD" w:rsidP="00F27CCD">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0422856F" w14:textId="77777777" w:rsidR="00F27CCD" w:rsidRPr="0056070C" w:rsidRDefault="00F27CCD" w:rsidP="00F27CCD">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3B65A59A" w14:textId="77777777" w:rsidR="00F27CCD" w:rsidRPr="0056070C" w:rsidRDefault="00F27CCD" w:rsidP="00F27CCD">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458EDA37" w14:textId="77777777" w:rsidR="00F27CCD" w:rsidRPr="0056070C" w:rsidRDefault="00F27CCD" w:rsidP="00F27CCD">
            <w:pPr>
              <w:jc w:val="both"/>
              <w:outlineLvl w:val="0"/>
              <w:rPr>
                <w:sz w:val="26"/>
                <w:szCs w:val="26"/>
              </w:rPr>
            </w:pPr>
          </w:p>
        </w:tc>
      </w:tr>
      <w:tr w:rsidR="00F27CCD" w:rsidRPr="0056070C" w14:paraId="359CB72B" w14:textId="77777777" w:rsidTr="00CE22C2">
        <w:trPr>
          <w:trHeight w:val="239"/>
        </w:trPr>
        <w:tc>
          <w:tcPr>
            <w:tcW w:w="0" w:type="auto"/>
            <w:tcBorders>
              <w:top w:val="single" w:sz="6" w:space="0" w:color="auto"/>
              <w:left w:val="single" w:sz="6" w:space="0" w:color="auto"/>
              <w:bottom w:val="single" w:sz="6" w:space="0" w:color="auto"/>
              <w:right w:val="single" w:sz="6" w:space="0" w:color="auto"/>
            </w:tcBorders>
          </w:tcPr>
          <w:p w14:paraId="4BABA25C" w14:textId="77777777" w:rsidR="00F27CCD" w:rsidRPr="0056070C" w:rsidRDefault="00F27CCD" w:rsidP="0080265A">
            <w:pPr>
              <w:pStyle w:val="af8"/>
              <w:numPr>
                <w:ilvl w:val="0"/>
                <w:numId w:val="38"/>
              </w:numPr>
              <w:snapToGrid w:val="0"/>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12808129" w14:textId="77777777" w:rsidR="00F27CCD" w:rsidRPr="0056070C" w:rsidRDefault="00F27CCD" w:rsidP="00F27CCD">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66E7BE49" w14:textId="77777777" w:rsidR="00F27CCD" w:rsidRPr="0056070C" w:rsidRDefault="00F27CCD" w:rsidP="00F27CCD">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637BDFCB" w14:textId="77777777" w:rsidR="00F27CCD" w:rsidRPr="0056070C" w:rsidRDefault="00F27CCD" w:rsidP="00F27CCD">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2455074" w14:textId="77777777" w:rsidR="00F27CCD" w:rsidRPr="0056070C" w:rsidRDefault="00F27CCD" w:rsidP="00F27CCD">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82C4695" w14:textId="77777777" w:rsidR="00F27CCD" w:rsidRPr="0056070C" w:rsidRDefault="00F27CCD" w:rsidP="00F27CCD">
            <w:pPr>
              <w:jc w:val="both"/>
              <w:outlineLvl w:val="0"/>
              <w:rPr>
                <w:sz w:val="26"/>
                <w:szCs w:val="26"/>
              </w:rPr>
            </w:pPr>
          </w:p>
        </w:tc>
      </w:tr>
      <w:tr w:rsidR="00F27CCD" w:rsidRPr="0056070C" w14:paraId="3724B3D6" w14:textId="77777777" w:rsidTr="00CE22C2">
        <w:trPr>
          <w:trHeight w:val="239"/>
        </w:trPr>
        <w:tc>
          <w:tcPr>
            <w:tcW w:w="0" w:type="auto"/>
            <w:tcBorders>
              <w:top w:val="single" w:sz="6" w:space="0" w:color="auto"/>
              <w:left w:val="single" w:sz="6" w:space="0" w:color="auto"/>
              <w:bottom w:val="single" w:sz="6" w:space="0" w:color="auto"/>
              <w:right w:val="single" w:sz="6" w:space="0" w:color="auto"/>
            </w:tcBorders>
          </w:tcPr>
          <w:p w14:paraId="582BBBD2" w14:textId="77777777" w:rsidR="00F27CCD" w:rsidRPr="0056070C" w:rsidRDefault="00F27CCD" w:rsidP="0080265A">
            <w:pPr>
              <w:pStyle w:val="af8"/>
              <w:numPr>
                <w:ilvl w:val="0"/>
                <w:numId w:val="38"/>
              </w:numPr>
              <w:snapToGrid w:val="0"/>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20D140E8" w14:textId="77777777" w:rsidR="00F27CCD" w:rsidRPr="0056070C" w:rsidRDefault="00F27CCD" w:rsidP="00F27CCD">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16B3C10D" w14:textId="77777777" w:rsidR="00F27CCD" w:rsidRPr="0056070C" w:rsidRDefault="00F27CCD" w:rsidP="00F27CCD">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0901CF1E" w14:textId="77777777" w:rsidR="00F27CCD" w:rsidRPr="0056070C" w:rsidRDefault="00F27CCD" w:rsidP="00F27CCD">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7358A3" w14:textId="77777777" w:rsidR="00F27CCD" w:rsidRPr="0056070C" w:rsidRDefault="00F27CCD" w:rsidP="00F27CCD">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51C3B88" w14:textId="77777777" w:rsidR="00F27CCD" w:rsidRPr="0056070C" w:rsidRDefault="00F27CCD" w:rsidP="00F27CCD">
            <w:pPr>
              <w:jc w:val="both"/>
              <w:outlineLvl w:val="0"/>
              <w:rPr>
                <w:sz w:val="26"/>
                <w:szCs w:val="26"/>
              </w:rPr>
            </w:pPr>
          </w:p>
        </w:tc>
      </w:tr>
      <w:tr w:rsidR="00F27CCD" w:rsidRPr="0056070C" w14:paraId="5D18759F" w14:textId="77777777" w:rsidTr="00CE22C2">
        <w:trPr>
          <w:trHeight w:val="239"/>
        </w:trPr>
        <w:tc>
          <w:tcPr>
            <w:tcW w:w="0" w:type="auto"/>
            <w:tcBorders>
              <w:top w:val="single" w:sz="6" w:space="0" w:color="auto"/>
              <w:left w:val="single" w:sz="6" w:space="0" w:color="auto"/>
              <w:bottom w:val="single" w:sz="6" w:space="0" w:color="auto"/>
              <w:right w:val="single" w:sz="6" w:space="0" w:color="auto"/>
            </w:tcBorders>
          </w:tcPr>
          <w:p w14:paraId="1613F402" w14:textId="77777777" w:rsidR="00F27CCD" w:rsidRPr="0056070C" w:rsidRDefault="00F27CCD" w:rsidP="00F27CCD">
            <w:pPr>
              <w:pStyle w:val="af8"/>
              <w:snapToGrid w:val="0"/>
              <w:ind w:left="0"/>
              <w:rPr>
                <w:sz w:val="26"/>
                <w:szCs w:val="26"/>
              </w:rPr>
            </w:pPr>
            <w:r>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1684AD59" w14:textId="77777777" w:rsidR="00F27CCD" w:rsidRPr="0056070C" w:rsidRDefault="00F27CCD" w:rsidP="00F27CCD">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AFAE0C8" w14:textId="77777777" w:rsidR="00F27CCD" w:rsidRPr="0056070C" w:rsidRDefault="00F27CCD" w:rsidP="00F27CCD">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058E545E" w14:textId="77777777" w:rsidR="00F27CCD" w:rsidRPr="0056070C" w:rsidRDefault="00F27CCD" w:rsidP="00F27CCD">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047496E" w14:textId="77777777" w:rsidR="00F27CCD" w:rsidRPr="0056070C" w:rsidRDefault="00F27CCD" w:rsidP="00F27CCD">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09D8CC0B" w14:textId="77777777" w:rsidR="00F27CCD" w:rsidRPr="0056070C" w:rsidRDefault="00F27CCD" w:rsidP="00F27CCD">
            <w:pPr>
              <w:jc w:val="both"/>
              <w:outlineLvl w:val="0"/>
              <w:rPr>
                <w:sz w:val="26"/>
                <w:szCs w:val="26"/>
              </w:rPr>
            </w:pPr>
          </w:p>
        </w:tc>
      </w:tr>
    </w:tbl>
    <w:p w14:paraId="0E653460" w14:textId="77777777" w:rsidR="00F27CCD" w:rsidRPr="00A325FF" w:rsidRDefault="00F27CCD" w:rsidP="00F27CCD">
      <w:pPr>
        <w:spacing w:before="240"/>
        <w:ind w:firstLine="709"/>
        <w:jc w:val="both"/>
      </w:pPr>
      <w:r w:rsidRPr="00A325FF">
        <w:t xml:space="preserve">Настоящим подтверждаю, что Участник </w:t>
      </w:r>
      <w:r>
        <w:t>закупки</w:t>
      </w:r>
      <w:r w:rsidRPr="00A325FF">
        <w:t xml:space="preserve"> ________________________ </w:t>
      </w:r>
    </w:p>
    <w:p w14:paraId="5B96F1A8" w14:textId="77777777" w:rsidR="00F27CCD" w:rsidRPr="00A325FF" w:rsidRDefault="00F27CCD" w:rsidP="00F27CCD">
      <w:pPr>
        <w:ind w:left="5664"/>
        <w:jc w:val="both"/>
      </w:pPr>
      <w:r w:rsidRPr="00A325FF">
        <w:rPr>
          <w:vertAlign w:val="superscript"/>
        </w:rPr>
        <w:t xml:space="preserve">(наименование организации Участника </w:t>
      </w:r>
      <w:r>
        <w:rPr>
          <w:vertAlign w:val="superscript"/>
        </w:rPr>
        <w:t>закупки</w:t>
      </w:r>
      <w:r w:rsidRPr="00A325FF">
        <w:rPr>
          <w:vertAlign w:val="superscript"/>
        </w:rPr>
        <w:t>)</w:t>
      </w:r>
    </w:p>
    <w:p w14:paraId="48C1AF5E" w14:textId="77777777" w:rsidR="00F27CCD" w:rsidRPr="00A325FF" w:rsidRDefault="00F27CCD" w:rsidP="00F27CCD">
      <w:pPr>
        <w:jc w:val="both"/>
      </w:pPr>
      <w:r w:rsidRPr="00A325FF">
        <w:t xml:space="preserve">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w:t>
      </w:r>
      <w:r>
        <w:t>закупки</w:t>
      </w:r>
      <w:r w:rsidRPr="00A325FF">
        <w:t>.</w:t>
      </w: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rsidRPr="00D46F55" w14:paraId="3CD1812E" w14:textId="77777777" w:rsidTr="00CE22C2">
        <w:tc>
          <w:tcPr>
            <w:tcW w:w="4644" w:type="dxa"/>
          </w:tcPr>
          <w:p w14:paraId="49719439" w14:textId="77777777" w:rsidR="00F27CCD" w:rsidRDefault="00F27CCD" w:rsidP="00F27CCD">
            <w:pPr>
              <w:jc w:val="right"/>
              <w:rPr>
                <w:sz w:val="26"/>
                <w:szCs w:val="26"/>
              </w:rPr>
            </w:pPr>
          </w:p>
          <w:p w14:paraId="255017D7"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0CAF5160"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rsidRPr="00D46F55" w14:paraId="506C067A" w14:textId="77777777" w:rsidTr="00CE22C2">
        <w:tc>
          <w:tcPr>
            <w:tcW w:w="4644" w:type="dxa"/>
          </w:tcPr>
          <w:p w14:paraId="4C55891E"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087A21B6" w14:textId="77777777" w:rsidR="00F27CCD" w:rsidRPr="00D46F55"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14:paraId="5B415B79" w14:textId="77777777" w:rsidR="00F27CCD" w:rsidRDefault="00F27CCD" w:rsidP="00F27CCD">
      <w:pPr>
        <w:pStyle w:val="af7"/>
        <w:tabs>
          <w:tab w:val="num" w:pos="1134"/>
        </w:tabs>
        <w:spacing w:before="120" w:line="240" w:lineRule="auto"/>
        <w:rPr>
          <w:sz w:val="26"/>
          <w:szCs w:val="26"/>
        </w:rPr>
      </w:pPr>
    </w:p>
    <w:p w14:paraId="755F1309" w14:textId="77777777" w:rsidR="00F27CCD" w:rsidRPr="005154A7" w:rsidRDefault="00F27CCD" w:rsidP="00F27CCD">
      <w:pPr>
        <w:pBdr>
          <w:bottom w:val="single" w:sz="4" w:space="1" w:color="auto"/>
        </w:pBdr>
        <w:shd w:val="clear" w:color="auto" w:fill="E0E0E0"/>
        <w:ind w:right="21"/>
        <w:jc w:val="center"/>
        <w:rPr>
          <w:b/>
          <w:color w:val="000000"/>
          <w:spacing w:val="36"/>
        </w:rPr>
      </w:pPr>
      <w:r>
        <w:rPr>
          <w:b/>
          <w:color w:val="000000"/>
          <w:spacing w:val="36"/>
        </w:rPr>
        <w:t>конец</w:t>
      </w:r>
      <w:r w:rsidRPr="005154A7">
        <w:rPr>
          <w:b/>
          <w:color w:val="000000"/>
          <w:spacing w:val="36"/>
        </w:rPr>
        <w:t xml:space="preserve"> формы</w:t>
      </w:r>
    </w:p>
    <w:p w14:paraId="5B6A378E" w14:textId="77777777" w:rsidR="00F27CCD" w:rsidRDefault="00F27CCD" w:rsidP="00F27CCD">
      <w:pPr>
        <w:pStyle w:val="af7"/>
        <w:tabs>
          <w:tab w:val="num" w:pos="1134"/>
        </w:tabs>
        <w:spacing w:before="120" w:line="240" w:lineRule="auto"/>
        <w:rPr>
          <w:sz w:val="26"/>
          <w:szCs w:val="26"/>
        </w:rPr>
        <w:sectPr w:rsidR="00F27CCD" w:rsidSect="00F27CCD">
          <w:pgSz w:w="11906" w:h="16838"/>
          <w:pgMar w:top="1134" w:right="707" w:bottom="1134" w:left="1701" w:header="708" w:footer="708" w:gutter="0"/>
          <w:cols w:space="708"/>
          <w:docGrid w:linePitch="360"/>
        </w:sectPr>
      </w:pPr>
    </w:p>
    <w:p w14:paraId="14E22306" w14:textId="77777777" w:rsidR="00F27CCD" w:rsidRPr="00A325FF" w:rsidRDefault="00F27CCD" w:rsidP="0080265A">
      <w:pPr>
        <w:pStyle w:val="af8"/>
        <w:numPr>
          <w:ilvl w:val="2"/>
          <w:numId w:val="17"/>
        </w:numPr>
        <w:tabs>
          <w:tab w:val="clear" w:pos="1134"/>
        </w:tabs>
        <w:spacing w:before="60" w:after="60"/>
        <w:contextualSpacing w:val="0"/>
        <w:jc w:val="both"/>
        <w:outlineLvl w:val="1"/>
      </w:pPr>
      <w:bookmarkStart w:id="325" w:name="_Toc425777439"/>
      <w:r w:rsidRPr="00A325FF">
        <w:lastRenderedPageBreak/>
        <w:t>Инструкции по заполнению</w:t>
      </w:r>
      <w:bookmarkEnd w:id="325"/>
    </w:p>
    <w:p w14:paraId="426647E4" w14:textId="77777777" w:rsidR="00F27CCD" w:rsidRPr="00A325FF" w:rsidRDefault="00F27CCD" w:rsidP="0080265A">
      <w:pPr>
        <w:pStyle w:val="af8"/>
        <w:numPr>
          <w:ilvl w:val="3"/>
          <w:numId w:val="17"/>
        </w:numPr>
        <w:spacing w:before="60" w:after="60"/>
        <w:contextualSpacing w:val="0"/>
        <w:jc w:val="both"/>
      </w:pPr>
      <w:r w:rsidRPr="00A325FF">
        <w:t xml:space="preserve">Участник </w:t>
      </w:r>
      <w:r>
        <w:t>закупки</w:t>
      </w:r>
      <w:r w:rsidRPr="00A325FF">
        <w:t xml:space="preserve"> приводит номер и дату письма о подаче оферты, приложением к которому является данн</w:t>
      </w:r>
      <w:r>
        <w:t xml:space="preserve">ая справка </w:t>
      </w:r>
      <w:r w:rsidRPr="00A325FF">
        <w:t>об участии в судебных разбирательствах.</w:t>
      </w:r>
    </w:p>
    <w:p w14:paraId="68E0BDD5" w14:textId="77777777" w:rsidR="00F27CCD" w:rsidRPr="00A325FF" w:rsidRDefault="00F27CCD" w:rsidP="0080265A">
      <w:pPr>
        <w:pStyle w:val="af8"/>
        <w:numPr>
          <w:ilvl w:val="3"/>
          <w:numId w:val="17"/>
        </w:numPr>
        <w:spacing w:before="60" w:after="60"/>
        <w:contextualSpacing w:val="0"/>
        <w:jc w:val="both"/>
      </w:pPr>
      <w:r w:rsidRPr="00A325FF">
        <w:t xml:space="preserve">Участник </w:t>
      </w:r>
      <w:r>
        <w:t>закупки</w:t>
      </w:r>
      <w:r w:rsidRPr="00A325FF">
        <w:t xml:space="preserve"> указывает свое фирменное наименование (в </w:t>
      </w:r>
      <w:proofErr w:type="spellStart"/>
      <w:r w:rsidRPr="00A325FF">
        <w:t>т.ч</w:t>
      </w:r>
      <w:proofErr w:type="spellEnd"/>
      <w:r w:rsidRPr="00A325FF">
        <w:t>. организационно-правовую форму) и свой адрес.</w:t>
      </w:r>
    </w:p>
    <w:p w14:paraId="10DF8393" w14:textId="77777777" w:rsidR="00F27CCD" w:rsidRPr="00A325FF" w:rsidRDefault="00F27CCD" w:rsidP="0080265A">
      <w:pPr>
        <w:pStyle w:val="af8"/>
        <w:numPr>
          <w:ilvl w:val="3"/>
          <w:numId w:val="17"/>
        </w:numPr>
        <w:spacing w:before="60" w:after="60"/>
        <w:contextualSpacing w:val="0"/>
        <w:jc w:val="both"/>
      </w:pPr>
      <w:r w:rsidRPr="00A325FF">
        <w:t xml:space="preserve">Участник </w:t>
      </w:r>
      <w:r>
        <w:t>закупки</w:t>
      </w:r>
      <w:r w:rsidRPr="00A325FF">
        <w:t xml:space="preserve">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A325FF">
        <w:rPr>
          <w:color w:val="548DD4" w:themeColor="text2" w:themeTint="99"/>
        </w:rPr>
        <w:t>[</w:t>
      </w:r>
      <w:r w:rsidRPr="00A325FF">
        <w:rPr>
          <w:i/>
          <w:color w:val="548DD4" w:themeColor="text2" w:themeTint="99"/>
        </w:rPr>
        <w:t>указывается период</w:t>
      </w:r>
      <w:r w:rsidRPr="00A325FF">
        <w:rPr>
          <w:color w:val="548DD4" w:themeColor="text2" w:themeTint="99"/>
        </w:rPr>
        <w:t>]</w:t>
      </w:r>
      <w:r w:rsidRPr="00A325FF">
        <w:t>.</w:t>
      </w:r>
    </w:p>
    <w:p w14:paraId="69C76728" w14:textId="77777777" w:rsidR="00F27CCD" w:rsidRPr="00E317B5" w:rsidRDefault="00F27CCD" w:rsidP="00F27CCD">
      <w:pPr>
        <w:pStyle w:val="af7"/>
        <w:spacing w:before="120" w:line="240" w:lineRule="auto"/>
        <w:rPr>
          <w:sz w:val="26"/>
          <w:szCs w:val="26"/>
        </w:rPr>
        <w:sectPr w:rsidR="00F27CCD" w:rsidRPr="00E317B5" w:rsidSect="00F27CCD">
          <w:pgSz w:w="11906" w:h="16838"/>
          <w:pgMar w:top="1134" w:right="707" w:bottom="1134" w:left="1701" w:header="708" w:footer="708" w:gutter="0"/>
          <w:cols w:space="708"/>
          <w:docGrid w:linePitch="360"/>
        </w:sectPr>
      </w:pPr>
    </w:p>
    <w:p w14:paraId="21CD51AF" w14:textId="77777777" w:rsidR="00F27CCD" w:rsidRPr="00A325FF" w:rsidRDefault="00F27CCD" w:rsidP="0080265A">
      <w:pPr>
        <w:pStyle w:val="af8"/>
        <w:numPr>
          <w:ilvl w:val="1"/>
          <w:numId w:val="17"/>
        </w:numPr>
        <w:tabs>
          <w:tab w:val="clear" w:pos="1134"/>
        </w:tabs>
        <w:spacing w:before="120" w:after="60"/>
        <w:ind w:left="709" w:hanging="709"/>
        <w:contextualSpacing w:val="0"/>
        <w:jc w:val="both"/>
        <w:outlineLvl w:val="0"/>
        <w:rPr>
          <w:b/>
        </w:rPr>
      </w:pPr>
      <w:bookmarkStart w:id="326" w:name="_Ref347258875"/>
      <w:bookmarkStart w:id="327" w:name="_Toc425777440"/>
      <w:bookmarkStart w:id="328" w:name="_Ref300311430"/>
      <w:bookmarkStart w:id="329" w:name="_Toc309208650"/>
      <w:bookmarkStart w:id="330" w:name="_Ref316464950"/>
      <w:r>
        <w:rPr>
          <w:b/>
          <w:lang w:eastAsia="en-US"/>
        </w:rPr>
        <w:lastRenderedPageBreak/>
        <w:t>Форма гарантийного письма на предоставление сведений о цепочке собственников</w:t>
      </w:r>
      <w:r>
        <w:rPr>
          <w:b/>
        </w:rPr>
        <w:t xml:space="preserve"> (форма 14</w:t>
      </w:r>
      <w:r w:rsidRPr="00A325FF">
        <w:rPr>
          <w:b/>
        </w:rPr>
        <w:t>)</w:t>
      </w:r>
      <w:bookmarkEnd w:id="326"/>
      <w:bookmarkEnd w:id="327"/>
    </w:p>
    <w:p w14:paraId="5CC36C7B" w14:textId="77777777" w:rsidR="00F27CCD" w:rsidRPr="00A325FF" w:rsidRDefault="00F27CCD" w:rsidP="0080265A">
      <w:pPr>
        <w:pStyle w:val="af8"/>
        <w:numPr>
          <w:ilvl w:val="2"/>
          <w:numId w:val="17"/>
        </w:numPr>
        <w:tabs>
          <w:tab w:val="clear" w:pos="1134"/>
        </w:tabs>
        <w:spacing w:before="60" w:after="60"/>
        <w:contextualSpacing w:val="0"/>
        <w:jc w:val="both"/>
        <w:outlineLvl w:val="1"/>
      </w:pPr>
      <w:bookmarkStart w:id="331" w:name="_Ref347323432"/>
      <w:bookmarkStart w:id="332" w:name="_Toc425777441"/>
      <w:r w:rsidRPr="00A325FF">
        <w:t xml:space="preserve">Форма </w:t>
      </w:r>
      <w:r w:rsidRPr="00E274B2">
        <w:t>гарантийного письма на предоставление сведений о цепочке собственников</w:t>
      </w:r>
      <w:bookmarkEnd w:id="331"/>
      <w:bookmarkEnd w:id="332"/>
    </w:p>
    <w:p w14:paraId="50259694" w14:textId="77777777" w:rsidR="00F27CCD" w:rsidRPr="00A325FF" w:rsidRDefault="00F27CCD" w:rsidP="00F27CCD">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14:paraId="4D0E9B2F" w14:textId="77777777" w:rsidR="00F27CCD" w:rsidRPr="009F1B43" w:rsidRDefault="00F27CCD" w:rsidP="00F27CCD">
      <w:pPr>
        <w:spacing w:before="240" w:after="120"/>
        <w:jc w:val="center"/>
        <w:rPr>
          <w:rStyle w:val="afff9"/>
          <w:i w:val="0"/>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F27CCD" w:rsidRPr="00080929" w14:paraId="53BB0315" w14:textId="77777777" w:rsidTr="00CE22C2">
        <w:tc>
          <w:tcPr>
            <w:tcW w:w="4360" w:type="dxa"/>
            <w:shd w:val="clear" w:color="auto" w:fill="auto"/>
            <w:vAlign w:val="center"/>
          </w:tcPr>
          <w:p w14:paraId="446437BC" w14:textId="77777777" w:rsidR="00F27CCD" w:rsidRPr="00080929" w:rsidRDefault="00F27CCD" w:rsidP="00F27CCD">
            <w:pPr>
              <w:pStyle w:val="af8"/>
              <w:spacing w:before="60" w:after="60"/>
              <w:ind w:left="0"/>
              <w:contextualSpacing w:val="0"/>
              <w:jc w:val="center"/>
              <w:outlineLvl w:val="0"/>
              <w:rPr>
                <w:b/>
                <w:iCs/>
                <w:snapToGrid w:val="0"/>
                <w:color w:val="943634"/>
              </w:rPr>
            </w:pPr>
            <w:r>
              <w:rPr>
                <w:sz w:val="26"/>
                <w:szCs w:val="26"/>
              </w:rPr>
              <w:br w:type="page"/>
            </w:r>
            <w:bookmarkStart w:id="333" w:name="_Toc425777442"/>
            <w:r w:rsidRPr="00080929">
              <w:rPr>
                <w:b/>
                <w:iCs/>
                <w:snapToGrid w:val="0"/>
                <w:color w:val="943634"/>
              </w:rPr>
              <w:t>БЛАНК ПРЕДПРИЯТИЯ</w:t>
            </w:r>
            <w:bookmarkEnd w:id="333"/>
          </w:p>
        </w:tc>
      </w:tr>
    </w:tbl>
    <w:p w14:paraId="48722A06" w14:textId="77777777" w:rsidR="00F27CCD" w:rsidRDefault="00F27CCD" w:rsidP="00F27CCD">
      <w:pPr>
        <w:spacing w:before="240" w:after="120"/>
        <w:jc w:val="center"/>
        <w:rPr>
          <w:bCs/>
          <w:sz w:val="28"/>
          <w:szCs w:val="28"/>
        </w:rPr>
      </w:pPr>
      <w:r>
        <w:rPr>
          <w:bCs/>
          <w:sz w:val="28"/>
          <w:szCs w:val="28"/>
        </w:rPr>
        <w:t>ГАРАНТИЙНОЕ ПИСЬМО</w:t>
      </w:r>
    </w:p>
    <w:p w14:paraId="5EC30983" w14:textId="77777777" w:rsidR="00F27CCD" w:rsidRDefault="00F27CCD" w:rsidP="00F27CCD">
      <w:pPr>
        <w:spacing w:after="120"/>
        <w:jc w:val="center"/>
        <w:rPr>
          <w:b/>
          <w:sz w:val="20"/>
        </w:rPr>
      </w:pPr>
      <w:r w:rsidRPr="00531BBD">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6"/>
        <w:gridCol w:w="2595"/>
        <w:gridCol w:w="3803"/>
      </w:tblGrid>
      <w:tr w:rsidR="00F27CCD" w:rsidRPr="00AA327A" w14:paraId="454FF88D" w14:textId="77777777" w:rsidTr="00CE22C2">
        <w:tc>
          <w:tcPr>
            <w:tcW w:w="3437" w:type="dxa"/>
            <w:shd w:val="clear" w:color="auto" w:fill="auto"/>
            <w:vAlign w:val="center"/>
          </w:tcPr>
          <w:p w14:paraId="7B50BE8D" w14:textId="77777777" w:rsidR="00F27CCD" w:rsidRPr="00AA327A" w:rsidRDefault="00F27CCD" w:rsidP="00F27CCD">
            <w:pPr>
              <w:spacing w:before="240" w:after="120"/>
              <w:rPr>
                <w:sz w:val="26"/>
                <w:szCs w:val="26"/>
              </w:rPr>
            </w:pPr>
            <w:r w:rsidRPr="00AA327A">
              <w:rPr>
                <w:sz w:val="26"/>
                <w:szCs w:val="26"/>
              </w:rPr>
              <w:t>№_________</w:t>
            </w:r>
          </w:p>
        </w:tc>
        <w:tc>
          <w:tcPr>
            <w:tcW w:w="2767" w:type="dxa"/>
            <w:shd w:val="clear" w:color="auto" w:fill="auto"/>
            <w:vAlign w:val="center"/>
          </w:tcPr>
          <w:p w14:paraId="63AB30DD" w14:textId="77777777" w:rsidR="00F27CCD" w:rsidRPr="00AA327A" w:rsidRDefault="00F27CCD" w:rsidP="00F27CCD">
            <w:pPr>
              <w:jc w:val="center"/>
              <w:rPr>
                <w:sz w:val="26"/>
                <w:szCs w:val="26"/>
                <w:lang w:val="en-US"/>
              </w:rPr>
            </w:pPr>
          </w:p>
        </w:tc>
        <w:tc>
          <w:tcPr>
            <w:tcW w:w="3969" w:type="dxa"/>
            <w:shd w:val="clear" w:color="auto" w:fill="auto"/>
            <w:vAlign w:val="center"/>
          </w:tcPr>
          <w:p w14:paraId="397E820D" w14:textId="77777777" w:rsidR="00F27CCD" w:rsidRPr="00AA327A" w:rsidRDefault="00F27CCD" w:rsidP="00F27CCD">
            <w:pPr>
              <w:jc w:val="right"/>
              <w:rPr>
                <w:sz w:val="26"/>
                <w:szCs w:val="26"/>
              </w:rPr>
            </w:pPr>
            <w:r w:rsidRPr="00AA327A">
              <w:rPr>
                <w:sz w:val="26"/>
                <w:szCs w:val="26"/>
              </w:rPr>
              <w:t>«__» __________ 201</w:t>
            </w:r>
            <w:r>
              <w:rPr>
                <w:sz w:val="26"/>
                <w:szCs w:val="26"/>
              </w:rPr>
              <w:t>_</w:t>
            </w:r>
            <w:r w:rsidRPr="00AA327A">
              <w:rPr>
                <w:sz w:val="26"/>
                <w:szCs w:val="26"/>
              </w:rPr>
              <w:t> г.</w:t>
            </w:r>
          </w:p>
        </w:tc>
      </w:tr>
    </w:tbl>
    <w:p w14:paraId="27FF0C2C" w14:textId="77777777" w:rsidR="00F27CCD" w:rsidRDefault="00F27CCD" w:rsidP="00F27CCD">
      <w:pPr>
        <w:ind w:firstLine="708"/>
        <w:jc w:val="both"/>
      </w:pPr>
    </w:p>
    <w:p w14:paraId="7E82AA61" w14:textId="77777777" w:rsidR="00F27CCD" w:rsidRDefault="00796D62" w:rsidP="00F27CCD">
      <w:pPr>
        <w:ind w:firstLine="708"/>
        <w:jc w:val="both"/>
      </w:pPr>
      <w:proofErr w:type="gramStart"/>
      <w:r>
        <w:t xml:space="preserve">В случае </w:t>
      </w:r>
      <w:r w:rsidRPr="00E274B2">
        <w:t>нашей</w:t>
      </w:r>
      <w:r>
        <w:t xml:space="preserve"> победы в закупке </w:t>
      </w:r>
      <w:r w:rsidRPr="00E274B2">
        <w:rPr>
          <w:color w:val="548DD4" w:themeColor="text2" w:themeTint="99"/>
        </w:rPr>
        <w:t>[</w:t>
      </w:r>
      <w:r w:rsidRPr="00E274B2">
        <w:rPr>
          <w:i/>
          <w:color w:val="548DD4" w:themeColor="text2" w:themeTint="99"/>
        </w:rPr>
        <w:t xml:space="preserve">указать название </w:t>
      </w:r>
      <w:r>
        <w:rPr>
          <w:i/>
          <w:color w:val="548DD4" w:themeColor="text2" w:themeTint="99"/>
        </w:rPr>
        <w:t>закупки</w:t>
      </w:r>
      <w:r w:rsidRPr="00E274B2">
        <w:rPr>
          <w:color w:val="548DD4" w:themeColor="text2" w:themeTint="99"/>
        </w:rPr>
        <w:t>]</w:t>
      </w:r>
      <w:r w:rsidRPr="00E274B2">
        <w:t xml:space="preserve">, </w:t>
      </w:r>
      <w:r>
        <w:t xml:space="preserve">подтвержденной протоколом выбора победителя, мы </w:t>
      </w:r>
      <w:r w:rsidRPr="00E274B2">
        <w:rPr>
          <w:color w:val="548DD4"/>
        </w:rPr>
        <w:t>[</w:t>
      </w:r>
      <w:r w:rsidRPr="00E274B2">
        <w:rPr>
          <w:i/>
          <w:color w:val="548DD4" w:themeColor="text2" w:themeTint="99"/>
        </w:rPr>
        <w:t xml:space="preserve">полное наименование организации - Участника </w:t>
      </w:r>
      <w:r>
        <w:rPr>
          <w:i/>
          <w:color w:val="548DD4" w:themeColor="text2" w:themeTint="99"/>
        </w:rPr>
        <w:t>закупки</w:t>
      </w:r>
      <w:r w:rsidRPr="00E274B2">
        <w:rPr>
          <w:i/>
          <w:color w:val="548DD4" w:themeColor="text2" w:themeTint="99"/>
        </w:rPr>
        <w:t xml:space="preserve"> по учредительным документам</w:t>
      </w:r>
      <w:r w:rsidRPr="00E274B2">
        <w:rPr>
          <w:color w:val="548DD4"/>
        </w:rPr>
        <w:t>]</w:t>
      </w:r>
      <w:r>
        <w:rPr>
          <w:color w:val="548DD4"/>
        </w:rPr>
        <w:t xml:space="preserve"> </w:t>
      </w:r>
      <w:r>
        <w:rPr>
          <w:color w:val="000000"/>
        </w:rPr>
        <w:t xml:space="preserve">в лице </w:t>
      </w:r>
      <w:r w:rsidRPr="00E274B2">
        <w:rPr>
          <w:color w:val="548DD4"/>
        </w:rPr>
        <w:t>[</w:t>
      </w:r>
      <w:r w:rsidRPr="00E274B2">
        <w:rPr>
          <w:i/>
          <w:color w:val="548DD4" w:themeColor="text2" w:themeTint="99"/>
        </w:rPr>
        <w:t>наименование должности руководителя, его фамилия, имя, отчество полностью</w:t>
      </w:r>
      <w:r w:rsidRPr="00E274B2">
        <w:rPr>
          <w:color w:val="548DD4"/>
        </w:rPr>
        <w:t>]</w:t>
      </w:r>
      <w:r>
        <w:rPr>
          <w:color w:val="548DD4"/>
        </w:rPr>
        <w:t xml:space="preserve"> </w:t>
      </w:r>
      <w:r>
        <w:t xml:space="preserve">обязуемся в течение 5 (пяти) рабочих дней с даты </w:t>
      </w:r>
      <w:r w:rsidRPr="00531BBD">
        <w:t xml:space="preserve">размещения </w:t>
      </w:r>
      <w:r>
        <w:t xml:space="preserve">Организатором закупки </w:t>
      </w:r>
      <w:r w:rsidRPr="00531BBD">
        <w:t xml:space="preserve">Протокола по выбору Победителя </w:t>
      </w:r>
      <w:r>
        <w:t xml:space="preserve">представить Организатору закупки </w:t>
      </w:r>
      <w:r w:rsidRPr="00531BBD">
        <w:t xml:space="preserve">сведения о </w:t>
      </w:r>
      <w:r>
        <w:t xml:space="preserve">цепочке собственников ((форма </w:t>
      </w:r>
      <w:r w:rsidR="00DF66AC">
        <w:t>19</w:t>
      </w:r>
      <w:r w:rsidRPr="00531BBD">
        <w:t xml:space="preserve">) настоящей </w:t>
      </w:r>
      <w:r>
        <w:t>закупочной</w:t>
      </w:r>
      <w:r w:rsidRPr="00531BBD">
        <w:t xml:space="preserve"> документации</w:t>
      </w:r>
      <w:proofErr w:type="gramEnd"/>
      <w:r w:rsidRPr="00531BBD">
        <w:t xml:space="preserve">), </w:t>
      </w:r>
      <w:r>
        <w:t>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p>
    <w:p w14:paraId="75CF467E" w14:textId="77777777" w:rsidR="00F27CCD" w:rsidRDefault="00F27CCD" w:rsidP="00F27CCD">
      <w:pPr>
        <w:ind w:firstLine="708"/>
        <w:jc w:val="both"/>
      </w:pPr>
      <w:r w:rsidRPr="00531BBD">
        <w:t xml:space="preserve">В случае изменения вышеуказанных сведений до даты </w:t>
      </w:r>
      <w:r>
        <w:t>заключения договора по результатам процедуры закупки</w:t>
      </w:r>
      <w:r w:rsidRPr="00531BBD">
        <w:t xml:space="preserve"> </w:t>
      </w:r>
      <w:r>
        <w:t>мы обязуемся в течение 5 </w:t>
      </w:r>
      <w:r w:rsidRPr="00531BBD">
        <w:t xml:space="preserve">(пяти) календарных дней представить Организатору </w:t>
      </w:r>
      <w:r>
        <w:t>закупки</w:t>
      </w:r>
      <w:r w:rsidRPr="00531BBD">
        <w:t xml:space="preserve"> актуализированные сведения с приложением к</w:t>
      </w:r>
      <w:r>
        <w:t>опий подтверждающих документов.</w:t>
      </w:r>
    </w:p>
    <w:p w14:paraId="2BD04856" w14:textId="77777777" w:rsidR="00F27CCD" w:rsidRDefault="00F27CCD" w:rsidP="00F27CCD">
      <w:pPr>
        <w:ind w:firstLine="708"/>
        <w:jc w:val="both"/>
      </w:pPr>
      <w:proofErr w:type="spellStart"/>
      <w:r>
        <w:t>Не</w:t>
      </w:r>
      <w:r w:rsidRPr="00531BBD">
        <w:t>предоставление</w:t>
      </w:r>
      <w:proofErr w:type="spellEnd"/>
      <w:r w:rsidRPr="00531BBD">
        <w:t xml:space="preserve"> </w:t>
      </w:r>
      <w:r>
        <w:t>нами</w:t>
      </w:r>
      <w:r w:rsidRPr="00531BBD">
        <w:t xml:space="preserve"> указанных сведений </w:t>
      </w:r>
      <w:r>
        <w:t>дает</w:t>
      </w:r>
      <w:r w:rsidRPr="00531BBD">
        <w:t xml:space="preserve"> Организатору </w:t>
      </w:r>
      <w:r>
        <w:t>закупки</w:t>
      </w:r>
      <w:r w:rsidRPr="00531BBD">
        <w:t xml:space="preserve"> право </w:t>
      </w:r>
      <w:r>
        <w:t>считать нас уклонившимся от заключения договора Победителем</w:t>
      </w:r>
      <w:r w:rsidRPr="00531BBD">
        <w:t>.</w:t>
      </w:r>
    </w:p>
    <w:p w14:paraId="7073C8C1" w14:textId="77777777" w:rsidR="00F27CCD" w:rsidRDefault="00F27CCD" w:rsidP="00F27CCD">
      <w:pPr>
        <w:ind w:firstLine="708"/>
        <w:jc w:val="both"/>
      </w:pPr>
      <w:r>
        <w:t>С условиями и требованиями, предъявляемыми к раскрытию информации и предоставлению документов, ознакомлены и согласны.</w:t>
      </w:r>
    </w:p>
    <w:p w14:paraId="24E99930" w14:textId="77777777" w:rsidR="00F27CCD" w:rsidRDefault="00F27CCD" w:rsidP="00F27CCD">
      <w:pPr>
        <w:ind w:firstLine="708"/>
        <w:jc w:val="both"/>
      </w:pPr>
      <w:r>
        <w:t>Настоящее гарантийное письмо является неотъемлемой частью нашей заявки на участие в закупке.</w:t>
      </w:r>
    </w:p>
    <w:p w14:paraId="30A690B1" w14:textId="77777777" w:rsidR="00F27CCD" w:rsidRDefault="00F27CCD" w:rsidP="00F27CCD">
      <w:pPr>
        <w:ind w:firstLine="708"/>
        <w:jc w:val="both"/>
      </w:pPr>
    </w:p>
    <w:p w14:paraId="0109B05E" w14:textId="77777777" w:rsidR="00F27CCD" w:rsidRDefault="00F27CCD" w:rsidP="00F27CCD">
      <w:pPr>
        <w:jc w:val="right"/>
        <w:rPr>
          <w:sz w:val="26"/>
          <w:szCs w:val="26"/>
        </w:rPr>
      </w:pP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548AC873" w14:textId="77777777" w:rsidTr="00CE22C2">
        <w:tc>
          <w:tcPr>
            <w:tcW w:w="4644" w:type="dxa"/>
          </w:tcPr>
          <w:p w14:paraId="6BBFC65C"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3729AAD0"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44BCFB87" w14:textId="77777777" w:rsidTr="00CE22C2">
        <w:tc>
          <w:tcPr>
            <w:tcW w:w="4644" w:type="dxa"/>
          </w:tcPr>
          <w:p w14:paraId="6B38CA47"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7CB4F236" w14:textId="77777777" w:rsidR="00F27CCD" w:rsidRPr="00D46F55"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14:paraId="210A31E7" w14:textId="77777777" w:rsidR="00F27CCD" w:rsidRDefault="00F27CCD" w:rsidP="00F27CCD">
      <w:pPr>
        <w:jc w:val="right"/>
        <w:rPr>
          <w:sz w:val="26"/>
          <w:szCs w:val="26"/>
        </w:rPr>
      </w:pPr>
    </w:p>
    <w:p w14:paraId="1F2925D0" w14:textId="77777777" w:rsidR="00F27CCD" w:rsidRDefault="00F27CCD" w:rsidP="00F27CCD">
      <w:pPr>
        <w:jc w:val="right"/>
        <w:rPr>
          <w:sz w:val="26"/>
          <w:szCs w:val="26"/>
        </w:rPr>
      </w:pPr>
    </w:p>
    <w:p w14:paraId="089C6D90" w14:textId="77777777" w:rsidR="00F27CCD" w:rsidRPr="00F0507E" w:rsidRDefault="00F27CCD" w:rsidP="00F27CCD">
      <w:pPr>
        <w:pBdr>
          <w:bottom w:val="single" w:sz="4" w:space="1" w:color="auto"/>
        </w:pBdr>
        <w:shd w:val="clear" w:color="auto" w:fill="E0E0E0"/>
        <w:ind w:right="21"/>
        <w:jc w:val="center"/>
        <w:rPr>
          <w:b/>
          <w:color w:val="000000"/>
          <w:spacing w:val="36"/>
        </w:rPr>
      </w:pPr>
      <w:r w:rsidRPr="00F0507E">
        <w:rPr>
          <w:b/>
          <w:color w:val="000000"/>
          <w:spacing w:val="36"/>
        </w:rPr>
        <w:t>конец формы</w:t>
      </w:r>
    </w:p>
    <w:p w14:paraId="7423EE59" w14:textId="77777777" w:rsidR="00F27CCD" w:rsidRDefault="00F27CCD" w:rsidP="00F27CCD">
      <w:pPr>
        <w:ind w:firstLine="708"/>
        <w:jc w:val="both"/>
      </w:pPr>
    </w:p>
    <w:p w14:paraId="217BBFA6" w14:textId="77777777" w:rsidR="00F27CCD" w:rsidRDefault="00F27CCD" w:rsidP="00F27CCD"/>
    <w:p w14:paraId="23740BC3" w14:textId="77777777" w:rsidR="00F27CCD" w:rsidRPr="003437F4" w:rsidRDefault="00F27CCD" w:rsidP="00F27CCD"/>
    <w:p w14:paraId="35F4041E" w14:textId="77777777" w:rsidR="00F27CCD" w:rsidRPr="003437F4" w:rsidRDefault="00F27CCD" w:rsidP="00F27CCD">
      <w:pPr>
        <w:sectPr w:rsidR="00F27CCD" w:rsidRPr="003437F4" w:rsidSect="00F27CCD">
          <w:pgSz w:w="11906" w:h="16838"/>
          <w:pgMar w:top="1134" w:right="707" w:bottom="1134" w:left="1701" w:header="708" w:footer="708" w:gutter="0"/>
          <w:cols w:space="708"/>
          <w:docGrid w:linePitch="360"/>
        </w:sectPr>
      </w:pPr>
    </w:p>
    <w:p w14:paraId="6D4EC94A" w14:textId="77777777" w:rsidR="00F27CCD" w:rsidRPr="00A325FF" w:rsidRDefault="00F27CCD" w:rsidP="0080265A">
      <w:pPr>
        <w:pStyle w:val="af8"/>
        <w:numPr>
          <w:ilvl w:val="1"/>
          <w:numId w:val="17"/>
        </w:numPr>
        <w:tabs>
          <w:tab w:val="clear" w:pos="1134"/>
        </w:tabs>
        <w:spacing w:before="120" w:after="60"/>
        <w:contextualSpacing w:val="0"/>
        <w:jc w:val="both"/>
        <w:outlineLvl w:val="0"/>
        <w:rPr>
          <w:b/>
        </w:rPr>
      </w:pPr>
      <w:bookmarkStart w:id="334" w:name="_Toc425777445"/>
      <w:r w:rsidRPr="00A325FF">
        <w:rPr>
          <w:b/>
        </w:rPr>
        <w:lastRenderedPageBreak/>
        <w:t xml:space="preserve">Банковская гарантия </w:t>
      </w:r>
      <w:bookmarkEnd w:id="328"/>
      <w:bookmarkEnd w:id="329"/>
      <w:r w:rsidRPr="00A325FF">
        <w:rPr>
          <w:b/>
        </w:rPr>
        <w:t>(форма 1</w:t>
      </w:r>
      <w:r w:rsidR="001119BB">
        <w:rPr>
          <w:b/>
        </w:rPr>
        <w:t>5</w:t>
      </w:r>
      <w:r w:rsidRPr="00A325FF">
        <w:rPr>
          <w:b/>
        </w:rPr>
        <w:t>)</w:t>
      </w:r>
      <w:bookmarkEnd w:id="330"/>
      <w:bookmarkEnd w:id="334"/>
    </w:p>
    <w:p w14:paraId="028D0649" w14:textId="77777777" w:rsidR="00F27CCD" w:rsidRPr="00A325FF" w:rsidRDefault="00F27CCD" w:rsidP="0080265A">
      <w:pPr>
        <w:pStyle w:val="af8"/>
        <w:numPr>
          <w:ilvl w:val="2"/>
          <w:numId w:val="17"/>
        </w:numPr>
        <w:tabs>
          <w:tab w:val="clear" w:pos="1134"/>
        </w:tabs>
        <w:spacing w:before="60" w:after="60"/>
        <w:contextualSpacing w:val="0"/>
        <w:jc w:val="both"/>
        <w:outlineLvl w:val="1"/>
      </w:pPr>
      <w:bookmarkStart w:id="335" w:name="_Toc309208651"/>
      <w:bookmarkStart w:id="336" w:name="_Toc425777446"/>
      <w:r w:rsidRPr="00A325FF">
        <w:t>Форма банковской гарантии</w:t>
      </w:r>
      <w:bookmarkEnd w:id="335"/>
      <w:bookmarkEnd w:id="336"/>
    </w:p>
    <w:p w14:paraId="7736CF4B" w14:textId="77777777" w:rsidR="00F27CCD" w:rsidRPr="00A325FF" w:rsidRDefault="00F27CCD" w:rsidP="00F27CCD">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14:paraId="0792848E" w14:textId="77777777" w:rsidR="00F27CCD" w:rsidRPr="00A325FF" w:rsidRDefault="00F27CCD" w:rsidP="00F27CCD">
      <w:pPr>
        <w:pStyle w:val="A20"/>
        <w:spacing w:after="0"/>
        <w:jc w:val="center"/>
        <w:rPr>
          <w:rFonts w:ascii="Times New Roman" w:hAnsi="Times New Roman"/>
          <w:sz w:val="24"/>
          <w:szCs w:val="24"/>
        </w:rPr>
      </w:pPr>
      <w:r w:rsidRPr="00A325FF">
        <w:rPr>
          <w:rFonts w:ascii="Times New Roman" w:hAnsi="Times New Roman"/>
          <w:sz w:val="24"/>
          <w:szCs w:val="24"/>
        </w:rPr>
        <w:t>Банковская гарантия № __________</w:t>
      </w:r>
    </w:p>
    <w:p w14:paraId="1AF40086" w14:textId="77777777" w:rsidR="00F27CCD" w:rsidRPr="00487A25" w:rsidRDefault="00F27CCD" w:rsidP="00F27CCD">
      <w:pPr>
        <w:ind w:left="-851"/>
        <w:jc w:val="center"/>
        <w:rPr>
          <w:sz w:val="22"/>
          <w:szCs w:val="22"/>
        </w:rPr>
      </w:pPr>
    </w:p>
    <w:tbl>
      <w:tblPr>
        <w:tblStyle w:val="af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F27CCD" w14:paraId="6C46C474" w14:textId="77777777" w:rsidTr="00F27CCD">
        <w:tc>
          <w:tcPr>
            <w:tcW w:w="4503" w:type="dxa"/>
          </w:tcPr>
          <w:p w14:paraId="1DC4CC5B" w14:textId="77777777" w:rsidR="00F27CCD" w:rsidRPr="00A325FF" w:rsidRDefault="00F27CCD" w:rsidP="00F27CCD">
            <w:pPr>
              <w:pStyle w:val="A20"/>
              <w:spacing w:before="0" w:after="0"/>
              <w:ind w:left="0" w:firstLine="0"/>
              <w:jc w:val="both"/>
              <w:rPr>
                <w:rFonts w:ascii="Times New Roman" w:hAnsi="Times New Roman"/>
                <w:sz w:val="24"/>
                <w:szCs w:val="24"/>
              </w:rPr>
            </w:pPr>
            <w:r w:rsidRPr="00A325FF">
              <w:rPr>
                <w:rFonts w:ascii="Times New Roman" w:hAnsi="Times New Roman"/>
                <w:sz w:val="24"/>
                <w:szCs w:val="24"/>
              </w:rPr>
              <w:t>Кому:________________</w:t>
            </w:r>
            <w:r>
              <w:rPr>
                <w:rFonts w:ascii="Times New Roman" w:hAnsi="Times New Roman"/>
                <w:sz w:val="24"/>
                <w:szCs w:val="24"/>
              </w:rPr>
              <w:t>____</w:t>
            </w:r>
            <w:r w:rsidRPr="00A325FF">
              <w:rPr>
                <w:rFonts w:ascii="Times New Roman" w:hAnsi="Times New Roman"/>
                <w:sz w:val="24"/>
                <w:szCs w:val="24"/>
              </w:rPr>
              <w:t>_________</w:t>
            </w:r>
            <w:r>
              <w:rPr>
                <w:rFonts w:ascii="Times New Roman" w:hAnsi="Times New Roman"/>
                <w:sz w:val="24"/>
                <w:szCs w:val="24"/>
              </w:rPr>
              <w:t>_</w:t>
            </w:r>
            <w:r w:rsidRPr="00A325FF">
              <w:rPr>
                <w:rFonts w:ascii="Times New Roman" w:hAnsi="Times New Roman"/>
                <w:sz w:val="24"/>
                <w:szCs w:val="24"/>
              </w:rPr>
              <w:t>_</w:t>
            </w:r>
          </w:p>
          <w:p w14:paraId="21E070F7" w14:textId="77777777" w:rsidR="00F27CCD" w:rsidRDefault="00F27CCD" w:rsidP="00F27CCD">
            <w:pPr>
              <w:pStyle w:val="A20"/>
              <w:spacing w:before="0" w:after="0"/>
              <w:ind w:left="0" w:firstLine="0"/>
              <w:jc w:val="center"/>
              <w:rPr>
                <w:rFonts w:ascii="Times New Roman" w:hAnsi="Times New Roman"/>
                <w:b w:val="0"/>
                <w:color w:val="548DD4" w:themeColor="text2" w:themeTint="99"/>
              </w:rPr>
            </w:pPr>
            <w:r w:rsidRPr="00D0665D">
              <w:rPr>
                <w:rFonts w:ascii="Times New Roman" w:hAnsi="Times New Roman"/>
                <w:b w:val="0"/>
                <w:color w:val="548DD4" w:themeColor="text2" w:themeTint="99"/>
              </w:rPr>
              <w:t>[</w:t>
            </w:r>
            <w:r w:rsidRPr="009E5E18">
              <w:rPr>
                <w:rFonts w:ascii="Times New Roman" w:hAnsi="Times New Roman"/>
                <w:b w:val="0"/>
                <w:i/>
                <w:color w:val="548DD4" w:themeColor="text2" w:themeTint="99"/>
              </w:rPr>
              <w:t>наименование предприятия</w:t>
            </w:r>
            <w:r w:rsidRPr="00D0665D">
              <w:rPr>
                <w:rFonts w:ascii="Times New Roman" w:hAnsi="Times New Roman"/>
                <w:b w:val="0"/>
                <w:color w:val="548DD4" w:themeColor="text2" w:themeTint="99"/>
              </w:rPr>
              <w:t>]</w:t>
            </w:r>
          </w:p>
          <w:p w14:paraId="3A5A6628" w14:textId="77777777" w:rsidR="00F27CCD" w:rsidRPr="009E5E18" w:rsidRDefault="00F27CCD" w:rsidP="00F27CCD">
            <w:pPr>
              <w:pStyle w:val="A20"/>
              <w:spacing w:before="0" w:after="0"/>
              <w:ind w:left="0" w:firstLine="0"/>
              <w:jc w:val="center"/>
              <w:rPr>
                <w:rFonts w:ascii="Times New Roman" w:hAnsi="Times New Roman"/>
                <w:b w:val="0"/>
                <w:sz w:val="26"/>
                <w:szCs w:val="26"/>
              </w:rPr>
            </w:pPr>
            <w:r w:rsidRPr="009E5E18">
              <w:rPr>
                <w:rFonts w:ascii="Times New Roman" w:hAnsi="Times New Roman"/>
                <w:b w:val="0"/>
                <w:sz w:val="26"/>
                <w:szCs w:val="26"/>
              </w:rPr>
              <w:t>__________________________________</w:t>
            </w:r>
          </w:p>
          <w:p w14:paraId="390DEFBD" w14:textId="77777777" w:rsidR="00F27CCD" w:rsidRDefault="00F27CCD" w:rsidP="00F27CCD">
            <w:pPr>
              <w:pStyle w:val="A20"/>
              <w:spacing w:before="0" w:after="0"/>
              <w:ind w:left="0" w:firstLine="0"/>
              <w:jc w:val="right"/>
              <w:rPr>
                <w:rFonts w:ascii="Times New Roman" w:hAnsi="Times New Roman"/>
              </w:rPr>
            </w:pPr>
          </w:p>
          <w:p w14:paraId="66B2EC04" w14:textId="77777777" w:rsidR="00F27CCD" w:rsidRPr="00A325FF" w:rsidRDefault="00F27CCD" w:rsidP="00F27CCD">
            <w:pPr>
              <w:pStyle w:val="A20"/>
              <w:spacing w:before="0" w:after="0"/>
              <w:ind w:left="0" w:firstLine="0"/>
              <w:jc w:val="right"/>
              <w:rPr>
                <w:rFonts w:ascii="Times New Roman" w:hAnsi="Times New Roman"/>
                <w:b w:val="0"/>
                <w:sz w:val="24"/>
                <w:szCs w:val="24"/>
              </w:rPr>
            </w:pPr>
            <w:r w:rsidRPr="00A325FF">
              <w:rPr>
                <w:rFonts w:ascii="Times New Roman" w:hAnsi="Times New Roman"/>
                <w:sz w:val="24"/>
                <w:szCs w:val="24"/>
              </w:rPr>
              <w:t>Адрес:</w:t>
            </w:r>
            <w:r w:rsidRPr="00A325FF">
              <w:rPr>
                <w:rFonts w:ascii="Times New Roman" w:hAnsi="Times New Roman"/>
                <w:b w:val="0"/>
                <w:sz w:val="24"/>
                <w:szCs w:val="24"/>
              </w:rPr>
              <w:t>________</w:t>
            </w:r>
            <w:r>
              <w:rPr>
                <w:rFonts w:ascii="Times New Roman" w:hAnsi="Times New Roman"/>
                <w:b w:val="0"/>
                <w:sz w:val="24"/>
                <w:szCs w:val="24"/>
              </w:rPr>
              <w:t>___</w:t>
            </w:r>
            <w:r w:rsidRPr="00A325FF">
              <w:rPr>
                <w:rFonts w:ascii="Times New Roman" w:hAnsi="Times New Roman"/>
                <w:b w:val="0"/>
                <w:sz w:val="24"/>
                <w:szCs w:val="24"/>
              </w:rPr>
              <w:t>___________________</w:t>
            </w:r>
          </w:p>
          <w:p w14:paraId="791544CB" w14:textId="77777777" w:rsidR="00F27CCD" w:rsidRPr="009E5E18" w:rsidRDefault="00F27CCD" w:rsidP="00F27CCD">
            <w:pPr>
              <w:pStyle w:val="A20"/>
              <w:spacing w:before="0" w:after="0"/>
              <w:ind w:left="0" w:firstLine="0"/>
              <w:jc w:val="center"/>
              <w:rPr>
                <w:rFonts w:ascii="Times New Roman" w:hAnsi="Times New Roman"/>
                <w:b w:val="0"/>
                <w:sz w:val="26"/>
                <w:szCs w:val="26"/>
              </w:rPr>
            </w:pPr>
            <w:r w:rsidRPr="00D0665D">
              <w:rPr>
                <w:rFonts w:ascii="Times New Roman" w:hAnsi="Times New Roman"/>
                <w:b w:val="0"/>
                <w:color w:val="548DD4" w:themeColor="text2" w:themeTint="99"/>
              </w:rPr>
              <w:t>[</w:t>
            </w:r>
            <w:r>
              <w:rPr>
                <w:rFonts w:ascii="Times New Roman" w:hAnsi="Times New Roman"/>
                <w:b w:val="0"/>
                <w:i/>
                <w:color w:val="548DD4" w:themeColor="text2" w:themeTint="99"/>
              </w:rPr>
              <w:t>адрес</w:t>
            </w:r>
            <w:r w:rsidRPr="009E5E18">
              <w:rPr>
                <w:rFonts w:ascii="Times New Roman" w:hAnsi="Times New Roman"/>
                <w:b w:val="0"/>
                <w:i/>
                <w:color w:val="548DD4" w:themeColor="text2" w:themeTint="99"/>
              </w:rPr>
              <w:t xml:space="preserve"> предприятия</w:t>
            </w:r>
            <w:r w:rsidRPr="00D0665D">
              <w:rPr>
                <w:rFonts w:ascii="Times New Roman" w:hAnsi="Times New Roman"/>
                <w:b w:val="0"/>
                <w:color w:val="548DD4" w:themeColor="text2" w:themeTint="99"/>
              </w:rPr>
              <w:t>]</w:t>
            </w:r>
          </w:p>
          <w:p w14:paraId="3FFD1CCD" w14:textId="77777777" w:rsidR="00F27CCD" w:rsidRPr="009E5E18" w:rsidRDefault="00F27CCD" w:rsidP="00F27CCD">
            <w:pPr>
              <w:pStyle w:val="A20"/>
              <w:spacing w:before="0" w:after="0"/>
              <w:ind w:left="0" w:firstLine="0"/>
              <w:jc w:val="center"/>
              <w:rPr>
                <w:rFonts w:ascii="Times New Roman" w:hAnsi="Times New Roman"/>
                <w:b w:val="0"/>
                <w:sz w:val="26"/>
                <w:szCs w:val="26"/>
              </w:rPr>
            </w:pPr>
            <w:r>
              <w:rPr>
                <w:rFonts w:ascii="Times New Roman" w:hAnsi="Times New Roman"/>
                <w:b w:val="0"/>
                <w:sz w:val="26"/>
                <w:szCs w:val="26"/>
              </w:rPr>
              <w:t>_________________________________</w:t>
            </w:r>
          </w:p>
        </w:tc>
      </w:tr>
    </w:tbl>
    <w:p w14:paraId="71EB8A20" w14:textId="77777777" w:rsidR="00F27CCD" w:rsidRPr="00A325FF" w:rsidRDefault="00F27CCD" w:rsidP="00F27CCD">
      <w:pPr>
        <w:spacing w:before="360"/>
        <w:ind w:firstLine="851"/>
        <w:jc w:val="both"/>
      </w:pPr>
      <w:proofErr w:type="gramStart"/>
      <w:r w:rsidRPr="00A325FF">
        <w:t xml:space="preserve">ПОСКОЛЬКУ </w:t>
      </w:r>
      <w:r w:rsidRPr="00A325FF">
        <w:rPr>
          <w:color w:val="548DD4" w:themeColor="text2" w:themeTint="99"/>
        </w:rPr>
        <w:t>[</w:t>
      </w:r>
      <w:r w:rsidRPr="00A325FF">
        <w:rPr>
          <w:i/>
          <w:color w:val="548DD4" w:themeColor="text2" w:themeTint="99"/>
        </w:rPr>
        <w:t>наименование предприятия</w:t>
      </w:r>
      <w:r w:rsidRPr="00A325FF">
        <w:rPr>
          <w:color w:val="548DD4" w:themeColor="text2" w:themeTint="99"/>
        </w:rPr>
        <w:t>]</w:t>
      </w:r>
      <w:r w:rsidRPr="00A325FF">
        <w:t xml:space="preserve"> (далее – Принципал) принял на себя обязательство в соответствии с Договором </w:t>
      </w:r>
      <w:r w:rsidRPr="00A325FF">
        <w:rPr>
          <w:color w:val="548DD4" w:themeColor="text2" w:themeTint="99"/>
        </w:rPr>
        <w:t>[</w:t>
      </w:r>
      <w:r w:rsidRPr="00A325FF">
        <w:rPr>
          <w:i/>
          <w:color w:val="548DD4" w:themeColor="text2" w:themeTint="99"/>
        </w:rPr>
        <w:t>реквизиты договора, вид договора, наименование проекта</w:t>
      </w:r>
      <w:r w:rsidRPr="00A325FF">
        <w:rPr>
          <w:color w:val="548DD4" w:themeColor="text2" w:themeTint="99"/>
        </w:rPr>
        <w:t>]</w:t>
      </w:r>
      <w:r w:rsidRPr="00A325FF">
        <w:t xml:space="preserve"> (далее – Договор), заключенному между Принципалом и </w:t>
      </w:r>
      <w:r w:rsidRPr="00A325FF">
        <w:rPr>
          <w:color w:val="548DD4" w:themeColor="text2" w:themeTint="99"/>
        </w:rPr>
        <w:t>[</w:t>
      </w:r>
      <w:r w:rsidRPr="00A325FF">
        <w:rPr>
          <w:i/>
          <w:color w:val="548DD4" w:themeColor="text2" w:themeTint="99"/>
        </w:rPr>
        <w:t>наименование Заказчика</w:t>
      </w:r>
      <w:r w:rsidRPr="00A325FF">
        <w:rPr>
          <w:color w:val="548DD4" w:themeColor="text2" w:themeTint="99"/>
        </w:rPr>
        <w:t>]</w:t>
      </w:r>
      <w:r w:rsidRPr="00A325FF">
        <w:t xml:space="preserve"> (далее – Бенефициар);</w:t>
      </w:r>
      <w:proofErr w:type="gramEnd"/>
    </w:p>
    <w:p w14:paraId="69E7D3AC" w14:textId="58998905" w:rsidR="00F11179" w:rsidRPr="00F11179" w:rsidRDefault="00F27CCD" w:rsidP="00CE22C2">
      <w:pPr>
        <w:tabs>
          <w:tab w:val="num" w:pos="1134"/>
        </w:tabs>
        <w:spacing w:before="60" w:after="60"/>
        <w:jc w:val="both"/>
      </w:pPr>
      <w:r w:rsidRPr="00A325FF">
        <w:t>ПОСКОЛЬКУ Вами установлено в названном Договоре, что</w:t>
      </w:r>
      <w:r w:rsidR="00F11179" w:rsidRPr="00CE22C2">
        <w:t xml:space="preserve"> </w:t>
      </w:r>
      <w:r w:rsidR="00F11179" w:rsidRPr="00F11179">
        <w:t xml:space="preserve">Принципал </w:t>
      </w:r>
      <w:r w:rsidRPr="00A325FF">
        <w:t>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1D6B053D" w14:textId="77777777" w:rsidR="00F27CCD" w:rsidRPr="00A325FF" w:rsidRDefault="00F27CCD" w:rsidP="00F27CCD">
      <w:pPr>
        <w:spacing w:before="60" w:after="60"/>
        <w:ind w:firstLine="851"/>
        <w:jc w:val="both"/>
      </w:pPr>
      <w:r w:rsidRPr="00A325FF">
        <w:t>ПОСКОЛЬКУ мы согласились выдать Принципалу банковскую Гарантию;</w:t>
      </w:r>
    </w:p>
    <w:p w14:paraId="2DB4AA70" w14:textId="77777777" w:rsidR="00F27CCD" w:rsidRPr="00A325FF" w:rsidRDefault="00F27CCD" w:rsidP="00F27CCD">
      <w:pPr>
        <w:spacing w:before="60" w:after="60"/>
        <w:ind w:firstLine="851"/>
        <w:jc w:val="both"/>
      </w:pPr>
      <w:proofErr w:type="gramStart"/>
      <w:r w:rsidRPr="00A325FF">
        <w:t xml:space="preserve">НАСТОЯЩИМ мы заявляем, что мы, </w:t>
      </w:r>
      <w:r w:rsidRPr="00A325FF">
        <w:rPr>
          <w:color w:val="548DD4" w:themeColor="text2" w:themeTint="99"/>
        </w:rPr>
        <w:t>[</w:t>
      </w:r>
      <w:r w:rsidRPr="00A325FF">
        <w:rPr>
          <w:i/>
          <w:color w:val="548DD4" w:themeColor="text2" w:themeTint="99"/>
        </w:rPr>
        <w:t>полное, без сокращений, наименование банка</w:t>
      </w:r>
      <w:r w:rsidRPr="00A325FF">
        <w:rPr>
          <w:color w:val="548DD4" w:themeColor="text2" w:themeTint="99"/>
        </w:rPr>
        <w:t>]</w:t>
      </w:r>
      <w:r w:rsidRPr="00A325FF">
        <w:t xml:space="preserve">, являемся Гарантом и </w:t>
      </w:r>
      <w:proofErr w:type="spellStart"/>
      <w:r w:rsidRPr="00A325FF">
        <w:t>безотзывно</w:t>
      </w:r>
      <w:proofErr w:type="spellEnd"/>
      <w:r w:rsidRPr="00A325FF">
        <w:t xml:space="preserve"> обязуемся выплатить Вам без споров и возражений любую сумму или суммы в пределах </w:t>
      </w:r>
      <w:r w:rsidRPr="00A325FF">
        <w:rPr>
          <w:color w:val="548DD4" w:themeColor="text2" w:themeTint="99"/>
        </w:rPr>
        <w:t>[</w:t>
      </w:r>
      <w:r w:rsidRPr="00A325FF">
        <w:rPr>
          <w:i/>
          <w:color w:val="548DD4" w:themeColor="text2" w:themeTint="99"/>
        </w:rPr>
        <w:t>сумма цифры (сумма прописью)</w:t>
      </w:r>
      <w:r w:rsidRPr="00A325FF">
        <w:rPr>
          <w:color w:val="548DD4" w:themeColor="text2" w:themeTint="99"/>
        </w:rPr>
        <w:t xml:space="preserve">] </w:t>
      </w:r>
      <w:r w:rsidRPr="00A325FF">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A325FF">
        <w:t xml:space="preserve"> письменной форме и Вашего письменного заявления, в котором указывается, что Принципал нарушил свое (свои) обязательств</w:t>
      </w:r>
      <w:proofErr w:type="gramStart"/>
      <w:r w:rsidRPr="00A325FF">
        <w:t>о(</w:t>
      </w:r>
      <w:proofErr w:type="gramEnd"/>
      <w:r w:rsidRPr="00A325FF">
        <w:t>а) по Договору и перечисляются положения, которые нарушены Принципалом, в обеспечение исполнения которых выдана настоящая Гарантия.</w:t>
      </w:r>
    </w:p>
    <w:p w14:paraId="3A36CE36" w14:textId="31DBF165" w:rsidR="00F11179" w:rsidRPr="00F11179" w:rsidRDefault="00F27CCD" w:rsidP="00CE22C2">
      <w:pPr>
        <w:tabs>
          <w:tab w:val="num" w:pos="1134"/>
        </w:tabs>
        <w:spacing w:before="60" w:after="60"/>
        <w:jc w:val="both"/>
      </w:pPr>
      <w:r w:rsidRPr="00A325FF">
        <w:t xml:space="preserve">К требованию платежа по настоящей Гарантии, подписанного </w:t>
      </w:r>
      <w:r w:rsidR="00F11179" w:rsidRPr="00F11179">
        <w:t>руководителем Бенефициара</w:t>
      </w:r>
      <w:r w:rsidRPr="00A325FF">
        <w:t xml:space="preserve">,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w:t>
      </w:r>
      <w:r w:rsidR="00F11179" w:rsidRPr="00F11179">
        <w:t>авансового платежа</w:t>
      </w:r>
      <w:r w:rsidRPr="00A325FF">
        <w:t xml:space="preserve"> в пользу Принципала</w:t>
      </w:r>
      <w:r w:rsidR="00F11179" w:rsidRPr="00F11179">
        <w:t xml:space="preserve"> в соответствии с </w:t>
      </w:r>
      <w:r w:rsidRPr="00A325FF">
        <w:t>Договором</w:t>
      </w:r>
      <w:r w:rsidR="00F11179" w:rsidRPr="00F11179">
        <w:t>.</w:t>
      </w:r>
    </w:p>
    <w:p w14:paraId="503BD5B9" w14:textId="0B5B32F2" w:rsidR="00F27CCD" w:rsidRPr="00A325FF" w:rsidRDefault="00F11179" w:rsidP="00CE22C2">
      <w:pPr>
        <w:tabs>
          <w:tab w:val="num" w:pos="0"/>
        </w:tabs>
        <w:spacing w:before="60" w:after="60"/>
        <w:jc w:val="both"/>
      </w:pPr>
      <w:r w:rsidRPr="00F11179">
        <w:t xml:space="preserve">Настоящим </w:t>
      </w:r>
      <w:r w:rsidR="00F27CCD" w:rsidRPr="00A325FF">
        <w:t>мы освобождаем Вас от необходимости взыскивать названный до</w:t>
      </w:r>
      <w:proofErr w:type="gramStart"/>
      <w:r w:rsidR="00F27CCD" w:rsidRPr="00A325FF">
        <w:t>лг с Пр</w:t>
      </w:r>
      <w:proofErr w:type="gramEnd"/>
      <w:r w:rsidR="00F27CCD" w:rsidRPr="00A325FF">
        <w:t>инципала до предъявления требования нам.</w:t>
      </w:r>
    </w:p>
    <w:p w14:paraId="2282F70C" w14:textId="21B95222" w:rsidR="00F27CCD" w:rsidRPr="00CE22C2" w:rsidRDefault="00F27CCD" w:rsidP="00CE22C2">
      <w:pPr>
        <w:spacing w:before="60" w:after="60"/>
        <w:jc w:val="both"/>
      </w:pPr>
      <w:r w:rsidRPr="00A325FF">
        <w:t>Кроме того, мы соглашаемся</w:t>
      </w:r>
      <w:r w:rsidRPr="004E3883">
        <w:t xml:space="preserve"> с тем, что никакие изменения или дополнения или иной пересмотр положений </w:t>
      </w:r>
      <w:r w:rsidRPr="00A325FF">
        <w:t>договора</w:t>
      </w:r>
      <w:r w:rsidRPr="004E3883">
        <w:t xml:space="preserve">, совершенные </w:t>
      </w:r>
      <w:r w:rsidRPr="00A325FF">
        <w:t>Вами</w:t>
      </w:r>
      <w:r w:rsidRPr="004E3883">
        <w:t xml:space="preserve"> и Принципалом, никоим образом не освобождают </w:t>
      </w:r>
      <w:r w:rsidRPr="00A325FF">
        <w:t>нас</w:t>
      </w:r>
      <w:r w:rsidRPr="004E3883">
        <w:t xml:space="preserve"> от </w:t>
      </w:r>
      <w:r w:rsidRPr="00A325FF">
        <w:t>обязательств</w:t>
      </w:r>
      <w:r w:rsidRPr="004E3883">
        <w:t xml:space="preserve"> по данной Гарантии, и </w:t>
      </w:r>
      <w:r w:rsidRPr="00A325FF">
        <w:t>мы</w:t>
      </w:r>
      <w:r w:rsidRPr="004E3883">
        <w:t xml:space="preserve"> настоящим </w:t>
      </w:r>
      <w:r w:rsidRPr="00A325FF">
        <w:t>отказываемся</w:t>
      </w:r>
      <w:r w:rsidRPr="004E3883">
        <w:t xml:space="preserve"> от права на уведомление о таких изменениях, дополнении или пересмотре</w:t>
      </w:r>
      <w:r w:rsidRPr="00CE22C2">
        <w:t>.</w:t>
      </w:r>
    </w:p>
    <w:p w14:paraId="4C9CB14B" w14:textId="0F5211DF" w:rsidR="00F27CCD" w:rsidRPr="00A325FF" w:rsidRDefault="00F27CCD" w:rsidP="00F27CCD">
      <w:pPr>
        <w:spacing w:before="60" w:after="60"/>
        <w:ind w:firstLine="851"/>
        <w:jc w:val="both"/>
      </w:pPr>
      <w:r w:rsidRPr="00A325FF">
        <w:t>Оплата Гарантом любой суммы или сумм по</w:t>
      </w:r>
      <w:r w:rsidRPr="004E3883">
        <w:t xml:space="preserve"> настоящей Гарантии</w:t>
      </w:r>
      <w:r w:rsidRPr="00A325FF">
        <w:t xml:space="preserve"> производится в течение 5 (пяти) рабочих дней </w:t>
      </w:r>
      <w:proofErr w:type="gramStart"/>
      <w:r w:rsidRPr="00A325FF">
        <w:t>с даты получения</w:t>
      </w:r>
      <w:proofErr w:type="gramEnd"/>
      <w:r w:rsidRPr="00A325FF">
        <w:t xml:space="preserve"> требования об уплате.</w:t>
      </w:r>
    </w:p>
    <w:p w14:paraId="28C791ED" w14:textId="2133E1DE" w:rsidR="00F27CCD" w:rsidRPr="004E3883" w:rsidRDefault="00F27CCD" w:rsidP="00CE22C2">
      <w:pPr>
        <w:spacing w:before="60" w:after="60"/>
        <w:jc w:val="both"/>
      </w:pPr>
      <w:r w:rsidRPr="00A325FF">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A325FF">
        <w:t>по предоставлению в</w:t>
      </w:r>
      <w:r w:rsidRPr="004E3883">
        <w:t xml:space="preserve"> адрес Гаранта</w:t>
      </w:r>
      <w:r w:rsidRPr="00A325FF">
        <w:t xml:space="preserve"> уведомления об освобождении Гаранта от обязательств по настоящей Гарантии</w:t>
      </w:r>
      <w:proofErr w:type="gramEnd"/>
      <w:r w:rsidRPr="00A325FF">
        <w:t xml:space="preserve"> в части соответствующей суммы, подписанного руководителем Бенефициара и скрепленного печатью, с указанием стоимости фактически </w:t>
      </w:r>
      <w:r w:rsidRPr="00A325FF">
        <w:lastRenderedPageBreak/>
        <w:t>выполненных и надлежащим образом принятых Бенефициаром за отчетный месяц работ.</w:t>
      </w:r>
    </w:p>
    <w:p w14:paraId="54412397" w14:textId="77777777" w:rsidR="00F27CCD" w:rsidRPr="00A325FF" w:rsidRDefault="00F27CCD" w:rsidP="00F27CCD">
      <w:pPr>
        <w:spacing w:before="60" w:after="60"/>
        <w:ind w:firstLine="851"/>
        <w:jc w:val="both"/>
      </w:pPr>
      <w:r w:rsidRPr="00A325FF">
        <w:t xml:space="preserve">Настоящая Гарантия вступает в силу с даты выдачи и действует вплоть </w:t>
      </w:r>
      <w:proofErr w:type="gramStart"/>
      <w:r w:rsidRPr="00A325FF">
        <w:t>по</w:t>
      </w:r>
      <w:proofErr w:type="gramEnd"/>
      <w:r w:rsidRPr="00A325FF">
        <w:t xml:space="preserve"> </w:t>
      </w:r>
      <w:r w:rsidRPr="00A325FF">
        <w:rPr>
          <w:color w:val="548DD4" w:themeColor="text2" w:themeTint="99"/>
        </w:rPr>
        <w:t>[</w:t>
      </w:r>
      <w:r w:rsidRPr="00A325FF">
        <w:rPr>
          <w:i/>
          <w:color w:val="548DD4" w:themeColor="text2" w:themeTint="99"/>
        </w:rPr>
        <w:t>дата</w:t>
      </w:r>
      <w:r w:rsidRPr="00A325FF">
        <w:rPr>
          <w:color w:val="548DD4" w:themeColor="text2" w:themeTint="99"/>
        </w:rPr>
        <w:t>]</w:t>
      </w:r>
      <w:r w:rsidRPr="00A325FF">
        <w:t xml:space="preserve"> (включительно).</w:t>
      </w:r>
    </w:p>
    <w:p w14:paraId="61FF4639" w14:textId="77777777" w:rsidR="00F27CCD" w:rsidRPr="00A325FF" w:rsidRDefault="00F27CCD" w:rsidP="00F27CCD">
      <w:pPr>
        <w:spacing w:before="60" w:after="60"/>
        <w:ind w:firstLine="851"/>
        <w:jc w:val="both"/>
      </w:pPr>
      <w:r w:rsidRPr="00A325FF">
        <w:t>В соответствии с этим любое требование о платеже должно быть получено нами до такой даты включительно.</w:t>
      </w:r>
    </w:p>
    <w:p w14:paraId="37F3285F" w14:textId="610FA010" w:rsidR="00F27CCD" w:rsidRPr="004E3883" w:rsidRDefault="00F27CCD" w:rsidP="00CE22C2">
      <w:pPr>
        <w:spacing w:before="60" w:after="60"/>
        <w:jc w:val="both"/>
      </w:pPr>
      <w:r w:rsidRPr="00A325FF">
        <w:t>Эта</w:t>
      </w:r>
      <w:r w:rsidRPr="004E3883">
        <w:t xml:space="preserve"> Гарантия подчиняется Унифицированным правилам для </w:t>
      </w:r>
      <w:r w:rsidRPr="00A325FF">
        <w:t xml:space="preserve">платежных </w:t>
      </w:r>
      <w:r w:rsidRPr="004E3883">
        <w:t>гарантий</w:t>
      </w:r>
      <w:r w:rsidRPr="00A325FF">
        <w:t>, публикация ICC № 758</w:t>
      </w:r>
      <w:r w:rsidRPr="004E3883">
        <w:t>.</w:t>
      </w:r>
    </w:p>
    <w:p w14:paraId="26110220" w14:textId="77777777" w:rsidR="00F27CCD" w:rsidRPr="00A325FF" w:rsidRDefault="00F27CCD" w:rsidP="00F27CCD">
      <w:pPr>
        <w:spacing w:before="60" w:after="60"/>
        <w:ind w:firstLine="851"/>
        <w:jc w:val="both"/>
      </w:pPr>
      <w:r w:rsidRPr="00A325FF">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758B4B3B" w14:textId="77777777" w:rsidR="00F27CCD" w:rsidRPr="00A325FF" w:rsidRDefault="00F27CCD" w:rsidP="00F27CCD">
      <w:pPr>
        <w:pStyle w:val="A20"/>
        <w:spacing w:before="0" w:after="0"/>
        <w:ind w:left="0" w:firstLine="0"/>
        <w:rPr>
          <w:rFonts w:ascii="Times New Roman" w:hAnsi="Times New Roman"/>
          <w:sz w:val="24"/>
          <w:szCs w:val="24"/>
        </w:rPr>
      </w:pPr>
      <w:r w:rsidRPr="00A325FF">
        <w:rPr>
          <w:rFonts w:ascii="Times New Roman" w:hAnsi="Times New Roman"/>
          <w:sz w:val="24"/>
          <w:szCs w:val="24"/>
        </w:rPr>
        <w:t>Наименование Гаранта:_________________________</w:t>
      </w:r>
      <w:r>
        <w:rPr>
          <w:rFonts w:ascii="Times New Roman" w:hAnsi="Times New Roman"/>
          <w:sz w:val="24"/>
          <w:szCs w:val="24"/>
        </w:rPr>
        <w:t>_______</w:t>
      </w:r>
      <w:r w:rsidRPr="00A325FF">
        <w:rPr>
          <w:rFonts w:ascii="Times New Roman" w:hAnsi="Times New Roman"/>
          <w:sz w:val="24"/>
          <w:szCs w:val="24"/>
        </w:rPr>
        <w:t>_________________________</w:t>
      </w:r>
    </w:p>
    <w:p w14:paraId="7BD20CD1" w14:textId="77777777" w:rsidR="00F27CCD" w:rsidRDefault="00F27CCD" w:rsidP="00F27CCD">
      <w:pPr>
        <w:pStyle w:val="A20"/>
        <w:spacing w:before="0" w:after="0"/>
        <w:ind w:left="0" w:firstLine="0"/>
        <w:jc w:val="center"/>
        <w:rPr>
          <w:rFonts w:ascii="Times New Roman" w:hAnsi="Times New Roman"/>
          <w:b w:val="0"/>
          <w:color w:val="548DD4" w:themeColor="text2" w:themeTint="99"/>
        </w:rPr>
      </w:pPr>
      <w:r w:rsidRPr="00554B50">
        <w:rPr>
          <w:rFonts w:ascii="Times New Roman" w:hAnsi="Times New Roman"/>
          <w:b w:val="0"/>
          <w:color w:val="548DD4" w:themeColor="text2" w:themeTint="99"/>
          <w:sz w:val="20"/>
        </w:rPr>
        <w:t>[</w:t>
      </w:r>
      <w:r w:rsidRPr="009E5E18">
        <w:rPr>
          <w:rFonts w:ascii="Times New Roman" w:hAnsi="Times New Roman"/>
          <w:b w:val="0"/>
          <w:i/>
          <w:color w:val="548DD4" w:themeColor="text2" w:themeTint="99"/>
          <w:sz w:val="20"/>
        </w:rPr>
        <w:t xml:space="preserve">наименование </w:t>
      </w:r>
      <w:r>
        <w:rPr>
          <w:rFonts w:ascii="Times New Roman" w:hAnsi="Times New Roman"/>
          <w:b w:val="0"/>
          <w:i/>
          <w:color w:val="548DD4" w:themeColor="text2" w:themeTint="99"/>
          <w:sz w:val="20"/>
        </w:rPr>
        <w:t>Гаранта</w:t>
      </w:r>
      <w:r w:rsidRPr="00554B50">
        <w:rPr>
          <w:rFonts w:ascii="Times New Roman" w:hAnsi="Times New Roman"/>
          <w:b w:val="0"/>
          <w:color w:val="548DD4" w:themeColor="text2" w:themeTint="99"/>
          <w:sz w:val="20"/>
        </w:rPr>
        <w:t>]</w:t>
      </w:r>
    </w:p>
    <w:p w14:paraId="4442ADD4" w14:textId="77777777" w:rsidR="00F27CCD" w:rsidRDefault="00F27CCD" w:rsidP="00F27CCD">
      <w:pPr>
        <w:pStyle w:val="A20"/>
        <w:spacing w:before="0" w:after="0"/>
        <w:ind w:left="0" w:firstLine="0"/>
        <w:rPr>
          <w:rFonts w:ascii="Times New Roman" w:hAnsi="Times New Roman"/>
        </w:rPr>
      </w:pPr>
    </w:p>
    <w:p w14:paraId="4D137A40" w14:textId="77777777" w:rsidR="00F27CCD" w:rsidRPr="00A325FF" w:rsidRDefault="00F27CCD" w:rsidP="00F27CCD">
      <w:pPr>
        <w:pStyle w:val="A20"/>
        <w:spacing w:before="0" w:after="0"/>
        <w:ind w:left="0" w:firstLine="0"/>
        <w:rPr>
          <w:rFonts w:ascii="Times New Roman" w:hAnsi="Times New Roman"/>
          <w:b w:val="0"/>
          <w:sz w:val="24"/>
          <w:szCs w:val="24"/>
        </w:rPr>
      </w:pPr>
      <w:r w:rsidRPr="00A325FF">
        <w:rPr>
          <w:rFonts w:ascii="Times New Roman" w:hAnsi="Times New Roman"/>
          <w:sz w:val="24"/>
          <w:szCs w:val="24"/>
        </w:rPr>
        <w:t>Адрес Гаранта:</w:t>
      </w:r>
      <w:r w:rsidRPr="00A325FF">
        <w:rPr>
          <w:rFonts w:ascii="Times New Roman" w:hAnsi="Times New Roman"/>
          <w:b w:val="0"/>
          <w:sz w:val="24"/>
          <w:szCs w:val="24"/>
        </w:rPr>
        <w:t>___________________________________________</w:t>
      </w:r>
      <w:r>
        <w:rPr>
          <w:rFonts w:ascii="Times New Roman" w:hAnsi="Times New Roman"/>
          <w:b w:val="0"/>
          <w:sz w:val="24"/>
          <w:szCs w:val="24"/>
        </w:rPr>
        <w:t>_______</w:t>
      </w:r>
      <w:r w:rsidRPr="00A325FF">
        <w:rPr>
          <w:rFonts w:ascii="Times New Roman" w:hAnsi="Times New Roman"/>
          <w:b w:val="0"/>
          <w:sz w:val="24"/>
          <w:szCs w:val="24"/>
        </w:rPr>
        <w:t>_______________</w:t>
      </w:r>
    </w:p>
    <w:p w14:paraId="003AF1C8" w14:textId="2DAD8B0D" w:rsidR="00F27CCD" w:rsidRPr="00CE22C2" w:rsidRDefault="00F27CCD" w:rsidP="00CE22C2">
      <w:pPr>
        <w:pStyle w:val="A20"/>
        <w:spacing w:before="0" w:after="0"/>
        <w:ind w:left="0" w:firstLine="0"/>
        <w:jc w:val="center"/>
        <w:rPr>
          <w:rFonts w:ascii="Times New Roman" w:hAnsi="Times New Roman"/>
          <w:b w:val="0"/>
          <w:color w:val="548DD4" w:themeColor="text2" w:themeTint="99"/>
          <w:sz w:val="20"/>
        </w:rPr>
      </w:pPr>
      <w:r w:rsidRPr="00554B50">
        <w:rPr>
          <w:rFonts w:ascii="Times New Roman" w:hAnsi="Times New Roman"/>
          <w:b w:val="0"/>
          <w:color w:val="548DD4" w:themeColor="text2" w:themeTint="99"/>
          <w:sz w:val="20"/>
        </w:rPr>
        <w:t>[</w:t>
      </w:r>
      <w:r>
        <w:rPr>
          <w:rFonts w:ascii="Times New Roman" w:hAnsi="Times New Roman"/>
          <w:b w:val="0"/>
          <w:i/>
          <w:color w:val="548DD4" w:themeColor="text2" w:themeTint="99"/>
        </w:rPr>
        <w:t>адрес</w:t>
      </w:r>
      <w:r w:rsidRPr="00CE22C2">
        <w:rPr>
          <w:rFonts w:ascii="Times New Roman" w:hAnsi="Times New Roman"/>
          <w:b w:val="0"/>
          <w:i/>
          <w:color w:val="548DD4" w:themeColor="text2" w:themeTint="99"/>
          <w:sz w:val="20"/>
        </w:rPr>
        <w:t xml:space="preserve"> Гаранта</w:t>
      </w:r>
      <w:r w:rsidRPr="00554B50">
        <w:rPr>
          <w:rFonts w:ascii="Times New Roman" w:hAnsi="Times New Roman"/>
          <w:b w:val="0"/>
          <w:color w:val="548DD4" w:themeColor="text2" w:themeTint="99"/>
          <w:sz w:val="20"/>
        </w:rPr>
        <w:t>]</w:t>
      </w:r>
    </w:p>
    <w:p w14:paraId="043CB172" w14:textId="77777777" w:rsidR="00F27CCD" w:rsidRPr="00A325FF" w:rsidRDefault="00F27CCD" w:rsidP="00F27CCD">
      <w:pPr>
        <w:pStyle w:val="A20"/>
        <w:spacing w:before="0" w:after="0"/>
        <w:ind w:left="0" w:firstLine="0"/>
        <w:rPr>
          <w:rFonts w:ascii="Times New Roman" w:hAnsi="Times New Roman"/>
          <w:b w:val="0"/>
          <w:sz w:val="24"/>
          <w:szCs w:val="24"/>
        </w:rPr>
      </w:pPr>
    </w:p>
    <w:p w14:paraId="2770112C" w14:textId="77777777" w:rsidR="00F27CCD" w:rsidRPr="00A325FF" w:rsidRDefault="00F27CCD" w:rsidP="00F27CCD">
      <w:pPr>
        <w:pStyle w:val="A20"/>
        <w:spacing w:before="0" w:after="0"/>
        <w:ind w:left="0" w:firstLine="0"/>
        <w:rPr>
          <w:rFonts w:ascii="Times New Roman" w:hAnsi="Times New Roman"/>
          <w:b w:val="0"/>
          <w:sz w:val="24"/>
          <w:szCs w:val="24"/>
        </w:rPr>
      </w:pPr>
      <w:r w:rsidRPr="00A325FF">
        <w:rPr>
          <w:rFonts w:ascii="Times New Roman" w:hAnsi="Times New Roman"/>
          <w:sz w:val="24"/>
          <w:szCs w:val="24"/>
        </w:rPr>
        <w:t>Дата:</w:t>
      </w:r>
      <w:r w:rsidRPr="00A325FF">
        <w:rPr>
          <w:rFonts w:ascii="Times New Roman" w:hAnsi="Times New Roman"/>
          <w:b w:val="0"/>
          <w:sz w:val="24"/>
          <w:szCs w:val="24"/>
        </w:rPr>
        <w:t> «_____»______________20___ г.</w:t>
      </w:r>
    </w:p>
    <w:p w14:paraId="114F85A7" w14:textId="77777777" w:rsidR="00F27CCD" w:rsidRPr="00A325FF" w:rsidRDefault="00F27CCD" w:rsidP="00F27CCD">
      <w:pPr>
        <w:pStyle w:val="A20"/>
        <w:spacing w:before="0" w:after="0"/>
        <w:ind w:left="0" w:firstLine="0"/>
        <w:rPr>
          <w:rFonts w:ascii="Times New Roman" w:hAnsi="Times New Roman"/>
          <w:b w:val="0"/>
          <w:sz w:val="24"/>
          <w:szCs w:val="24"/>
        </w:rPr>
      </w:pPr>
    </w:p>
    <w:p w14:paraId="32C701C7" w14:textId="77777777" w:rsidR="00F27CCD" w:rsidRPr="00A325FF" w:rsidRDefault="00F27CCD" w:rsidP="00F27CCD">
      <w:pPr>
        <w:pStyle w:val="A20"/>
        <w:spacing w:before="0" w:after="0"/>
        <w:ind w:left="0" w:firstLine="0"/>
        <w:rPr>
          <w:rFonts w:ascii="Times New Roman" w:hAnsi="Times New Roman"/>
          <w:b w:val="0"/>
          <w:sz w:val="24"/>
          <w:szCs w:val="24"/>
        </w:rPr>
      </w:pPr>
      <w:r w:rsidRPr="00A325FF">
        <w:rPr>
          <w:rFonts w:ascii="Times New Roman" w:hAnsi="Times New Roman"/>
          <w:sz w:val="24"/>
          <w:szCs w:val="24"/>
        </w:rPr>
        <w:t>_________________/_______________/</w:t>
      </w:r>
    </w:p>
    <w:p w14:paraId="78DD6D2F" w14:textId="758DDC23" w:rsidR="00F27CCD" w:rsidRPr="00CE22C2" w:rsidRDefault="00F27CCD" w:rsidP="00CE22C2">
      <w:pPr>
        <w:pStyle w:val="A20"/>
        <w:spacing w:before="0" w:after="0"/>
        <w:ind w:left="0" w:firstLine="0"/>
        <w:rPr>
          <w:rFonts w:ascii="Times New Roman" w:hAnsi="Times New Roman"/>
          <w:b w:val="0"/>
          <w:color w:val="548DD4" w:themeColor="text2" w:themeTint="99"/>
          <w:sz w:val="20"/>
        </w:rPr>
      </w:pPr>
      <w:r w:rsidRPr="00554B50">
        <w:rPr>
          <w:rFonts w:ascii="Times New Roman" w:hAnsi="Times New Roman"/>
          <w:b w:val="0"/>
          <w:color w:val="548DD4" w:themeColor="text2" w:themeTint="99"/>
          <w:sz w:val="20"/>
        </w:rPr>
        <w:t>[</w:t>
      </w:r>
      <w:r>
        <w:rPr>
          <w:rFonts w:ascii="Times New Roman" w:hAnsi="Times New Roman"/>
          <w:b w:val="0"/>
          <w:i/>
          <w:color w:val="548DD4" w:themeColor="text2" w:themeTint="99"/>
        </w:rPr>
        <w:t>подпись</w:t>
      </w:r>
      <w:r w:rsidRPr="00CE22C2">
        <w:rPr>
          <w:rFonts w:ascii="Times New Roman" w:hAnsi="Times New Roman"/>
          <w:b w:val="0"/>
          <w:i/>
          <w:color w:val="548DD4" w:themeColor="text2" w:themeTint="99"/>
          <w:sz w:val="20"/>
        </w:rPr>
        <w:t xml:space="preserve"> Гаранта</w:t>
      </w:r>
      <w:r w:rsidRPr="00554B50">
        <w:rPr>
          <w:rFonts w:ascii="Times New Roman" w:hAnsi="Times New Roman"/>
          <w:b w:val="0"/>
          <w:color w:val="548DD4" w:themeColor="text2" w:themeTint="99"/>
          <w:sz w:val="20"/>
        </w:rPr>
        <w:t>]</w:t>
      </w:r>
    </w:p>
    <w:p w14:paraId="240131FB" w14:textId="77777777" w:rsidR="00F27CCD" w:rsidRPr="003A579E" w:rsidRDefault="00F27CCD" w:rsidP="00F27CCD">
      <w:pPr>
        <w:ind w:firstLine="708"/>
        <w:rPr>
          <w:b/>
          <w:sz w:val="22"/>
          <w:szCs w:val="22"/>
        </w:rPr>
      </w:pPr>
      <w:r w:rsidRPr="003A579E">
        <w:rPr>
          <w:b/>
          <w:sz w:val="22"/>
          <w:szCs w:val="22"/>
        </w:rPr>
        <w:t>М.П.</w:t>
      </w:r>
    </w:p>
    <w:p w14:paraId="1DD0A40E" w14:textId="77777777" w:rsidR="00F27CCD" w:rsidRDefault="00F27CCD" w:rsidP="00F27CCD">
      <w:pPr>
        <w:rPr>
          <w:sz w:val="22"/>
          <w:szCs w:val="22"/>
        </w:rPr>
      </w:pPr>
    </w:p>
    <w:p w14:paraId="68327CA8" w14:textId="77777777" w:rsidR="00F27CCD" w:rsidRPr="008B148F" w:rsidRDefault="00F27CCD" w:rsidP="00F27CCD">
      <w:pPr>
        <w:pBdr>
          <w:bottom w:val="single" w:sz="4" w:space="1" w:color="auto"/>
        </w:pBdr>
        <w:shd w:val="clear" w:color="auto" w:fill="E0E0E0"/>
        <w:ind w:right="21"/>
        <w:jc w:val="center"/>
        <w:rPr>
          <w:b/>
          <w:color w:val="000000"/>
          <w:spacing w:val="36"/>
        </w:rPr>
        <w:sectPr w:rsidR="00F27CCD" w:rsidRPr="008B148F" w:rsidSect="00F27CCD">
          <w:pgSz w:w="11906" w:h="16838"/>
          <w:pgMar w:top="1134" w:right="707" w:bottom="1134" w:left="1701" w:header="708" w:footer="708" w:gutter="0"/>
          <w:cols w:space="708"/>
          <w:docGrid w:linePitch="360"/>
        </w:sectPr>
      </w:pPr>
      <w:r w:rsidRPr="008B148F">
        <w:rPr>
          <w:b/>
          <w:color w:val="000000"/>
          <w:spacing w:val="36"/>
        </w:rPr>
        <w:t>конец формы</w:t>
      </w:r>
    </w:p>
    <w:p w14:paraId="73E5357C" w14:textId="77777777" w:rsidR="00F27CCD" w:rsidRPr="00A325FF" w:rsidRDefault="00F27CCD" w:rsidP="00F27CCD">
      <w:pPr>
        <w:widowControl/>
        <w:autoSpaceDE/>
        <w:autoSpaceDN/>
        <w:adjustRightInd/>
        <w:spacing w:after="200" w:line="276" w:lineRule="auto"/>
      </w:pPr>
    </w:p>
    <w:p w14:paraId="3B41CAF0" w14:textId="77777777" w:rsidR="00F27CCD" w:rsidRPr="00A325FF" w:rsidRDefault="00F27CCD" w:rsidP="0080265A">
      <w:pPr>
        <w:pStyle w:val="af8"/>
        <w:numPr>
          <w:ilvl w:val="1"/>
          <w:numId w:val="17"/>
        </w:numPr>
        <w:tabs>
          <w:tab w:val="clear" w:pos="1134"/>
        </w:tabs>
        <w:spacing w:before="120" w:after="60"/>
        <w:contextualSpacing w:val="0"/>
        <w:jc w:val="both"/>
        <w:outlineLvl w:val="0"/>
        <w:rPr>
          <w:b/>
        </w:rPr>
      </w:pPr>
      <w:bookmarkStart w:id="337" w:name="_Toc425777447"/>
      <w:r w:rsidRPr="00A325FF">
        <w:rPr>
          <w:b/>
        </w:rPr>
        <w:t xml:space="preserve">Доверенность на уполномоченное лицо, имеющее право подписи и представления интересов организации Участника </w:t>
      </w:r>
      <w:r>
        <w:rPr>
          <w:b/>
        </w:rPr>
        <w:t>закупки</w:t>
      </w:r>
      <w:r w:rsidRPr="00A325FF">
        <w:rPr>
          <w:b/>
        </w:rPr>
        <w:t xml:space="preserve"> (форма 1</w:t>
      </w:r>
      <w:r w:rsidR="001119BB">
        <w:rPr>
          <w:b/>
        </w:rPr>
        <w:t>6</w:t>
      </w:r>
      <w:r w:rsidRPr="00A325FF">
        <w:rPr>
          <w:b/>
        </w:rPr>
        <w:t>)</w:t>
      </w:r>
      <w:bookmarkEnd w:id="337"/>
    </w:p>
    <w:p w14:paraId="66131A73" w14:textId="77777777" w:rsidR="00F27CCD" w:rsidRPr="00A325FF" w:rsidRDefault="00F27CCD" w:rsidP="0080265A">
      <w:pPr>
        <w:pStyle w:val="af8"/>
        <w:numPr>
          <w:ilvl w:val="2"/>
          <w:numId w:val="17"/>
        </w:numPr>
        <w:tabs>
          <w:tab w:val="clear" w:pos="1134"/>
        </w:tabs>
        <w:spacing w:before="60" w:after="60"/>
        <w:contextualSpacing w:val="0"/>
        <w:jc w:val="both"/>
        <w:outlineLvl w:val="1"/>
      </w:pPr>
      <w:bookmarkStart w:id="338" w:name="_Toc425777448"/>
      <w:r w:rsidRPr="00A325FF">
        <w:t xml:space="preserve">Форма доверенности на уполномоченное лицо, имеющее право подписи и представления интересов организации Участника </w:t>
      </w:r>
      <w:r>
        <w:t>закупки</w:t>
      </w:r>
      <w:bookmarkEnd w:id="338"/>
    </w:p>
    <w:p w14:paraId="05EA8FA3" w14:textId="77777777" w:rsidR="00F27CCD" w:rsidRPr="00A325FF" w:rsidRDefault="00F27CCD" w:rsidP="00F27CCD">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14:paraId="12951C3C" w14:textId="77777777" w:rsidR="00F27CCD" w:rsidRDefault="00F27CCD" w:rsidP="00F27CCD">
      <w:pPr>
        <w:spacing w:before="240"/>
        <w:rPr>
          <w:color w:val="548DD4" w:themeColor="text2" w:themeTint="99"/>
          <w:sz w:val="22"/>
          <w:szCs w:val="22"/>
        </w:rPr>
      </w:pPr>
      <w:bookmarkStart w:id="339" w:name="_Toc119343918"/>
      <w:r w:rsidRPr="003A579E">
        <w:rPr>
          <w:color w:val="548DD4" w:themeColor="text2" w:themeTint="99"/>
          <w:sz w:val="22"/>
          <w:szCs w:val="22"/>
        </w:rPr>
        <w:t>[</w:t>
      </w:r>
      <w:r>
        <w:rPr>
          <w:i/>
          <w:color w:val="548DD4" w:themeColor="text2" w:themeTint="99"/>
          <w:sz w:val="22"/>
          <w:szCs w:val="22"/>
        </w:rPr>
        <w:t>дата, исходящий номер</w:t>
      </w:r>
      <w:r w:rsidRPr="003A579E">
        <w:rPr>
          <w:color w:val="548DD4" w:themeColor="text2" w:themeTint="99"/>
          <w:sz w:val="22"/>
          <w:szCs w:val="22"/>
        </w:rPr>
        <w:t>]</w:t>
      </w:r>
    </w:p>
    <w:p w14:paraId="7D68F03A" w14:textId="77777777" w:rsidR="00F27CCD" w:rsidRPr="00A325FF" w:rsidRDefault="00F27CCD" w:rsidP="00F27CCD">
      <w:pPr>
        <w:spacing w:before="240"/>
        <w:jc w:val="center"/>
        <w:rPr>
          <w:b/>
        </w:rPr>
      </w:pPr>
      <w:r w:rsidRPr="00A325FF">
        <w:rPr>
          <w:b/>
        </w:rPr>
        <w:t>ДОВЕРЕННОСТЬ № ____</w:t>
      </w:r>
      <w:bookmarkEnd w:id="339"/>
    </w:p>
    <w:p w14:paraId="3DD4D762" w14:textId="77777777" w:rsidR="00F27CCD" w:rsidRPr="00A325FF" w:rsidRDefault="00F27CCD" w:rsidP="00F27CCD">
      <w:pPr>
        <w:jc w:val="both"/>
      </w:pPr>
      <w:r w:rsidRPr="00A325FF">
        <w:t>г. Москва____________________________________________________</w:t>
      </w:r>
      <w:r>
        <w:t>____</w:t>
      </w:r>
      <w:r w:rsidRPr="00A325FF">
        <w:t>___________</w:t>
      </w:r>
    </w:p>
    <w:p w14:paraId="29579D40" w14:textId="77777777" w:rsidR="00F27CCD" w:rsidRPr="002B10CF" w:rsidRDefault="00F27CCD" w:rsidP="00F27CCD">
      <w:pPr>
        <w:jc w:val="center"/>
        <w:rPr>
          <w:i/>
          <w:sz w:val="26"/>
          <w:szCs w:val="26"/>
          <w:vertAlign w:val="superscript"/>
        </w:rPr>
      </w:pPr>
      <w:r w:rsidRPr="002B10CF">
        <w:rPr>
          <w:i/>
          <w:sz w:val="26"/>
          <w:szCs w:val="26"/>
          <w:vertAlign w:val="superscript"/>
        </w:rPr>
        <w:t>(прописью число, месяц и год выдачи доверенности)</w:t>
      </w:r>
    </w:p>
    <w:p w14:paraId="21386124" w14:textId="77777777" w:rsidR="00F27CCD" w:rsidRPr="00A325FF" w:rsidRDefault="00F27CCD" w:rsidP="00F27CCD">
      <w:pPr>
        <w:spacing w:before="120"/>
        <w:ind w:firstLine="851"/>
        <w:jc w:val="both"/>
      </w:pPr>
      <w:r w:rsidRPr="00A325FF">
        <w:t xml:space="preserve">Юридическое лицо – участник </w:t>
      </w:r>
      <w:r>
        <w:t>закупки</w:t>
      </w:r>
      <w:r w:rsidRPr="00A325FF">
        <w:t>:</w:t>
      </w:r>
    </w:p>
    <w:p w14:paraId="0AF36119" w14:textId="77777777" w:rsidR="00F27CCD" w:rsidRPr="00A325FF" w:rsidRDefault="00F27CCD" w:rsidP="00F27CCD">
      <w:pPr>
        <w:jc w:val="both"/>
      </w:pPr>
      <w:r w:rsidRPr="00A325FF">
        <w:t>____________________________________________________</w:t>
      </w:r>
      <w:r>
        <w:t>_____</w:t>
      </w:r>
      <w:r w:rsidRPr="00A325FF">
        <w:t>___________________</w:t>
      </w:r>
    </w:p>
    <w:p w14:paraId="35E0A658" w14:textId="77777777" w:rsidR="00F27CCD" w:rsidRPr="002B10CF" w:rsidRDefault="00F27CCD" w:rsidP="00F27CCD">
      <w:pPr>
        <w:jc w:val="center"/>
        <w:rPr>
          <w:i/>
          <w:sz w:val="26"/>
          <w:szCs w:val="26"/>
          <w:vertAlign w:val="superscript"/>
        </w:rPr>
      </w:pPr>
      <w:r w:rsidRPr="002B10CF">
        <w:rPr>
          <w:i/>
          <w:sz w:val="26"/>
          <w:szCs w:val="26"/>
          <w:vertAlign w:val="superscript"/>
        </w:rPr>
        <w:t>(наименование юридического лица)</w:t>
      </w:r>
    </w:p>
    <w:p w14:paraId="065A4288" w14:textId="77777777" w:rsidR="00F27CCD" w:rsidRPr="00A325FF" w:rsidRDefault="00F27CCD" w:rsidP="00F27CCD">
      <w:pPr>
        <w:jc w:val="both"/>
      </w:pPr>
      <w:r w:rsidRPr="00A325FF">
        <w:t>доверяет _______________________________________________________</w:t>
      </w:r>
      <w:r>
        <w:t>_____</w:t>
      </w:r>
      <w:r w:rsidRPr="00A325FF">
        <w:t>________</w:t>
      </w:r>
    </w:p>
    <w:p w14:paraId="4FB71699" w14:textId="77777777" w:rsidR="00F27CCD" w:rsidRPr="002B10CF" w:rsidRDefault="00F27CCD" w:rsidP="00F27CCD">
      <w:pPr>
        <w:jc w:val="center"/>
        <w:rPr>
          <w:i/>
          <w:sz w:val="26"/>
          <w:szCs w:val="26"/>
          <w:vertAlign w:val="superscript"/>
        </w:rPr>
      </w:pPr>
      <w:r w:rsidRPr="002B10CF">
        <w:rPr>
          <w:i/>
          <w:sz w:val="26"/>
          <w:szCs w:val="26"/>
          <w:vertAlign w:val="superscript"/>
        </w:rPr>
        <w:t>(фамилия, имя, отчество, должность)</w:t>
      </w:r>
    </w:p>
    <w:p w14:paraId="3DEAD874" w14:textId="77777777" w:rsidR="00F27CCD" w:rsidRPr="00A325FF" w:rsidRDefault="00F27CCD" w:rsidP="00F27CCD">
      <w:pPr>
        <w:spacing w:after="120"/>
        <w:jc w:val="both"/>
      </w:pPr>
      <w:r w:rsidRPr="00A325FF">
        <w:t>паспорт серии _______ №____________ выдан ______________________________ «____» _______________20__ г.</w:t>
      </w:r>
    </w:p>
    <w:p w14:paraId="757EB10E" w14:textId="77777777" w:rsidR="00F27CCD" w:rsidRPr="00A325FF" w:rsidRDefault="00F27CCD" w:rsidP="00F27CCD">
      <w:pPr>
        <w:jc w:val="both"/>
      </w:pPr>
      <w:r w:rsidRPr="00A325FF">
        <w:t>представлять интересы________________________________________</w:t>
      </w:r>
      <w:r>
        <w:t>____</w:t>
      </w:r>
      <w:r w:rsidRPr="00A325FF">
        <w:t>____________</w:t>
      </w:r>
    </w:p>
    <w:p w14:paraId="185B5AE7" w14:textId="77777777" w:rsidR="00F27CCD" w:rsidRPr="00723246" w:rsidRDefault="00F27CCD" w:rsidP="00F27CCD">
      <w:pPr>
        <w:jc w:val="center"/>
        <w:rPr>
          <w:i/>
          <w:sz w:val="26"/>
          <w:szCs w:val="26"/>
          <w:vertAlign w:val="superscript"/>
        </w:rPr>
      </w:pPr>
      <w:r w:rsidRPr="00723246">
        <w:rPr>
          <w:i/>
          <w:sz w:val="26"/>
          <w:szCs w:val="26"/>
          <w:vertAlign w:val="superscript"/>
        </w:rPr>
        <w:t>(наименование организации)</w:t>
      </w:r>
    </w:p>
    <w:p w14:paraId="03BB0A4B" w14:textId="77777777" w:rsidR="00F27CCD" w:rsidRPr="00A325FF" w:rsidRDefault="00F27CCD" w:rsidP="00F27CCD">
      <w:pPr>
        <w:jc w:val="both"/>
      </w:pPr>
      <w:r w:rsidRPr="00A325FF">
        <w:t xml:space="preserve">на </w:t>
      </w:r>
      <w:proofErr w:type="spellStart"/>
      <w:r>
        <w:t>закупки</w:t>
      </w:r>
      <w:r w:rsidRPr="00A325FF">
        <w:t>х</w:t>
      </w:r>
      <w:proofErr w:type="spellEnd"/>
      <w:r w:rsidRPr="00A325FF">
        <w:t>, проводимых ________________________________________</w:t>
      </w:r>
      <w:r>
        <w:t>____</w:t>
      </w:r>
      <w:r w:rsidRPr="00A325FF">
        <w:t>__________</w:t>
      </w:r>
    </w:p>
    <w:p w14:paraId="39867F77" w14:textId="77777777" w:rsidR="00F27CCD" w:rsidRPr="00723246" w:rsidRDefault="00F27CCD" w:rsidP="00F27CCD">
      <w:pPr>
        <w:ind w:firstLine="3544"/>
        <w:rPr>
          <w:i/>
          <w:sz w:val="26"/>
          <w:szCs w:val="26"/>
          <w:vertAlign w:val="superscript"/>
        </w:rPr>
      </w:pPr>
      <w:r w:rsidRPr="00723246">
        <w:rPr>
          <w:i/>
          <w:sz w:val="26"/>
          <w:szCs w:val="26"/>
          <w:vertAlign w:val="superscript"/>
        </w:rPr>
        <w:t xml:space="preserve">(наименование </w:t>
      </w:r>
      <w:r>
        <w:rPr>
          <w:i/>
          <w:sz w:val="26"/>
          <w:szCs w:val="26"/>
          <w:vertAlign w:val="superscript"/>
        </w:rPr>
        <w:t>уполномоченного органа Организатора закупки</w:t>
      </w:r>
      <w:r w:rsidRPr="00723246">
        <w:rPr>
          <w:i/>
          <w:sz w:val="26"/>
          <w:szCs w:val="26"/>
          <w:vertAlign w:val="superscript"/>
        </w:rPr>
        <w:t>)</w:t>
      </w:r>
    </w:p>
    <w:p w14:paraId="77D4D61D" w14:textId="77777777" w:rsidR="00F27CCD" w:rsidRPr="00A325FF" w:rsidRDefault="00F27CCD" w:rsidP="00F27CCD">
      <w:pPr>
        <w:jc w:val="center"/>
        <w:rPr>
          <w:b/>
        </w:rPr>
      </w:pPr>
      <w:r>
        <w:rPr>
          <w:b/>
        </w:rPr>
        <w:t>_______________________________________________________________________________</w:t>
      </w:r>
    </w:p>
    <w:p w14:paraId="3B27073A" w14:textId="77777777" w:rsidR="00F27CCD" w:rsidRPr="00A325FF" w:rsidRDefault="00F27CCD" w:rsidP="00F27CCD">
      <w:pPr>
        <w:spacing w:before="120"/>
        <w:ind w:firstLine="851"/>
        <w:jc w:val="both"/>
      </w:pPr>
      <w:r w:rsidRPr="00A325FF">
        <w:t xml:space="preserve">В целях выполнения данного поручения он </w:t>
      </w:r>
      <w:r>
        <w:t xml:space="preserve">уполномочен </w:t>
      </w:r>
      <w:r w:rsidRPr="00A325FF">
        <w:t xml:space="preserve">представлять </w:t>
      </w:r>
      <w:r>
        <w:t>закупочной</w:t>
      </w:r>
      <w:r w:rsidRPr="00A325FF">
        <w:t xml:space="preserve"> комиссии необходимые документы, подписывать и получать от имени организации - доверителя все документы, связанные с его выполнением.</w:t>
      </w:r>
    </w:p>
    <w:p w14:paraId="634D1D1A" w14:textId="77777777" w:rsidR="00F27CCD" w:rsidRPr="002B10CF" w:rsidRDefault="00F27CCD" w:rsidP="00F27CCD">
      <w:pPr>
        <w:spacing w:before="120"/>
        <w:rPr>
          <w:sz w:val="26"/>
          <w:szCs w:val="26"/>
        </w:rPr>
      </w:pPr>
    </w:p>
    <w:p w14:paraId="206250E7" w14:textId="77777777" w:rsidR="00F27CCD" w:rsidRPr="00A325FF" w:rsidRDefault="00F27CCD" w:rsidP="00F27CCD">
      <w:r w:rsidRPr="00A325FF">
        <w:t>Подпись _______________________________________________________________</w:t>
      </w:r>
      <w:r>
        <w:t>_____</w:t>
      </w:r>
      <w:r w:rsidRPr="00A325FF">
        <w:t>_</w:t>
      </w:r>
    </w:p>
    <w:p w14:paraId="76C67B51" w14:textId="77777777" w:rsidR="00F27CCD" w:rsidRDefault="00F27CCD" w:rsidP="00F27CCD">
      <w:pPr>
        <w:ind w:left="1416" w:firstLine="708"/>
        <w:jc w:val="center"/>
        <w:rPr>
          <w:i/>
          <w:sz w:val="26"/>
          <w:szCs w:val="26"/>
          <w:vertAlign w:val="superscript"/>
        </w:rPr>
      </w:pPr>
      <w:r w:rsidRPr="002B10CF">
        <w:rPr>
          <w:i/>
          <w:sz w:val="26"/>
          <w:szCs w:val="26"/>
          <w:vertAlign w:val="superscript"/>
        </w:rPr>
        <w:t xml:space="preserve">(Ф.И.О. </w:t>
      </w:r>
      <w:proofErr w:type="gramStart"/>
      <w:r w:rsidRPr="002B10CF">
        <w:rPr>
          <w:i/>
          <w:sz w:val="26"/>
          <w:szCs w:val="26"/>
          <w:vertAlign w:val="superscript"/>
        </w:rPr>
        <w:t>удостоверяемого</w:t>
      </w:r>
      <w:proofErr w:type="gramEnd"/>
      <w:r w:rsidRPr="002B10CF">
        <w:rPr>
          <w:i/>
          <w:sz w:val="26"/>
          <w:szCs w:val="26"/>
          <w:vertAlign w:val="superscript"/>
        </w:rPr>
        <w:t>)</w:t>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Pr="002B10CF">
        <w:rPr>
          <w:i/>
          <w:sz w:val="26"/>
          <w:szCs w:val="26"/>
          <w:vertAlign w:val="superscript"/>
        </w:rPr>
        <w:t>(Подпись удостоверяемого)</w:t>
      </w:r>
    </w:p>
    <w:p w14:paraId="3775C49E" w14:textId="77777777" w:rsidR="00F27CCD" w:rsidRPr="00A325FF" w:rsidRDefault="00F27CCD" w:rsidP="00F27CCD">
      <w:r w:rsidRPr="00A325FF">
        <w:t>удостоверяем.</w:t>
      </w:r>
    </w:p>
    <w:p w14:paraId="3C04B458" w14:textId="77777777" w:rsidR="00F27CCD" w:rsidRPr="002B10CF" w:rsidRDefault="00F27CCD" w:rsidP="00F27CCD">
      <w:pPr>
        <w:rPr>
          <w:sz w:val="26"/>
          <w:szCs w:val="26"/>
        </w:rPr>
      </w:pPr>
    </w:p>
    <w:p w14:paraId="1B8770BC" w14:textId="77777777" w:rsidR="00F27CCD" w:rsidRPr="00A325FF" w:rsidRDefault="00F27CCD" w:rsidP="00F27CCD">
      <w:r w:rsidRPr="00A325FF">
        <w:t>Доверенность действительна по «____» _____________ 20___ г.</w:t>
      </w:r>
    </w:p>
    <w:p w14:paraId="35FC8AD4" w14:textId="77777777" w:rsidR="00F27CCD" w:rsidRPr="002B10CF" w:rsidRDefault="00F27CCD" w:rsidP="00F27CCD">
      <w:pPr>
        <w:rPr>
          <w:sz w:val="26"/>
          <w:szCs w:val="26"/>
        </w:rPr>
      </w:pPr>
    </w:p>
    <w:p w14:paraId="3466B923" w14:textId="77777777" w:rsidR="00F27CCD" w:rsidRPr="00A325FF" w:rsidRDefault="00F27CCD" w:rsidP="00F27CCD">
      <w:r w:rsidRPr="00A325FF">
        <w:t>Руководитель организации</w:t>
      </w:r>
      <w:proofErr w:type="gramStart"/>
      <w:r w:rsidRPr="00A325FF">
        <w:t xml:space="preserve"> ___________</w:t>
      </w:r>
      <w:r>
        <w:t>_</w:t>
      </w:r>
      <w:r w:rsidRPr="00A325FF">
        <w:t>__</w:t>
      </w:r>
      <w:r>
        <w:t>______</w:t>
      </w:r>
      <w:r w:rsidRPr="00A325FF">
        <w:t>_____________ (___________________)</w:t>
      </w:r>
      <w:proofErr w:type="gramEnd"/>
    </w:p>
    <w:p w14:paraId="63D9508D" w14:textId="77777777" w:rsidR="00F27CCD" w:rsidRPr="002B10CF" w:rsidRDefault="00F27CCD" w:rsidP="00F27CCD">
      <w:pPr>
        <w:ind w:left="2832" w:firstLine="708"/>
        <w:jc w:val="center"/>
        <w:rPr>
          <w:i/>
          <w:sz w:val="26"/>
          <w:szCs w:val="26"/>
          <w:vertAlign w:val="superscript"/>
        </w:rPr>
      </w:pPr>
      <w:r>
        <w:rPr>
          <w:i/>
          <w:sz w:val="26"/>
          <w:szCs w:val="26"/>
          <w:vertAlign w:val="superscript"/>
        </w:rPr>
        <w:t xml:space="preserve">(подпись </w:t>
      </w:r>
      <w:r>
        <w:rPr>
          <w:i/>
          <w:sz w:val="26"/>
          <w:szCs w:val="26"/>
          <w:vertAlign w:val="superscript"/>
        </w:rPr>
        <w:tab/>
        <w:t>)</w:t>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Pr="002B10CF">
        <w:rPr>
          <w:i/>
          <w:sz w:val="26"/>
          <w:szCs w:val="26"/>
          <w:vertAlign w:val="superscript"/>
        </w:rPr>
        <w:t>(Ф.И.О.)</w:t>
      </w:r>
    </w:p>
    <w:p w14:paraId="22F40D16" w14:textId="77777777" w:rsidR="00F27CCD" w:rsidRDefault="00F27CCD" w:rsidP="00F27CCD">
      <w:pPr>
        <w:rPr>
          <w:sz w:val="26"/>
          <w:szCs w:val="26"/>
        </w:rPr>
      </w:pPr>
    </w:p>
    <w:p w14:paraId="07A6D2FF" w14:textId="77777777" w:rsidR="00F27CCD" w:rsidRPr="00A325FF" w:rsidRDefault="00F27CCD" w:rsidP="00F27CCD">
      <w:pPr>
        <w:rPr>
          <w:vertAlign w:val="superscript"/>
        </w:rPr>
      </w:pPr>
      <w:r w:rsidRPr="00A325FF">
        <w:t>Главный бухгалтер</w:t>
      </w:r>
      <w:proofErr w:type="gramStart"/>
      <w:r w:rsidRPr="00A325FF">
        <w:t xml:space="preserve"> _____________________</w:t>
      </w:r>
      <w:r>
        <w:t>_____</w:t>
      </w:r>
      <w:r w:rsidRPr="00A325FF">
        <w:t>____________ (_____________________)</w:t>
      </w:r>
      <w:proofErr w:type="gramEnd"/>
    </w:p>
    <w:p w14:paraId="25F9377C" w14:textId="77777777" w:rsidR="00F27CCD" w:rsidRPr="002B10CF" w:rsidRDefault="00F27CCD" w:rsidP="00F27CCD">
      <w:pPr>
        <w:ind w:left="2832" w:firstLine="708"/>
        <w:jc w:val="center"/>
        <w:rPr>
          <w:i/>
          <w:sz w:val="26"/>
          <w:szCs w:val="26"/>
          <w:vertAlign w:val="superscript"/>
        </w:rPr>
      </w:pPr>
      <w:r>
        <w:rPr>
          <w:i/>
          <w:sz w:val="26"/>
          <w:szCs w:val="26"/>
          <w:vertAlign w:val="superscript"/>
        </w:rPr>
        <w:t xml:space="preserve">(подпись </w:t>
      </w:r>
      <w:r>
        <w:rPr>
          <w:i/>
          <w:sz w:val="26"/>
          <w:szCs w:val="26"/>
          <w:vertAlign w:val="superscript"/>
        </w:rPr>
        <w:tab/>
        <w:t>)</w:t>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Pr="002B10CF">
        <w:rPr>
          <w:i/>
          <w:sz w:val="26"/>
          <w:szCs w:val="26"/>
          <w:vertAlign w:val="superscript"/>
        </w:rPr>
        <w:t>(Ф.И.О.)</w:t>
      </w:r>
    </w:p>
    <w:p w14:paraId="64D26863" w14:textId="77777777" w:rsidR="00F27CCD" w:rsidRDefault="00F27CCD" w:rsidP="00F27CCD">
      <w:pPr>
        <w:rPr>
          <w:sz w:val="26"/>
          <w:szCs w:val="26"/>
        </w:rPr>
      </w:pPr>
    </w:p>
    <w:p w14:paraId="76FB7DB8" w14:textId="77777777" w:rsidR="00F27CCD" w:rsidRPr="00692760" w:rsidRDefault="00F27CCD" w:rsidP="00F27CCD">
      <w:pPr>
        <w:rPr>
          <w:b/>
          <w:sz w:val="22"/>
          <w:szCs w:val="22"/>
        </w:rPr>
      </w:pPr>
      <w:r w:rsidRPr="00692760">
        <w:rPr>
          <w:b/>
          <w:sz w:val="22"/>
          <w:szCs w:val="22"/>
        </w:rPr>
        <w:t>М.П.</w:t>
      </w:r>
    </w:p>
    <w:p w14:paraId="2913014B" w14:textId="77777777" w:rsidR="00F27CCD" w:rsidRDefault="00F27CCD" w:rsidP="00F27CCD">
      <w:pPr>
        <w:rPr>
          <w:sz w:val="26"/>
          <w:szCs w:val="26"/>
        </w:rPr>
      </w:pPr>
    </w:p>
    <w:p w14:paraId="5925610D" w14:textId="77777777" w:rsidR="00F27CCD" w:rsidRPr="008B148F" w:rsidRDefault="00F27CCD" w:rsidP="00F27CCD">
      <w:pPr>
        <w:pBdr>
          <w:bottom w:val="single" w:sz="4" w:space="1" w:color="auto"/>
        </w:pBdr>
        <w:shd w:val="clear" w:color="auto" w:fill="E0E0E0"/>
        <w:ind w:right="21"/>
        <w:jc w:val="center"/>
        <w:rPr>
          <w:b/>
          <w:color w:val="000000"/>
          <w:spacing w:val="36"/>
        </w:rPr>
        <w:sectPr w:rsidR="00F27CCD" w:rsidRPr="008B148F" w:rsidSect="00F27CCD">
          <w:pgSz w:w="11906" w:h="16838"/>
          <w:pgMar w:top="1134" w:right="707" w:bottom="1134" w:left="1701" w:header="708" w:footer="708" w:gutter="0"/>
          <w:cols w:space="708"/>
          <w:docGrid w:linePitch="360"/>
        </w:sectPr>
      </w:pPr>
      <w:r w:rsidRPr="008B148F">
        <w:rPr>
          <w:b/>
          <w:color w:val="000000"/>
          <w:spacing w:val="36"/>
        </w:rPr>
        <w:t>ко</w:t>
      </w:r>
      <w:r>
        <w:rPr>
          <w:b/>
          <w:color w:val="000000"/>
          <w:spacing w:val="36"/>
        </w:rPr>
        <w:t>нец формы</w:t>
      </w:r>
    </w:p>
    <w:p w14:paraId="0A092284" w14:textId="77777777" w:rsidR="00F27CCD" w:rsidRPr="00A325FF" w:rsidRDefault="00F27CCD" w:rsidP="0080265A">
      <w:pPr>
        <w:pStyle w:val="af8"/>
        <w:numPr>
          <w:ilvl w:val="1"/>
          <w:numId w:val="17"/>
        </w:numPr>
        <w:tabs>
          <w:tab w:val="clear" w:pos="1134"/>
        </w:tabs>
        <w:spacing w:before="120" w:after="60"/>
        <w:contextualSpacing w:val="0"/>
        <w:jc w:val="both"/>
        <w:outlineLvl w:val="0"/>
        <w:rPr>
          <w:b/>
        </w:rPr>
      </w:pPr>
      <w:bookmarkStart w:id="340" w:name="_Toc425777449"/>
      <w:r w:rsidRPr="00A325FF">
        <w:rPr>
          <w:b/>
        </w:rPr>
        <w:lastRenderedPageBreak/>
        <w:t>Банковская гарантия (форма 1</w:t>
      </w:r>
      <w:r w:rsidR="001119BB">
        <w:rPr>
          <w:b/>
        </w:rPr>
        <w:t>7</w:t>
      </w:r>
      <w:r w:rsidRPr="00A325FF">
        <w:rPr>
          <w:b/>
        </w:rPr>
        <w:t>)</w:t>
      </w:r>
      <w:bookmarkEnd w:id="340"/>
    </w:p>
    <w:p w14:paraId="1B7DDFEC" w14:textId="77777777" w:rsidR="00F27CCD" w:rsidRPr="00A325FF" w:rsidRDefault="00F27CCD" w:rsidP="0080265A">
      <w:pPr>
        <w:pStyle w:val="af8"/>
        <w:numPr>
          <w:ilvl w:val="2"/>
          <w:numId w:val="17"/>
        </w:numPr>
        <w:tabs>
          <w:tab w:val="clear" w:pos="1134"/>
        </w:tabs>
        <w:spacing w:before="60" w:after="60"/>
        <w:contextualSpacing w:val="0"/>
        <w:jc w:val="both"/>
        <w:outlineLvl w:val="1"/>
      </w:pPr>
      <w:bookmarkStart w:id="341" w:name="_Toc425777450"/>
      <w:r w:rsidRPr="00A325FF">
        <w:t>Форма банковской гарантии</w:t>
      </w:r>
      <w:bookmarkEnd w:id="341"/>
      <w:r w:rsidRPr="00A325FF">
        <w:t xml:space="preserve"> </w:t>
      </w:r>
    </w:p>
    <w:p w14:paraId="47041C87" w14:textId="77777777" w:rsidR="00F27CCD" w:rsidRPr="00A325FF" w:rsidRDefault="00F27CCD" w:rsidP="00F27CCD">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14:paraId="5CE721C7" w14:textId="77777777" w:rsidR="00F27CCD" w:rsidRPr="00A325FF" w:rsidRDefault="00F27CCD" w:rsidP="00F27CCD">
      <w:pPr>
        <w:pStyle w:val="A20"/>
        <w:spacing w:after="0"/>
        <w:jc w:val="center"/>
        <w:rPr>
          <w:rFonts w:ascii="Times New Roman" w:hAnsi="Times New Roman"/>
          <w:sz w:val="24"/>
          <w:szCs w:val="24"/>
        </w:rPr>
      </w:pPr>
      <w:r w:rsidRPr="00A325FF">
        <w:rPr>
          <w:rFonts w:ascii="Times New Roman" w:hAnsi="Times New Roman"/>
          <w:sz w:val="24"/>
          <w:szCs w:val="24"/>
        </w:rPr>
        <w:t>Банковская гарантия № __________</w:t>
      </w:r>
    </w:p>
    <w:p w14:paraId="2A07C6F5" w14:textId="77777777" w:rsidR="00F27CCD" w:rsidRPr="00487A25" w:rsidRDefault="00F27CCD" w:rsidP="00F27CCD">
      <w:pPr>
        <w:ind w:left="-851"/>
        <w:jc w:val="center"/>
        <w:rPr>
          <w:sz w:val="22"/>
          <w:szCs w:val="22"/>
        </w:rPr>
      </w:pPr>
    </w:p>
    <w:tbl>
      <w:tblPr>
        <w:tblStyle w:val="af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F27CCD" w14:paraId="1ED01658" w14:textId="77777777" w:rsidTr="00F27CCD">
        <w:tc>
          <w:tcPr>
            <w:tcW w:w="4503" w:type="dxa"/>
          </w:tcPr>
          <w:p w14:paraId="07685B8E" w14:textId="77777777" w:rsidR="00F27CCD" w:rsidRPr="00A325FF" w:rsidRDefault="00F27CCD" w:rsidP="00F27CCD">
            <w:pPr>
              <w:pStyle w:val="A20"/>
              <w:spacing w:before="0" w:after="0"/>
              <w:ind w:left="0" w:firstLine="0"/>
              <w:jc w:val="both"/>
              <w:rPr>
                <w:rFonts w:ascii="Times New Roman" w:hAnsi="Times New Roman"/>
                <w:sz w:val="24"/>
                <w:szCs w:val="24"/>
              </w:rPr>
            </w:pPr>
            <w:r w:rsidRPr="00A325FF">
              <w:rPr>
                <w:rFonts w:ascii="Times New Roman" w:hAnsi="Times New Roman"/>
                <w:sz w:val="24"/>
                <w:szCs w:val="24"/>
              </w:rPr>
              <w:t>Кому:_______</w:t>
            </w:r>
            <w:r>
              <w:rPr>
                <w:rFonts w:ascii="Times New Roman" w:hAnsi="Times New Roman"/>
                <w:sz w:val="24"/>
                <w:szCs w:val="24"/>
              </w:rPr>
              <w:t>_____</w:t>
            </w:r>
            <w:r w:rsidRPr="00A325FF">
              <w:rPr>
                <w:rFonts w:ascii="Times New Roman" w:hAnsi="Times New Roman"/>
                <w:sz w:val="24"/>
                <w:szCs w:val="24"/>
              </w:rPr>
              <w:t>___________________</w:t>
            </w:r>
          </w:p>
          <w:p w14:paraId="498D130E" w14:textId="77777777" w:rsidR="00F27CCD" w:rsidRDefault="00F27CCD" w:rsidP="00F27CCD">
            <w:pPr>
              <w:pStyle w:val="A20"/>
              <w:spacing w:before="0" w:after="0"/>
              <w:ind w:left="0" w:firstLine="0"/>
              <w:jc w:val="center"/>
              <w:rPr>
                <w:rFonts w:ascii="Times New Roman" w:hAnsi="Times New Roman"/>
                <w:b w:val="0"/>
                <w:color w:val="548DD4" w:themeColor="text2" w:themeTint="99"/>
              </w:rPr>
            </w:pPr>
            <w:r w:rsidRPr="009F78D0">
              <w:rPr>
                <w:rFonts w:ascii="Times New Roman" w:hAnsi="Times New Roman"/>
                <w:b w:val="0"/>
                <w:color w:val="548DD4" w:themeColor="text2" w:themeTint="99"/>
              </w:rPr>
              <w:t>[</w:t>
            </w:r>
            <w:r w:rsidRPr="009E5E18">
              <w:rPr>
                <w:rFonts w:ascii="Times New Roman" w:hAnsi="Times New Roman"/>
                <w:b w:val="0"/>
                <w:i/>
                <w:color w:val="548DD4" w:themeColor="text2" w:themeTint="99"/>
              </w:rPr>
              <w:t>наименование предприятия</w:t>
            </w:r>
            <w:r w:rsidRPr="009F78D0">
              <w:rPr>
                <w:rFonts w:ascii="Times New Roman" w:hAnsi="Times New Roman"/>
                <w:b w:val="0"/>
                <w:color w:val="548DD4" w:themeColor="text2" w:themeTint="99"/>
              </w:rPr>
              <w:t>]</w:t>
            </w:r>
          </w:p>
          <w:p w14:paraId="4420C9F7" w14:textId="77777777" w:rsidR="00F27CCD" w:rsidRPr="009E5E18" w:rsidRDefault="00F27CCD" w:rsidP="00F27CCD">
            <w:pPr>
              <w:pStyle w:val="A20"/>
              <w:spacing w:before="0" w:after="0"/>
              <w:ind w:left="0" w:firstLine="0"/>
              <w:jc w:val="center"/>
              <w:rPr>
                <w:rFonts w:ascii="Times New Roman" w:hAnsi="Times New Roman"/>
                <w:b w:val="0"/>
                <w:sz w:val="26"/>
                <w:szCs w:val="26"/>
              </w:rPr>
            </w:pPr>
            <w:r w:rsidRPr="009E5E18">
              <w:rPr>
                <w:rFonts w:ascii="Times New Roman" w:hAnsi="Times New Roman"/>
                <w:b w:val="0"/>
                <w:sz w:val="26"/>
                <w:szCs w:val="26"/>
              </w:rPr>
              <w:t>__________________________________</w:t>
            </w:r>
          </w:p>
          <w:p w14:paraId="38F0E651" w14:textId="77777777" w:rsidR="00F27CCD" w:rsidRDefault="00F27CCD" w:rsidP="00F27CCD">
            <w:pPr>
              <w:pStyle w:val="A20"/>
              <w:spacing w:before="0" w:after="0"/>
              <w:ind w:left="0" w:firstLine="0"/>
              <w:jc w:val="right"/>
              <w:rPr>
                <w:rFonts w:ascii="Times New Roman" w:hAnsi="Times New Roman"/>
              </w:rPr>
            </w:pPr>
          </w:p>
          <w:p w14:paraId="0CC08640" w14:textId="77777777" w:rsidR="00F27CCD" w:rsidRPr="00A325FF" w:rsidRDefault="00F27CCD" w:rsidP="00F27CCD">
            <w:pPr>
              <w:pStyle w:val="A20"/>
              <w:spacing w:before="0" w:after="0"/>
              <w:ind w:left="0" w:firstLine="0"/>
              <w:jc w:val="right"/>
              <w:rPr>
                <w:rFonts w:ascii="Times New Roman" w:hAnsi="Times New Roman"/>
                <w:b w:val="0"/>
                <w:sz w:val="24"/>
                <w:szCs w:val="24"/>
              </w:rPr>
            </w:pPr>
            <w:r w:rsidRPr="00A325FF">
              <w:rPr>
                <w:rFonts w:ascii="Times New Roman" w:hAnsi="Times New Roman"/>
                <w:sz w:val="24"/>
                <w:szCs w:val="24"/>
              </w:rPr>
              <w:t>Адрес:</w:t>
            </w:r>
            <w:r w:rsidRPr="00A325FF">
              <w:rPr>
                <w:rFonts w:ascii="Times New Roman" w:hAnsi="Times New Roman"/>
                <w:b w:val="0"/>
                <w:sz w:val="24"/>
                <w:szCs w:val="24"/>
              </w:rPr>
              <w:t>____</w:t>
            </w:r>
            <w:r>
              <w:rPr>
                <w:rFonts w:ascii="Times New Roman" w:hAnsi="Times New Roman"/>
                <w:b w:val="0"/>
                <w:sz w:val="24"/>
                <w:szCs w:val="24"/>
              </w:rPr>
              <w:t>___</w:t>
            </w:r>
            <w:r w:rsidRPr="00A325FF">
              <w:rPr>
                <w:rFonts w:ascii="Times New Roman" w:hAnsi="Times New Roman"/>
                <w:b w:val="0"/>
                <w:sz w:val="24"/>
                <w:szCs w:val="24"/>
              </w:rPr>
              <w:t>_______________________</w:t>
            </w:r>
          </w:p>
          <w:p w14:paraId="50EAEA0A" w14:textId="77777777" w:rsidR="00F27CCD" w:rsidRPr="009E5E18" w:rsidRDefault="00F27CCD" w:rsidP="00F27CCD">
            <w:pPr>
              <w:pStyle w:val="A20"/>
              <w:spacing w:before="0" w:after="0"/>
              <w:ind w:left="0" w:firstLine="0"/>
              <w:jc w:val="center"/>
              <w:rPr>
                <w:rFonts w:ascii="Times New Roman" w:hAnsi="Times New Roman"/>
                <w:b w:val="0"/>
                <w:sz w:val="26"/>
                <w:szCs w:val="26"/>
              </w:rPr>
            </w:pPr>
            <w:r w:rsidRPr="009F78D0">
              <w:rPr>
                <w:rFonts w:ascii="Times New Roman" w:hAnsi="Times New Roman"/>
                <w:b w:val="0"/>
                <w:color w:val="548DD4" w:themeColor="text2" w:themeTint="99"/>
              </w:rPr>
              <w:t>[</w:t>
            </w:r>
            <w:r>
              <w:rPr>
                <w:rFonts w:ascii="Times New Roman" w:hAnsi="Times New Roman"/>
                <w:b w:val="0"/>
                <w:i/>
                <w:color w:val="548DD4" w:themeColor="text2" w:themeTint="99"/>
              </w:rPr>
              <w:t>адрес</w:t>
            </w:r>
            <w:r w:rsidRPr="009E5E18">
              <w:rPr>
                <w:rFonts w:ascii="Times New Roman" w:hAnsi="Times New Roman"/>
                <w:b w:val="0"/>
                <w:i/>
                <w:color w:val="548DD4" w:themeColor="text2" w:themeTint="99"/>
              </w:rPr>
              <w:t xml:space="preserve"> предприятия</w:t>
            </w:r>
            <w:r w:rsidRPr="009F78D0">
              <w:rPr>
                <w:rFonts w:ascii="Times New Roman" w:hAnsi="Times New Roman"/>
                <w:b w:val="0"/>
                <w:color w:val="548DD4" w:themeColor="text2" w:themeTint="99"/>
              </w:rPr>
              <w:t>]</w:t>
            </w:r>
          </w:p>
          <w:p w14:paraId="5F216297" w14:textId="77777777" w:rsidR="00F27CCD" w:rsidRPr="009E5E18" w:rsidRDefault="00F27CCD" w:rsidP="00F27CCD">
            <w:pPr>
              <w:pStyle w:val="A20"/>
              <w:spacing w:before="0" w:after="0"/>
              <w:ind w:left="0" w:firstLine="0"/>
              <w:jc w:val="center"/>
              <w:rPr>
                <w:rFonts w:ascii="Times New Roman" w:hAnsi="Times New Roman"/>
                <w:b w:val="0"/>
                <w:sz w:val="26"/>
                <w:szCs w:val="26"/>
              </w:rPr>
            </w:pPr>
            <w:r>
              <w:rPr>
                <w:rFonts w:ascii="Times New Roman" w:hAnsi="Times New Roman"/>
                <w:b w:val="0"/>
                <w:sz w:val="26"/>
                <w:szCs w:val="26"/>
              </w:rPr>
              <w:t>_________________________________</w:t>
            </w:r>
          </w:p>
        </w:tc>
      </w:tr>
    </w:tbl>
    <w:p w14:paraId="2FF5FF7E" w14:textId="77777777" w:rsidR="00F27CCD" w:rsidRPr="00A325FF" w:rsidRDefault="00F27CCD" w:rsidP="00F27CCD">
      <w:pPr>
        <w:spacing w:before="360"/>
        <w:ind w:firstLine="851"/>
        <w:jc w:val="both"/>
      </w:pPr>
      <w:proofErr w:type="gramStart"/>
      <w:r w:rsidRPr="00A325FF">
        <w:t xml:space="preserve">ПОСКОЛЬКУ </w:t>
      </w:r>
      <w:r w:rsidRPr="00A325FF">
        <w:rPr>
          <w:color w:val="548DD4" w:themeColor="text2" w:themeTint="99"/>
        </w:rPr>
        <w:t>[</w:t>
      </w:r>
      <w:r w:rsidRPr="00A325FF">
        <w:rPr>
          <w:i/>
          <w:color w:val="548DD4" w:themeColor="text2" w:themeTint="99"/>
        </w:rPr>
        <w:t>наименование предприятия</w:t>
      </w:r>
      <w:r w:rsidRPr="00A325FF">
        <w:rPr>
          <w:color w:val="548DD4" w:themeColor="text2" w:themeTint="99"/>
        </w:rPr>
        <w:t>]</w:t>
      </w:r>
      <w:r w:rsidRPr="00A325FF">
        <w:t xml:space="preserve"> (далее – Принципал) принял на себя обязательство в соответствии с Договором </w:t>
      </w:r>
      <w:r w:rsidRPr="00A325FF">
        <w:rPr>
          <w:color w:val="548DD4" w:themeColor="text2" w:themeTint="99"/>
        </w:rPr>
        <w:t>[</w:t>
      </w:r>
      <w:r w:rsidRPr="00A325FF">
        <w:rPr>
          <w:i/>
          <w:color w:val="548DD4" w:themeColor="text2" w:themeTint="99"/>
        </w:rPr>
        <w:t>реквизиты договора, вид договора, наименование проекта</w:t>
      </w:r>
      <w:r w:rsidRPr="00A325FF">
        <w:rPr>
          <w:color w:val="548DD4" w:themeColor="text2" w:themeTint="99"/>
        </w:rPr>
        <w:t>]</w:t>
      </w:r>
      <w:r w:rsidRPr="00A325FF">
        <w:t xml:space="preserve"> (далее – Договор), заключенному между Принципалом и </w:t>
      </w:r>
      <w:r w:rsidRPr="00A325FF">
        <w:rPr>
          <w:color w:val="548DD4" w:themeColor="text2" w:themeTint="99"/>
        </w:rPr>
        <w:t>[</w:t>
      </w:r>
      <w:r w:rsidRPr="00A325FF">
        <w:rPr>
          <w:i/>
          <w:color w:val="548DD4" w:themeColor="text2" w:themeTint="99"/>
        </w:rPr>
        <w:t>наименование Заказчика</w:t>
      </w:r>
      <w:r w:rsidRPr="00A325FF">
        <w:rPr>
          <w:color w:val="548DD4" w:themeColor="text2" w:themeTint="99"/>
        </w:rPr>
        <w:t>]</w:t>
      </w:r>
      <w:r w:rsidRPr="00A325FF">
        <w:t xml:space="preserve"> (далее – Бенефициар);</w:t>
      </w:r>
      <w:proofErr w:type="gramEnd"/>
    </w:p>
    <w:p w14:paraId="2EF795BD" w14:textId="5C2AC6CB" w:rsidR="00F27CCD" w:rsidRPr="00A325FF" w:rsidRDefault="00F27CCD" w:rsidP="00F27CCD">
      <w:pPr>
        <w:spacing w:before="60" w:after="60"/>
        <w:ind w:firstLine="851"/>
        <w:jc w:val="both"/>
      </w:pPr>
      <w:r w:rsidRPr="00A325FF">
        <w:t>ПОСКОЛЬКУ Вами установлено в названном Договоре, что Принципал должен предоставить Банковскую гарантию банка</w:t>
      </w:r>
      <w:r w:rsidR="00F11179" w:rsidRPr="00F11179">
        <w:t xml:space="preserve"> на сумму</w:t>
      </w:r>
      <w:r w:rsidRPr="00A325FF">
        <w:t>,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6B383106" w14:textId="77777777" w:rsidR="00F27CCD" w:rsidRPr="00A325FF" w:rsidRDefault="00F27CCD" w:rsidP="00F27CCD">
      <w:pPr>
        <w:spacing w:before="60" w:after="60"/>
        <w:ind w:firstLine="851"/>
        <w:jc w:val="both"/>
      </w:pPr>
      <w:r w:rsidRPr="00A325FF">
        <w:t>ПОСКОЛЬКУ мы согласились выдать Принципалу банковскую Гарантию;</w:t>
      </w:r>
    </w:p>
    <w:p w14:paraId="35330477" w14:textId="7C2249B5" w:rsidR="00F11179" w:rsidRPr="00CE22C2" w:rsidRDefault="00F27CCD" w:rsidP="00CE22C2">
      <w:pPr>
        <w:spacing w:before="60" w:after="60"/>
        <w:ind w:firstLine="851"/>
        <w:jc w:val="both"/>
      </w:pPr>
      <w:proofErr w:type="gramStart"/>
      <w:r w:rsidRPr="00A325FF">
        <w:t xml:space="preserve">НАСТОЯЩИМ мы заявляем, что мы, </w:t>
      </w:r>
      <w:r w:rsidRPr="00A325FF">
        <w:rPr>
          <w:color w:val="548DD4" w:themeColor="text2" w:themeTint="99"/>
        </w:rPr>
        <w:t>[</w:t>
      </w:r>
      <w:r w:rsidRPr="00A325FF">
        <w:rPr>
          <w:i/>
          <w:color w:val="548DD4" w:themeColor="text2" w:themeTint="99"/>
        </w:rPr>
        <w:t>полное, без сокращений, наименование банка</w:t>
      </w:r>
      <w:r w:rsidRPr="00A325FF">
        <w:rPr>
          <w:color w:val="548DD4" w:themeColor="text2" w:themeTint="99"/>
        </w:rPr>
        <w:t>]</w:t>
      </w:r>
      <w:r w:rsidRPr="00A325FF">
        <w:t xml:space="preserve">, являемся Гарантом и </w:t>
      </w:r>
      <w:proofErr w:type="spellStart"/>
      <w:r w:rsidRPr="00A325FF">
        <w:t>безотзывно</w:t>
      </w:r>
      <w:proofErr w:type="spellEnd"/>
      <w:r w:rsidRPr="00A325FF">
        <w:t xml:space="preserve"> обязуемся выплатить Вам без споров и возражений любую сумму или суммы в пределах </w:t>
      </w:r>
      <w:r w:rsidRPr="00A325FF">
        <w:rPr>
          <w:color w:val="548DD4" w:themeColor="text2" w:themeTint="99"/>
        </w:rPr>
        <w:t>[</w:t>
      </w:r>
      <w:r w:rsidRPr="00A325FF">
        <w:rPr>
          <w:i/>
          <w:color w:val="548DD4" w:themeColor="text2" w:themeTint="99"/>
        </w:rPr>
        <w:t>сумма цифры</w:t>
      </w:r>
      <w:r w:rsidRPr="00CE22C2">
        <w:rPr>
          <w:i/>
          <w:color w:val="548DD4" w:themeColor="text2" w:themeTint="99"/>
        </w:rPr>
        <w:t xml:space="preserve"> (сумма прописью</w:t>
      </w:r>
      <w:r w:rsidRPr="00A325FF">
        <w:rPr>
          <w:i/>
          <w:color w:val="548DD4" w:themeColor="text2" w:themeTint="99"/>
        </w:rPr>
        <w:t>)</w:t>
      </w:r>
      <w:r w:rsidRPr="00A325FF">
        <w:rPr>
          <w:color w:val="548DD4" w:themeColor="text2" w:themeTint="99"/>
        </w:rPr>
        <w:t>]</w:t>
      </w:r>
      <w:r w:rsidRPr="00A325FF">
        <w:t xml:space="preserve"> рублей (долларов США, евро и т.д.), не требуя</w:t>
      </w:r>
      <w:r w:rsidRPr="00CE22C2">
        <w:t xml:space="preserve"> от </w:t>
      </w:r>
      <w:r w:rsidRPr="00A325FF">
        <w:t>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A325FF">
        <w:t xml:space="preserve"> письменной форме и Вашего письменного заявления, в котором указывается, что Принципал нарушил свое (свои) обязательств</w:t>
      </w:r>
      <w:proofErr w:type="gramStart"/>
      <w:r w:rsidRPr="00A325FF">
        <w:t>о(</w:t>
      </w:r>
      <w:proofErr w:type="gramEnd"/>
      <w:r w:rsidRPr="00A325FF">
        <w:t>а) по Договору и перечисляются положения, которые нарушены Принципалом, в</w:t>
      </w:r>
      <w:r w:rsidR="00F11179" w:rsidRPr="00F11179">
        <w:t xml:space="preserve"> </w:t>
      </w:r>
      <w:r w:rsidRPr="00A325FF">
        <w:t>обеспечение исполнения которых выдана настоящая Гарантия.</w:t>
      </w:r>
    </w:p>
    <w:p w14:paraId="19E6AABF" w14:textId="17FB8672" w:rsidR="00F27CCD" w:rsidRPr="00A325FF" w:rsidRDefault="00F11179" w:rsidP="00CE22C2">
      <w:pPr>
        <w:spacing w:before="60" w:after="60"/>
        <w:jc w:val="both"/>
      </w:pPr>
      <w:r w:rsidRPr="00F11179">
        <w:t xml:space="preserve">Настоящим </w:t>
      </w:r>
      <w:r w:rsidR="00F27CCD" w:rsidRPr="00A325FF">
        <w:t>мы освобождаем Вас от необходимости взыскивать названный до</w:t>
      </w:r>
      <w:proofErr w:type="gramStart"/>
      <w:r w:rsidR="00F27CCD" w:rsidRPr="00A325FF">
        <w:t>лг с Пр</w:t>
      </w:r>
      <w:proofErr w:type="gramEnd"/>
      <w:r w:rsidR="00F27CCD" w:rsidRPr="00A325FF">
        <w:t>инципала до предъявления требования нам.</w:t>
      </w:r>
    </w:p>
    <w:p w14:paraId="46FC0CFB" w14:textId="77777777" w:rsidR="00F27CCD" w:rsidRPr="00A325FF" w:rsidRDefault="00F27CCD" w:rsidP="00F27CCD">
      <w:pPr>
        <w:spacing w:before="60" w:after="60"/>
        <w:ind w:firstLine="851"/>
        <w:jc w:val="both"/>
      </w:pPr>
      <w:r w:rsidRPr="00A325FF">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4E8ACD8D" w14:textId="77777777" w:rsidR="00F27CCD" w:rsidRPr="00A325FF" w:rsidRDefault="00F27CCD" w:rsidP="00F27CCD">
      <w:pPr>
        <w:spacing w:before="60" w:after="60"/>
        <w:ind w:firstLine="851"/>
        <w:jc w:val="both"/>
      </w:pPr>
      <w:r w:rsidRPr="00A325FF">
        <w:t xml:space="preserve">Оплата Гарантом любой суммы или сумм по настоящей Гарантии производится в течение 5 (пяти) рабочих дней </w:t>
      </w:r>
      <w:proofErr w:type="gramStart"/>
      <w:r w:rsidRPr="00A325FF">
        <w:t>с даты получения</w:t>
      </w:r>
      <w:proofErr w:type="gramEnd"/>
      <w:r w:rsidRPr="00A325FF">
        <w:t xml:space="preserve"> требования об уплате.</w:t>
      </w:r>
    </w:p>
    <w:p w14:paraId="71AD8BA8" w14:textId="6151780B" w:rsidR="00F27CCD" w:rsidRPr="00A325FF" w:rsidRDefault="00F27CCD" w:rsidP="00CE22C2">
      <w:pPr>
        <w:spacing w:before="60" w:after="60"/>
        <w:jc w:val="both"/>
      </w:pPr>
      <w:r w:rsidRPr="00A325FF">
        <w:t xml:space="preserve">Настоящая Гарантия вступает в силу с даты выдачи и действует вплоть </w:t>
      </w:r>
      <w:proofErr w:type="gramStart"/>
      <w:r w:rsidRPr="00A325FF">
        <w:t>по</w:t>
      </w:r>
      <w:proofErr w:type="gramEnd"/>
      <w:r w:rsidRPr="00A325FF">
        <w:t xml:space="preserve"> </w:t>
      </w:r>
      <w:r w:rsidRPr="00A325FF">
        <w:rPr>
          <w:color w:val="548DD4" w:themeColor="text2" w:themeTint="99"/>
        </w:rPr>
        <w:t>[</w:t>
      </w:r>
      <w:r w:rsidRPr="00CE22C2">
        <w:rPr>
          <w:i/>
          <w:color w:val="548DD4" w:themeColor="text2" w:themeTint="99"/>
        </w:rPr>
        <w:t>дата</w:t>
      </w:r>
      <w:r w:rsidRPr="00A325FF">
        <w:rPr>
          <w:color w:val="548DD4" w:themeColor="text2" w:themeTint="99"/>
        </w:rPr>
        <w:t>]</w:t>
      </w:r>
      <w:r w:rsidRPr="00A325FF">
        <w:t xml:space="preserve"> (включительно</w:t>
      </w:r>
      <w:r w:rsidRPr="00CE22C2">
        <w:t>)</w:t>
      </w:r>
      <w:r w:rsidRPr="00A325FF">
        <w:t>.</w:t>
      </w:r>
    </w:p>
    <w:p w14:paraId="29D39D06" w14:textId="00ED88F9" w:rsidR="00F27CCD" w:rsidRPr="00A325FF" w:rsidRDefault="00F27CCD" w:rsidP="00CE22C2">
      <w:pPr>
        <w:spacing w:before="60" w:after="60"/>
        <w:jc w:val="both"/>
      </w:pPr>
      <w:r w:rsidRPr="00A325FF">
        <w:t>В соответствии с этим любое требование о платеже должно быть получено нами до такой даты включительно.</w:t>
      </w:r>
    </w:p>
    <w:p w14:paraId="301492BE" w14:textId="5F9C8F79" w:rsidR="00F27CCD" w:rsidRPr="00A325FF" w:rsidRDefault="00F27CCD" w:rsidP="00F27CCD">
      <w:pPr>
        <w:spacing w:before="60" w:after="60"/>
        <w:ind w:firstLine="851"/>
        <w:jc w:val="both"/>
      </w:pPr>
      <w:r w:rsidRPr="00A325FF">
        <w:t xml:space="preserve">Эта Гарантия подчиняется Унифицированным правилам для платежных </w:t>
      </w:r>
      <w:r w:rsidR="00F11179" w:rsidRPr="00F11179">
        <w:t>гарантий</w:t>
      </w:r>
      <w:r w:rsidRPr="00A325FF">
        <w:t>, публикация ICC</w:t>
      </w:r>
      <w:r w:rsidR="00F11179" w:rsidRPr="00F11179">
        <w:t xml:space="preserve"> № 758</w:t>
      </w:r>
      <w:r w:rsidRPr="00A325FF">
        <w:t>.</w:t>
      </w:r>
    </w:p>
    <w:p w14:paraId="363BC5B9" w14:textId="6E0EA6EF" w:rsidR="00F27CCD" w:rsidRPr="00A325FF" w:rsidRDefault="00F27CCD" w:rsidP="00CE22C2">
      <w:pPr>
        <w:spacing w:before="60" w:after="60"/>
        <w:jc w:val="both"/>
      </w:pPr>
      <w:r w:rsidRPr="00A325FF">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w:t>
      </w:r>
      <w:r w:rsidR="00F11179" w:rsidRPr="00F11179">
        <w:t xml:space="preserve"> по </w:t>
      </w:r>
      <w:r w:rsidRPr="00A325FF">
        <w:t>ней в конечном итоге подлежит передаче на рассмотрение в Арбитражный суд г. Москвы.</w:t>
      </w:r>
    </w:p>
    <w:p w14:paraId="4AF6B6DD" w14:textId="77777777" w:rsidR="00F11179" w:rsidRPr="00CE22C2" w:rsidRDefault="00F11179" w:rsidP="00CE22C2">
      <w:pPr>
        <w:spacing w:before="60" w:after="60"/>
        <w:ind w:firstLine="851"/>
        <w:jc w:val="both"/>
        <w:rPr>
          <w:sz w:val="26"/>
        </w:rPr>
      </w:pPr>
    </w:p>
    <w:p w14:paraId="772953D5" w14:textId="77777777" w:rsidR="00F27CCD" w:rsidRPr="00A325FF" w:rsidRDefault="00F27CCD" w:rsidP="00F27CCD">
      <w:pPr>
        <w:pStyle w:val="A20"/>
        <w:spacing w:before="0" w:after="0"/>
        <w:ind w:left="0" w:firstLine="0"/>
        <w:rPr>
          <w:rFonts w:ascii="Times New Roman" w:hAnsi="Times New Roman"/>
          <w:sz w:val="24"/>
          <w:szCs w:val="24"/>
        </w:rPr>
      </w:pPr>
      <w:r w:rsidRPr="00A325FF">
        <w:rPr>
          <w:rFonts w:ascii="Times New Roman" w:hAnsi="Times New Roman"/>
          <w:sz w:val="24"/>
          <w:szCs w:val="24"/>
        </w:rPr>
        <w:t>Наименование Гаранта:__________________________________________________</w:t>
      </w:r>
    </w:p>
    <w:p w14:paraId="07820433" w14:textId="77777777" w:rsidR="00F27CCD" w:rsidRDefault="00F27CCD" w:rsidP="00F27CCD">
      <w:pPr>
        <w:pStyle w:val="A20"/>
        <w:spacing w:before="0" w:after="0"/>
        <w:ind w:left="0" w:firstLine="0"/>
        <w:jc w:val="center"/>
        <w:rPr>
          <w:rFonts w:ascii="Times New Roman" w:hAnsi="Times New Roman"/>
          <w:b w:val="0"/>
          <w:color w:val="548DD4" w:themeColor="text2" w:themeTint="99"/>
        </w:rPr>
      </w:pPr>
      <w:r w:rsidRPr="00554B50">
        <w:rPr>
          <w:rFonts w:ascii="Times New Roman" w:hAnsi="Times New Roman"/>
          <w:b w:val="0"/>
          <w:color w:val="548DD4" w:themeColor="text2" w:themeTint="99"/>
          <w:sz w:val="20"/>
        </w:rPr>
        <w:t>[</w:t>
      </w:r>
      <w:r w:rsidRPr="009E5E18">
        <w:rPr>
          <w:rFonts w:ascii="Times New Roman" w:hAnsi="Times New Roman"/>
          <w:b w:val="0"/>
          <w:i/>
          <w:color w:val="548DD4" w:themeColor="text2" w:themeTint="99"/>
          <w:sz w:val="20"/>
        </w:rPr>
        <w:t xml:space="preserve">наименование </w:t>
      </w:r>
      <w:r>
        <w:rPr>
          <w:rFonts w:ascii="Times New Roman" w:hAnsi="Times New Roman"/>
          <w:b w:val="0"/>
          <w:i/>
          <w:color w:val="548DD4" w:themeColor="text2" w:themeTint="99"/>
          <w:sz w:val="20"/>
        </w:rPr>
        <w:t>Гаранта</w:t>
      </w:r>
      <w:r w:rsidRPr="00554B50">
        <w:rPr>
          <w:rFonts w:ascii="Times New Roman" w:hAnsi="Times New Roman"/>
          <w:b w:val="0"/>
          <w:color w:val="548DD4" w:themeColor="text2" w:themeTint="99"/>
          <w:sz w:val="20"/>
        </w:rPr>
        <w:t>]</w:t>
      </w:r>
    </w:p>
    <w:p w14:paraId="21E7C8B5" w14:textId="77777777" w:rsidR="00F27CCD" w:rsidRDefault="00F27CCD" w:rsidP="00F27CCD">
      <w:pPr>
        <w:pStyle w:val="A20"/>
        <w:spacing w:before="0" w:after="0"/>
        <w:ind w:left="0" w:firstLine="0"/>
        <w:rPr>
          <w:rFonts w:ascii="Times New Roman" w:hAnsi="Times New Roman"/>
        </w:rPr>
      </w:pPr>
    </w:p>
    <w:p w14:paraId="540B99B9" w14:textId="77777777" w:rsidR="00F27CCD" w:rsidRPr="00A325FF" w:rsidRDefault="00F27CCD" w:rsidP="00F27CCD">
      <w:pPr>
        <w:pStyle w:val="A20"/>
        <w:spacing w:before="0" w:after="0"/>
        <w:ind w:left="0" w:firstLine="0"/>
        <w:rPr>
          <w:rFonts w:ascii="Times New Roman" w:hAnsi="Times New Roman"/>
          <w:b w:val="0"/>
          <w:sz w:val="24"/>
          <w:szCs w:val="24"/>
        </w:rPr>
      </w:pPr>
      <w:r w:rsidRPr="00A325FF">
        <w:rPr>
          <w:rFonts w:ascii="Times New Roman" w:hAnsi="Times New Roman"/>
          <w:sz w:val="24"/>
          <w:szCs w:val="24"/>
        </w:rPr>
        <w:t>Адрес Гаранта:</w:t>
      </w:r>
      <w:r w:rsidRPr="00A325FF">
        <w:rPr>
          <w:rFonts w:ascii="Times New Roman" w:hAnsi="Times New Roman"/>
          <w:b w:val="0"/>
          <w:sz w:val="24"/>
          <w:szCs w:val="24"/>
        </w:rPr>
        <w:t>__________________________________________________________</w:t>
      </w:r>
    </w:p>
    <w:p w14:paraId="5C154378" w14:textId="77777777" w:rsidR="00F27CCD" w:rsidRDefault="00F27CCD" w:rsidP="00F27CCD">
      <w:pPr>
        <w:pStyle w:val="A20"/>
        <w:spacing w:before="0" w:after="0"/>
        <w:ind w:left="0" w:firstLine="0"/>
        <w:jc w:val="center"/>
        <w:rPr>
          <w:rFonts w:ascii="Times New Roman" w:hAnsi="Times New Roman"/>
          <w:b w:val="0"/>
          <w:color w:val="548DD4" w:themeColor="text2" w:themeTint="99"/>
          <w:sz w:val="20"/>
        </w:rPr>
      </w:pPr>
      <w:r w:rsidRPr="00554B50">
        <w:rPr>
          <w:rFonts w:ascii="Times New Roman" w:hAnsi="Times New Roman"/>
          <w:b w:val="0"/>
          <w:color w:val="548DD4" w:themeColor="text2" w:themeTint="99"/>
          <w:sz w:val="20"/>
        </w:rPr>
        <w:t>[</w:t>
      </w:r>
      <w:r>
        <w:rPr>
          <w:rFonts w:ascii="Times New Roman" w:hAnsi="Times New Roman"/>
          <w:b w:val="0"/>
          <w:i/>
          <w:color w:val="548DD4" w:themeColor="text2" w:themeTint="99"/>
        </w:rPr>
        <w:t>адрес</w:t>
      </w:r>
      <w:r w:rsidRPr="009E5E18">
        <w:rPr>
          <w:rFonts w:ascii="Times New Roman" w:hAnsi="Times New Roman"/>
          <w:b w:val="0"/>
          <w:i/>
          <w:color w:val="548DD4" w:themeColor="text2" w:themeTint="99"/>
          <w:sz w:val="20"/>
        </w:rPr>
        <w:t xml:space="preserve"> </w:t>
      </w:r>
      <w:r>
        <w:rPr>
          <w:rFonts w:ascii="Times New Roman" w:hAnsi="Times New Roman"/>
          <w:b w:val="0"/>
          <w:i/>
          <w:color w:val="548DD4" w:themeColor="text2" w:themeTint="99"/>
          <w:sz w:val="20"/>
        </w:rPr>
        <w:t>Гаранта</w:t>
      </w:r>
      <w:r w:rsidRPr="00554B50">
        <w:rPr>
          <w:rFonts w:ascii="Times New Roman" w:hAnsi="Times New Roman"/>
          <w:b w:val="0"/>
          <w:color w:val="548DD4" w:themeColor="text2" w:themeTint="99"/>
          <w:sz w:val="20"/>
        </w:rPr>
        <w:t>]</w:t>
      </w:r>
    </w:p>
    <w:p w14:paraId="36CA36B3" w14:textId="77777777" w:rsidR="00F27CCD" w:rsidRPr="003A579E" w:rsidRDefault="00F27CCD" w:rsidP="00F27CCD">
      <w:pPr>
        <w:pStyle w:val="A20"/>
        <w:spacing w:before="0" w:after="0"/>
        <w:ind w:left="0" w:firstLine="0"/>
        <w:rPr>
          <w:rFonts w:ascii="Times New Roman" w:hAnsi="Times New Roman"/>
          <w:b w:val="0"/>
          <w:sz w:val="26"/>
          <w:szCs w:val="26"/>
        </w:rPr>
      </w:pPr>
    </w:p>
    <w:p w14:paraId="06A13E48" w14:textId="77777777" w:rsidR="00F27CCD" w:rsidRPr="00A325FF" w:rsidRDefault="00F27CCD" w:rsidP="00F27CCD">
      <w:pPr>
        <w:pStyle w:val="A20"/>
        <w:spacing w:before="0" w:after="0"/>
        <w:ind w:left="0" w:firstLine="0"/>
        <w:rPr>
          <w:rFonts w:ascii="Times New Roman" w:hAnsi="Times New Roman"/>
          <w:b w:val="0"/>
          <w:sz w:val="24"/>
          <w:szCs w:val="24"/>
        </w:rPr>
      </w:pPr>
      <w:r w:rsidRPr="00A325FF">
        <w:rPr>
          <w:rFonts w:ascii="Times New Roman" w:hAnsi="Times New Roman"/>
          <w:sz w:val="24"/>
          <w:szCs w:val="24"/>
        </w:rPr>
        <w:t>Дата:</w:t>
      </w:r>
      <w:r w:rsidRPr="00A325FF">
        <w:rPr>
          <w:rFonts w:ascii="Times New Roman" w:hAnsi="Times New Roman"/>
          <w:b w:val="0"/>
          <w:sz w:val="24"/>
          <w:szCs w:val="24"/>
        </w:rPr>
        <w:t> «_____»______________20___ г.</w:t>
      </w:r>
    </w:p>
    <w:p w14:paraId="72DF0E0B" w14:textId="77777777" w:rsidR="00F27CCD" w:rsidRDefault="00F27CCD" w:rsidP="00F27CCD">
      <w:pPr>
        <w:pStyle w:val="A20"/>
        <w:spacing w:before="0" w:after="0"/>
        <w:ind w:left="0" w:firstLine="0"/>
        <w:rPr>
          <w:rFonts w:ascii="Times New Roman" w:hAnsi="Times New Roman"/>
          <w:b w:val="0"/>
          <w:sz w:val="26"/>
          <w:szCs w:val="26"/>
        </w:rPr>
      </w:pPr>
    </w:p>
    <w:p w14:paraId="20FAD08C" w14:textId="5E232075" w:rsidR="00F27CCD" w:rsidRPr="004E3883" w:rsidRDefault="00F27CCD" w:rsidP="00CE22C2">
      <w:r w:rsidRPr="004E3883">
        <w:t>Руководитель Гаранта</w:t>
      </w:r>
      <w:proofErr w:type="gramStart"/>
      <w:r w:rsidRPr="004E3883">
        <w:t xml:space="preserve"> </w:t>
      </w:r>
      <w:r w:rsidRPr="00A325FF">
        <w:t>___________</w:t>
      </w:r>
      <w:r>
        <w:t>_</w:t>
      </w:r>
      <w:r w:rsidRPr="00A325FF">
        <w:t>__</w:t>
      </w:r>
      <w:r>
        <w:t>______</w:t>
      </w:r>
      <w:r w:rsidRPr="00A325FF">
        <w:t>_____________ (__________</w:t>
      </w:r>
      <w:r>
        <w:t>___</w:t>
      </w:r>
      <w:r w:rsidRPr="00A325FF">
        <w:t>_________)</w:t>
      </w:r>
      <w:proofErr w:type="gramEnd"/>
    </w:p>
    <w:p w14:paraId="6CB67FF2" w14:textId="77777777" w:rsidR="00F27CCD" w:rsidRPr="002B10CF" w:rsidRDefault="00F27CCD" w:rsidP="00F27CCD">
      <w:pPr>
        <w:ind w:left="2552" w:firstLine="709"/>
        <w:jc w:val="center"/>
        <w:rPr>
          <w:i/>
          <w:sz w:val="26"/>
          <w:szCs w:val="26"/>
          <w:vertAlign w:val="superscript"/>
        </w:rPr>
      </w:pPr>
      <w:r>
        <w:rPr>
          <w:i/>
          <w:sz w:val="26"/>
          <w:szCs w:val="26"/>
          <w:vertAlign w:val="superscript"/>
        </w:rPr>
        <w:t xml:space="preserve">(подпись </w:t>
      </w:r>
      <w:r>
        <w:rPr>
          <w:i/>
          <w:sz w:val="26"/>
          <w:szCs w:val="26"/>
          <w:vertAlign w:val="superscript"/>
        </w:rPr>
        <w:tab/>
        <w:t>)</w:t>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Pr="002B10CF">
        <w:rPr>
          <w:i/>
          <w:sz w:val="26"/>
          <w:szCs w:val="26"/>
          <w:vertAlign w:val="superscript"/>
        </w:rPr>
        <w:t>(Ф.И.О.)</w:t>
      </w:r>
    </w:p>
    <w:p w14:paraId="305749E5" w14:textId="77777777" w:rsidR="00F27CCD" w:rsidRDefault="00F27CCD" w:rsidP="00F27CCD">
      <w:pPr>
        <w:rPr>
          <w:sz w:val="26"/>
          <w:szCs w:val="26"/>
        </w:rPr>
      </w:pPr>
    </w:p>
    <w:p w14:paraId="32C663F3" w14:textId="1FBAAE16" w:rsidR="00F27CCD" w:rsidRPr="00CE22C2" w:rsidRDefault="00F27CCD" w:rsidP="00CE22C2">
      <w:pPr>
        <w:rPr>
          <w:vertAlign w:val="superscript"/>
        </w:rPr>
      </w:pPr>
      <w:r w:rsidRPr="00A325FF">
        <w:t>Главный бухгалтер</w:t>
      </w:r>
      <w:r>
        <w:t xml:space="preserve"> Гаранта</w:t>
      </w:r>
      <w:proofErr w:type="gramStart"/>
      <w:r w:rsidRPr="00A325FF">
        <w:t>_____________</w:t>
      </w:r>
      <w:r>
        <w:t>_____</w:t>
      </w:r>
      <w:r w:rsidRPr="00A325FF">
        <w:t>____________ (_____________________)</w:t>
      </w:r>
      <w:proofErr w:type="gramEnd"/>
    </w:p>
    <w:p w14:paraId="57B537F0" w14:textId="77777777" w:rsidR="00F27CCD" w:rsidRPr="002B10CF" w:rsidRDefault="00F27CCD" w:rsidP="00F27CCD">
      <w:pPr>
        <w:ind w:left="2832" w:firstLine="708"/>
        <w:jc w:val="center"/>
        <w:rPr>
          <w:i/>
          <w:sz w:val="26"/>
          <w:szCs w:val="26"/>
          <w:vertAlign w:val="superscript"/>
        </w:rPr>
      </w:pPr>
      <w:r>
        <w:rPr>
          <w:i/>
          <w:sz w:val="26"/>
          <w:szCs w:val="26"/>
          <w:vertAlign w:val="superscript"/>
        </w:rPr>
        <w:t xml:space="preserve">(подпись </w:t>
      </w:r>
      <w:r>
        <w:rPr>
          <w:i/>
          <w:sz w:val="26"/>
          <w:szCs w:val="26"/>
          <w:vertAlign w:val="superscript"/>
        </w:rPr>
        <w:tab/>
        <w:t>)</w:t>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Pr="002B10CF">
        <w:rPr>
          <w:i/>
          <w:sz w:val="26"/>
          <w:szCs w:val="26"/>
          <w:vertAlign w:val="superscript"/>
        </w:rPr>
        <w:t>(Ф.И.О.)</w:t>
      </w:r>
    </w:p>
    <w:p w14:paraId="5E2FE9FF" w14:textId="77777777" w:rsidR="00F27CCD" w:rsidRDefault="00F27CCD" w:rsidP="00F27CCD">
      <w:pPr>
        <w:rPr>
          <w:sz w:val="26"/>
          <w:szCs w:val="26"/>
        </w:rPr>
      </w:pPr>
    </w:p>
    <w:p w14:paraId="6F30C67B" w14:textId="77777777" w:rsidR="00F27CCD" w:rsidRDefault="00F27CCD" w:rsidP="00F27CCD">
      <w:pPr>
        <w:rPr>
          <w:b/>
          <w:sz w:val="22"/>
          <w:szCs w:val="22"/>
        </w:rPr>
      </w:pPr>
      <w:r w:rsidRPr="00692760">
        <w:rPr>
          <w:b/>
          <w:sz w:val="22"/>
          <w:szCs w:val="22"/>
        </w:rPr>
        <w:t>М.П.</w:t>
      </w:r>
    </w:p>
    <w:p w14:paraId="43020793" w14:textId="77777777" w:rsidR="00F27CCD" w:rsidRPr="00692760" w:rsidRDefault="00F27CCD" w:rsidP="00F27CCD">
      <w:pPr>
        <w:rPr>
          <w:b/>
          <w:sz w:val="22"/>
          <w:szCs w:val="22"/>
        </w:rPr>
      </w:pPr>
    </w:p>
    <w:p w14:paraId="3FE96293" w14:textId="77777777" w:rsidR="00F27CCD" w:rsidRDefault="00F27CCD" w:rsidP="00F27CCD">
      <w:pPr>
        <w:pBdr>
          <w:bottom w:val="single" w:sz="4" w:space="1" w:color="auto"/>
        </w:pBdr>
        <w:shd w:val="clear" w:color="auto" w:fill="E0E0E0"/>
        <w:ind w:right="21"/>
        <w:jc w:val="center"/>
        <w:rPr>
          <w:b/>
          <w:color w:val="000000"/>
          <w:spacing w:val="36"/>
        </w:rPr>
      </w:pPr>
      <w:r>
        <w:rPr>
          <w:b/>
          <w:color w:val="000000"/>
          <w:spacing w:val="36"/>
        </w:rPr>
        <w:t>конец формы</w:t>
      </w:r>
    </w:p>
    <w:p w14:paraId="777788E0" w14:textId="77777777" w:rsidR="00F27CCD" w:rsidRPr="00CE22C2" w:rsidRDefault="00F27CCD" w:rsidP="00F27CCD">
      <w:pPr>
        <w:widowControl/>
        <w:autoSpaceDE/>
        <w:autoSpaceDN/>
        <w:adjustRightInd/>
        <w:spacing w:after="200" w:line="276" w:lineRule="auto"/>
        <w:rPr>
          <w:b/>
          <w:color w:val="000000"/>
          <w:spacing w:val="36"/>
          <w:lang w:val="en-US"/>
        </w:rPr>
      </w:pPr>
      <w:r>
        <w:rPr>
          <w:b/>
          <w:color w:val="000000"/>
          <w:spacing w:val="36"/>
        </w:rPr>
        <w:br w:type="page"/>
      </w:r>
    </w:p>
    <w:p w14:paraId="3FCAF3A9" w14:textId="77777777" w:rsidR="00F27CCD" w:rsidRPr="00A325FF" w:rsidRDefault="00F27CCD" w:rsidP="0080265A">
      <w:pPr>
        <w:pStyle w:val="af8"/>
        <w:numPr>
          <w:ilvl w:val="1"/>
          <w:numId w:val="17"/>
        </w:numPr>
        <w:tabs>
          <w:tab w:val="clear" w:pos="1134"/>
        </w:tabs>
        <w:spacing w:before="120" w:after="60"/>
        <w:contextualSpacing w:val="0"/>
        <w:jc w:val="both"/>
        <w:outlineLvl w:val="0"/>
        <w:rPr>
          <w:b/>
        </w:rPr>
      </w:pPr>
      <w:bookmarkStart w:id="342" w:name="_Toc425777451"/>
      <w:r w:rsidRPr="00A325FF">
        <w:rPr>
          <w:b/>
        </w:rPr>
        <w:lastRenderedPageBreak/>
        <w:t>Акт приема Банковской гарантии</w:t>
      </w:r>
      <w:r>
        <w:rPr>
          <w:b/>
        </w:rPr>
        <w:t xml:space="preserve"> (форма </w:t>
      </w:r>
      <w:r w:rsidR="000B0CF2">
        <w:rPr>
          <w:b/>
        </w:rPr>
        <w:t>1</w:t>
      </w:r>
      <w:r w:rsidR="001119BB">
        <w:rPr>
          <w:b/>
        </w:rPr>
        <w:t>8</w:t>
      </w:r>
      <w:r w:rsidRPr="00A325FF">
        <w:rPr>
          <w:b/>
        </w:rPr>
        <w:t>)</w:t>
      </w:r>
      <w:bookmarkEnd w:id="342"/>
    </w:p>
    <w:p w14:paraId="67F25EA7" w14:textId="77777777" w:rsidR="00F27CCD" w:rsidRPr="00A325FF" w:rsidRDefault="00F27CCD" w:rsidP="0080265A">
      <w:pPr>
        <w:pStyle w:val="af8"/>
        <w:numPr>
          <w:ilvl w:val="2"/>
          <w:numId w:val="17"/>
        </w:numPr>
        <w:tabs>
          <w:tab w:val="clear" w:pos="1134"/>
        </w:tabs>
        <w:spacing w:before="60" w:after="60"/>
        <w:contextualSpacing w:val="0"/>
        <w:jc w:val="both"/>
        <w:outlineLvl w:val="1"/>
      </w:pPr>
      <w:bookmarkStart w:id="343" w:name="_Toc425777452"/>
      <w:r w:rsidRPr="00A325FF">
        <w:t>Форма акта приемки Банковской гарантии</w:t>
      </w:r>
      <w:bookmarkEnd w:id="343"/>
    </w:p>
    <w:p w14:paraId="582618B7" w14:textId="77777777" w:rsidR="00F27CCD" w:rsidRPr="00A325FF" w:rsidRDefault="00F27CCD" w:rsidP="00F27CCD">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14:paraId="488EFB79" w14:textId="77777777" w:rsidR="00F27CCD" w:rsidRPr="00A325FF" w:rsidRDefault="00F27CCD" w:rsidP="00F27CCD">
      <w:pPr>
        <w:spacing w:before="360"/>
        <w:jc w:val="center"/>
        <w:rPr>
          <w:b/>
        </w:rPr>
      </w:pPr>
      <w:r w:rsidRPr="00A325FF">
        <w:rPr>
          <w:b/>
        </w:rPr>
        <w:t>Акт приема-передачи</w:t>
      </w:r>
    </w:p>
    <w:p w14:paraId="30522660" w14:textId="77777777" w:rsidR="00F27CCD" w:rsidRPr="00A325FF" w:rsidRDefault="00F27CCD" w:rsidP="00F27CCD">
      <w:pPr>
        <w:jc w:val="center"/>
        <w:rPr>
          <w:b/>
        </w:rPr>
      </w:pPr>
      <w:r w:rsidRPr="00A325FF">
        <w:rPr>
          <w:b/>
        </w:rPr>
        <w:t>Банковской гарантии</w:t>
      </w:r>
    </w:p>
    <w:p w14:paraId="5A970D69" w14:textId="77777777" w:rsidR="00F27CCD" w:rsidRPr="007E5AFA" w:rsidRDefault="00F27CCD" w:rsidP="00F27CCD">
      <w:pPr>
        <w:jc w:val="center"/>
        <w:rPr>
          <w:sz w:val="26"/>
          <w:szCs w:val="26"/>
        </w:rPr>
      </w:pPr>
    </w:p>
    <w:tbl>
      <w:tblPr>
        <w:tblW w:w="0" w:type="auto"/>
        <w:tblLook w:val="04A0" w:firstRow="1" w:lastRow="0" w:firstColumn="1" w:lastColumn="0" w:noHBand="0" w:noVBand="1"/>
      </w:tblPr>
      <w:tblGrid>
        <w:gridCol w:w="3297"/>
        <w:gridCol w:w="2608"/>
        <w:gridCol w:w="3809"/>
      </w:tblGrid>
      <w:tr w:rsidR="00F27CCD" w:rsidRPr="007E5AFA" w14:paraId="23F4D842" w14:textId="77777777" w:rsidTr="00CE22C2">
        <w:tc>
          <w:tcPr>
            <w:tcW w:w="3437" w:type="dxa"/>
            <w:shd w:val="clear" w:color="auto" w:fill="auto"/>
            <w:vAlign w:val="center"/>
          </w:tcPr>
          <w:p w14:paraId="6FEA5B7E" w14:textId="77777777" w:rsidR="00F27CCD" w:rsidRPr="007E5AFA" w:rsidRDefault="00F27CCD" w:rsidP="00F27CCD">
            <w:r w:rsidRPr="007E5AFA">
              <w:t>г. Москва</w:t>
            </w:r>
          </w:p>
        </w:tc>
        <w:tc>
          <w:tcPr>
            <w:tcW w:w="2767" w:type="dxa"/>
            <w:shd w:val="clear" w:color="auto" w:fill="auto"/>
            <w:vAlign w:val="center"/>
          </w:tcPr>
          <w:p w14:paraId="0CC4F5A0" w14:textId="77777777" w:rsidR="00F27CCD" w:rsidRPr="007E5AFA" w:rsidRDefault="00F27CCD" w:rsidP="00F27CCD">
            <w:pPr>
              <w:jc w:val="center"/>
              <w:rPr>
                <w:lang w:val="en-US"/>
              </w:rPr>
            </w:pPr>
          </w:p>
        </w:tc>
        <w:tc>
          <w:tcPr>
            <w:tcW w:w="3969" w:type="dxa"/>
            <w:shd w:val="clear" w:color="auto" w:fill="auto"/>
            <w:vAlign w:val="center"/>
          </w:tcPr>
          <w:p w14:paraId="7B0FB08C" w14:textId="77777777" w:rsidR="00F27CCD" w:rsidRPr="007E5AFA" w:rsidRDefault="00F27CCD" w:rsidP="00F27CCD">
            <w:pPr>
              <w:jc w:val="right"/>
            </w:pPr>
            <w:r w:rsidRPr="007E5AFA">
              <w:t>«__» __________ 201_ г.</w:t>
            </w:r>
          </w:p>
        </w:tc>
      </w:tr>
    </w:tbl>
    <w:p w14:paraId="031916F3" w14:textId="77777777" w:rsidR="00F27CCD" w:rsidRDefault="00F27CCD" w:rsidP="00F27CCD">
      <w:pPr>
        <w:jc w:val="both"/>
      </w:pPr>
    </w:p>
    <w:p w14:paraId="749219E1" w14:textId="77777777" w:rsidR="00F27CCD" w:rsidRPr="00A325FF" w:rsidRDefault="00F27CCD" w:rsidP="00F27CCD">
      <w:pPr>
        <w:ind w:firstLine="708"/>
        <w:jc w:val="both"/>
      </w:pPr>
      <w:proofErr w:type="gramStart"/>
      <w:r w:rsidRPr="00A325FF">
        <w:rPr>
          <w:color w:val="548DD4" w:themeColor="text2" w:themeTint="99"/>
        </w:rPr>
        <w:t>[Н</w:t>
      </w:r>
      <w:r w:rsidRPr="00A325FF">
        <w:rPr>
          <w:i/>
          <w:color w:val="548DD4" w:themeColor="text2" w:themeTint="99"/>
        </w:rPr>
        <w:t>аименование организации</w:t>
      </w:r>
      <w:r w:rsidRPr="00A325FF">
        <w:rPr>
          <w:color w:val="548DD4" w:themeColor="text2" w:themeTint="99"/>
        </w:rPr>
        <w:t>]</w:t>
      </w:r>
      <w:r w:rsidRPr="00A325FF">
        <w:rPr>
          <w:b/>
          <w:bCs/>
        </w:rPr>
        <w:t xml:space="preserve">, </w:t>
      </w:r>
      <w:r w:rsidRPr="00A325FF">
        <w:t xml:space="preserve">в лице </w:t>
      </w:r>
      <w:r w:rsidRPr="00A325FF">
        <w:rPr>
          <w:color w:val="548DD4" w:themeColor="text2" w:themeTint="99"/>
        </w:rPr>
        <w:t>[</w:t>
      </w:r>
      <w:r w:rsidRPr="00A325FF">
        <w:rPr>
          <w:i/>
          <w:color w:val="548DD4" w:themeColor="text2" w:themeTint="99"/>
        </w:rPr>
        <w:t>Ф.И.О. представителя организации</w:t>
      </w:r>
      <w:r w:rsidRPr="00A325FF">
        <w:rPr>
          <w:color w:val="548DD4" w:themeColor="text2" w:themeTint="99"/>
        </w:rPr>
        <w:t>]</w:t>
      </w:r>
      <w:r w:rsidRPr="00A325FF">
        <w:t xml:space="preserve">, действующего на основании </w:t>
      </w:r>
      <w:r w:rsidRPr="00A325FF">
        <w:rPr>
          <w:color w:val="548DD4" w:themeColor="text2" w:themeTint="99"/>
        </w:rPr>
        <w:t>[</w:t>
      </w:r>
      <w:r w:rsidRPr="00A325FF">
        <w:rPr>
          <w:i/>
          <w:color w:val="548DD4" w:themeColor="text2" w:themeTint="99"/>
        </w:rPr>
        <w:t>устав/доверенность</w:t>
      </w:r>
      <w:r w:rsidRPr="00A325FF">
        <w:rPr>
          <w:color w:val="548DD4" w:themeColor="text2" w:themeTint="99"/>
        </w:rPr>
        <w:t>]</w:t>
      </w:r>
      <w:r w:rsidRPr="00A325FF">
        <w:t>, именуемое в дальнейшем «</w:t>
      </w:r>
      <w:r w:rsidRPr="00A325FF">
        <w:rPr>
          <w:b/>
        </w:rPr>
        <w:t>Принципал/Исполнитель»</w:t>
      </w:r>
      <w:r w:rsidRPr="00A325FF">
        <w:t xml:space="preserve">, с одной стороны и, </w:t>
      </w:r>
      <w:r w:rsidRPr="00A325FF">
        <w:rPr>
          <w:color w:val="548DD4" w:themeColor="text2" w:themeTint="99"/>
        </w:rPr>
        <w:t>[н</w:t>
      </w:r>
      <w:r w:rsidRPr="00A325FF">
        <w:rPr>
          <w:i/>
          <w:color w:val="548DD4" w:themeColor="text2" w:themeTint="99"/>
        </w:rPr>
        <w:t>аименование организации</w:t>
      </w:r>
      <w:r w:rsidRPr="00A325FF">
        <w:rPr>
          <w:color w:val="548DD4" w:themeColor="text2" w:themeTint="99"/>
        </w:rPr>
        <w:t>]</w:t>
      </w:r>
      <w:r w:rsidRPr="00A325FF">
        <w:t xml:space="preserve"> именуемое в дальнейшем «</w:t>
      </w:r>
      <w:r w:rsidRPr="00A325FF">
        <w:rPr>
          <w:b/>
        </w:rPr>
        <w:t xml:space="preserve">Бенефициар/Заказчик», </w:t>
      </w:r>
      <w:r w:rsidRPr="00A325FF">
        <w:t xml:space="preserve">в лице </w:t>
      </w:r>
      <w:r w:rsidRPr="00A325FF">
        <w:rPr>
          <w:color w:val="548DD4" w:themeColor="text2" w:themeTint="99"/>
        </w:rPr>
        <w:t>[</w:t>
      </w:r>
      <w:r w:rsidRPr="00A325FF">
        <w:rPr>
          <w:i/>
          <w:color w:val="548DD4" w:themeColor="text2" w:themeTint="99"/>
        </w:rPr>
        <w:t>Ф.И.О. представителя организации</w:t>
      </w:r>
      <w:r w:rsidRPr="00A325FF">
        <w:rPr>
          <w:color w:val="548DD4" w:themeColor="text2" w:themeTint="99"/>
        </w:rPr>
        <w:t>]</w:t>
      </w:r>
      <w:r w:rsidRPr="00A325FF">
        <w:t xml:space="preserve">, действующего на основании </w:t>
      </w:r>
      <w:r w:rsidRPr="00A325FF">
        <w:rPr>
          <w:color w:val="548DD4" w:themeColor="text2" w:themeTint="99"/>
        </w:rPr>
        <w:t>[</w:t>
      </w:r>
      <w:r w:rsidRPr="00A325FF">
        <w:rPr>
          <w:i/>
          <w:color w:val="548DD4" w:themeColor="text2" w:themeTint="99"/>
        </w:rPr>
        <w:t>устав/доверенность</w:t>
      </w:r>
      <w:r w:rsidRPr="00A325FF">
        <w:rPr>
          <w:color w:val="548DD4" w:themeColor="text2" w:themeTint="99"/>
        </w:rPr>
        <w:t>]</w:t>
      </w:r>
      <w:r w:rsidRPr="00A325FF">
        <w:t>, вместе именуемые Стороны, составили настоящий Акт о нижеследующем:</w:t>
      </w:r>
      <w:proofErr w:type="gramEnd"/>
    </w:p>
    <w:p w14:paraId="23F7B006" w14:textId="77777777" w:rsidR="00F27CCD" w:rsidRPr="00A325FF" w:rsidRDefault="00F27CCD" w:rsidP="0080265A">
      <w:pPr>
        <w:pStyle w:val="af8"/>
        <w:widowControl/>
        <w:numPr>
          <w:ilvl w:val="0"/>
          <w:numId w:val="41"/>
        </w:numPr>
        <w:autoSpaceDE/>
        <w:autoSpaceDN/>
        <w:adjustRightInd/>
        <w:spacing w:before="120" w:after="120"/>
        <w:ind w:left="709" w:hanging="709"/>
        <w:contextualSpacing w:val="0"/>
        <w:jc w:val="both"/>
      </w:pPr>
      <w:r w:rsidRPr="00A325FF">
        <w:t xml:space="preserve">Во исполнение Договора </w:t>
      </w:r>
      <w:r w:rsidRPr="00A325FF">
        <w:rPr>
          <w:color w:val="548DD4" w:themeColor="text2" w:themeTint="99"/>
        </w:rPr>
        <w:t>[</w:t>
      </w:r>
      <w:r w:rsidRPr="00A325FF">
        <w:rPr>
          <w:i/>
          <w:color w:val="548DD4" w:themeColor="text2" w:themeTint="99"/>
        </w:rPr>
        <w:t>реквизиты договора</w:t>
      </w:r>
      <w:r w:rsidRPr="00A325FF">
        <w:rPr>
          <w:color w:val="548DD4" w:themeColor="text2" w:themeTint="99"/>
        </w:rPr>
        <w:t>]</w:t>
      </w:r>
      <w:r w:rsidRPr="00A325FF">
        <w:t xml:space="preserve"> (далее по тексту Договор) «</w:t>
      </w:r>
      <w:r w:rsidRPr="00A325FF">
        <w:rPr>
          <w:b/>
        </w:rPr>
        <w:t>Бенефициар/Заказчик»</w:t>
      </w:r>
      <w:r w:rsidRPr="00A325FF">
        <w:t xml:space="preserve"> принял, а «</w:t>
      </w:r>
      <w:r w:rsidRPr="00A325FF">
        <w:rPr>
          <w:b/>
        </w:rPr>
        <w:t>Принципал/Исполнитель»</w:t>
      </w:r>
      <w:r w:rsidRPr="00A325FF">
        <w:t xml:space="preserve"> передал следующую банковскую гарантию:</w:t>
      </w:r>
    </w:p>
    <w:tbl>
      <w:tblPr>
        <w:tblStyle w:val="aff6"/>
        <w:tblW w:w="9498" w:type="dxa"/>
        <w:tblInd w:w="108" w:type="dxa"/>
        <w:tblLook w:val="04A0" w:firstRow="1" w:lastRow="0" w:firstColumn="1" w:lastColumn="0" w:noHBand="0" w:noVBand="1"/>
      </w:tblPr>
      <w:tblGrid>
        <w:gridCol w:w="2410"/>
        <w:gridCol w:w="2693"/>
        <w:gridCol w:w="1984"/>
        <w:gridCol w:w="2411"/>
      </w:tblGrid>
      <w:tr w:rsidR="00F27CCD" w14:paraId="4651E44B" w14:textId="77777777" w:rsidTr="00CE22C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0289425" w14:textId="77777777" w:rsidR="00F27CCD" w:rsidRPr="007E5AFA" w:rsidRDefault="00F27CCD" w:rsidP="00F27CCD">
            <w:pPr>
              <w:pStyle w:val="af8"/>
              <w:ind w:left="0"/>
              <w:jc w:val="center"/>
              <w:rPr>
                <w:b/>
                <w:lang w:eastAsia="en-US"/>
              </w:rPr>
            </w:pPr>
            <w:r w:rsidRPr="007E5AFA">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FC83199" w14:textId="77777777" w:rsidR="00F27CCD" w:rsidRPr="007E5AFA" w:rsidRDefault="00F27CCD" w:rsidP="00F27CCD">
            <w:pPr>
              <w:pStyle w:val="af8"/>
              <w:ind w:left="0"/>
              <w:jc w:val="center"/>
              <w:rPr>
                <w:b/>
                <w:lang w:eastAsia="en-US"/>
              </w:rPr>
            </w:pPr>
            <w:r w:rsidRPr="007E5AFA">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E2392A0" w14:textId="77777777" w:rsidR="00F27CCD" w:rsidRPr="007E5AFA" w:rsidRDefault="00F27CCD" w:rsidP="00F27CCD">
            <w:pPr>
              <w:pStyle w:val="af8"/>
              <w:ind w:left="0"/>
              <w:jc w:val="center"/>
              <w:rPr>
                <w:b/>
                <w:lang w:eastAsia="en-US"/>
              </w:rPr>
            </w:pPr>
            <w:r w:rsidRPr="007E5AFA">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5BCC802" w14:textId="77777777" w:rsidR="00F27CCD" w:rsidRPr="007E5AFA" w:rsidRDefault="00F27CCD" w:rsidP="00F27CCD">
            <w:pPr>
              <w:pStyle w:val="af8"/>
              <w:ind w:left="0"/>
              <w:jc w:val="center"/>
              <w:rPr>
                <w:b/>
                <w:lang w:eastAsia="en-US"/>
              </w:rPr>
            </w:pPr>
            <w:r w:rsidRPr="007E5AFA">
              <w:rPr>
                <w:b/>
              </w:rPr>
              <w:t>Бенефициар</w:t>
            </w:r>
          </w:p>
        </w:tc>
      </w:tr>
      <w:tr w:rsidR="00F27CCD" w14:paraId="4630781C" w14:textId="77777777" w:rsidTr="00CE22C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EAFFCD8" w14:textId="77777777" w:rsidR="00F27CCD" w:rsidRPr="007E5AFA" w:rsidRDefault="00F27CCD" w:rsidP="00F27CCD">
            <w:pPr>
              <w:pStyle w:val="af8"/>
              <w:ind w:left="0"/>
              <w:jc w:val="center"/>
              <w:rPr>
                <w:i/>
                <w:sz w:val="20"/>
                <w:szCs w:val="20"/>
              </w:rPr>
            </w:pPr>
            <w:r w:rsidRPr="007E5AFA">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083BE03" w14:textId="77777777" w:rsidR="00F27CCD" w:rsidRPr="007E5AFA" w:rsidRDefault="00F27CCD" w:rsidP="00F27CCD">
            <w:pPr>
              <w:pStyle w:val="af8"/>
              <w:ind w:left="0"/>
              <w:jc w:val="center"/>
              <w:rPr>
                <w:i/>
                <w:sz w:val="20"/>
                <w:szCs w:val="20"/>
              </w:rPr>
            </w:pPr>
            <w:r w:rsidRPr="007E5AFA">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91D673B" w14:textId="77777777" w:rsidR="00F27CCD" w:rsidRPr="007E5AFA" w:rsidRDefault="00F27CCD" w:rsidP="00F27CCD">
            <w:pPr>
              <w:pStyle w:val="af8"/>
              <w:ind w:left="0"/>
              <w:jc w:val="center"/>
              <w:rPr>
                <w:i/>
                <w:sz w:val="20"/>
                <w:szCs w:val="20"/>
              </w:rPr>
            </w:pPr>
            <w:r w:rsidRPr="007E5AFA">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0E4316" w14:textId="77777777" w:rsidR="00F27CCD" w:rsidRPr="007E5AFA" w:rsidRDefault="00F27CCD" w:rsidP="00F27CCD">
            <w:pPr>
              <w:pStyle w:val="af8"/>
              <w:ind w:left="0"/>
              <w:jc w:val="center"/>
              <w:rPr>
                <w:i/>
                <w:sz w:val="20"/>
                <w:szCs w:val="20"/>
              </w:rPr>
            </w:pPr>
            <w:r w:rsidRPr="007E5AFA">
              <w:rPr>
                <w:i/>
                <w:sz w:val="20"/>
                <w:szCs w:val="20"/>
              </w:rPr>
              <w:t>4</w:t>
            </w:r>
          </w:p>
        </w:tc>
      </w:tr>
      <w:tr w:rsidR="00F27CCD" w14:paraId="3889FF51" w14:textId="77777777" w:rsidTr="00CE22C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7CB133" w14:textId="77777777" w:rsidR="00F27CCD" w:rsidRDefault="00F27CCD" w:rsidP="00F27CCD">
            <w:pPr>
              <w:pStyle w:val="af8"/>
              <w:ind w:left="0"/>
              <w:jc w:val="both"/>
            </w:pPr>
          </w:p>
          <w:p w14:paraId="66A6C200" w14:textId="77777777" w:rsidR="00F27CCD" w:rsidRDefault="00F27CCD" w:rsidP="00F27CCD">
            <w:pPr>
              <w:pStyle w:val="af8"/>
              <w:ind w:left="0"/>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6D56FD" w14:textId="77777777" w:rsidR="00F27CCD" w:rsidRDefault="00F27CCD" w:rsidP="00F27CCD">
            <w:pPr>
              <w:pStyle w:val="af8"/>
              <w:ind w:left="0"/>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AEEB58" w14:textId="77777777" w:rsidR="00F27CCD" w:rsidRDefault="00F27CCD" w:rsidP="00F27CCD">
            <w:pPr>
              <w:pStyle w:val="af8"/>
              <w:ind w:left="0"/>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877B18" w14:textId="77777777" w:rsidR="00F27CCD" w:rsidRDefault="00F27CCD" w:rsidP="00F27CCD">
            <w:pPr>
              <w:pStyle w:val="af8"/>
              <w:ind w:left="0"/>
              <w:jc w:val="both"/>
              <w:rPr>
                <w:lang w:eastAsia="en-US"/>
              </w:rPr>
            </w:pPr>
          </w:p>
        </w:tc>
      </w:tr>
    </w:tbl>
    <w:p w14:paraId="211497BA" w14:textId="77777777" w:rsidR="00F27CCD" w:rsidRPr="00A325FF" w:rsidRDefault="00F27CCD" w:rsidP="0080265A">
      <w:pPr>
        <w:pStyle w:val="af8"/>
        <w:widowControl/>
        <w:numPr>
          <w:ilvl w:val="0"/>
          <w:numId w:val="41"/>
        </w:numPr>
        <w:autoSpaceDE/>
        <w:autoSpaceDN/>
        <w:adjustRightInd/>
        <w:spacing w:before="120" w:after="120"/>
        <w:ind w:left="709" w:hanging="709"/>
        <w:contextualSpacing w:val="0"/>
        <w:jc w:val="both"/>
      </w:pPr>
      <w:r w:rsidRPr="00A325FF">
        <w:t>Настоящий Акт составлен в двух экземплярах, по одному для каждой из Сторон.</w:t>
      </w:r>
    </w:p>
    <w:p w14:paraId="2E0D711F" w14:textId="77777777" w:rsidR="00F27CCD" w:rsidRPr="00A325FF" w:rsidRDefault="00F27CCD" w:rsidP="00F27CCD">
      <w:pPr>
        <w:spacing w:after="240"/>
        <w:jc w:val="center"/>
        <w:rPr>
          <w:b/>
        </w:rPr>
      </w:pPr>
      <w:r w:rsidRPr="00A325FF">
        <w:rPr>
          <w:b/>
        </w:rPr>
        <w:t>ПОДПИСИ СТОРОН</w:t>
      </w:r>
    </w:p>
    <w:tbl>
      <w:tblPr>
        <w:tblW w:w="5000" w:type="pct"/>
        <w:tblLook w:val="01E0" w:firstRow="1" w:lastRow="1" w:firstColumn="1" w:lastColumn="1" w:noHBand="0" w:noVBand="0"/>
      </w:tblPr>
      <w:tblGrid>
        <w:gridCol w:w="4721"/>
        <w:gridCol w:w="269"/>
        <w:gridCol w:w="4724"/>
      </w:tblGrid>
      <w:tr w:rsidR="00F27CCD" w:rsidRPr="00A325FF" w14:paraId="17D478A0" w14:textId="77777777" w:rsidTr="00CE22C2">
        <w:tc>
          <w:tcPr>
            <w:tcW w:w="4721" w:type="dxa"/>
          </w:tcPr>
          <w:p w14:paraId="54B96EBA" w14:textId="77777777" w:rsidR="00F27CCD" w:rsidRPr="00A325FF" w:rsidRDefault="00F27CCD" w:rsidP="00F27CCD">
            <w:r w:rsidRPr="00A325FF">
              <w:rPr>
                <w:b/>
              </w:rPr>
              <w:t>От Бенефициара/Заказчика:</w:t>
            </w:r>
          </w:p>
        </w:tc>
        <w:tc>
          <w:tcPr>
            <w:tcW w:w="269" w:type="dxa"/>
          </w:tcPr>
          <w:p w14:paraId="68D9C5D0" w14:textId="77777777" w:rsidR="00F27CCD" w:rsidRPr="00A325FF" w:rsidRDefault="00F27CCD" w:rsidP="00F27CCD"/>
        </w:tc>
        <w:tc>
          <w:tcPr>
            <w:tcW w:w="4724" w:type="dxa"/>
          </w:tcPr>
          <w:p w14:paraId="05869A27" w14:textId="77777777" w:rsidR="00F27CCD" w:rsidRPr="00A325FF" w:rsidRDefault="00F27CCD" w:rsidP="00F27CCD">
            <w:r w:rsidRPr="00A325FF">
              <w:rPr>
                <w:b/>
              </w:rPr>
              <w:t>От Принципала/Исполнителя:</w:t>
            </w:r>
          </w:p>
        </w:tc>
      </w:tr>
      <w:tr w:rsidR="00F27CCD" w14:paraId="5663E7AE" w14:textId="77777777" w:rsidTr="00CE22C2">
        <w:tc>
          <w:tcPr>
            <w:tcW w:w="4721" w:type="dxa"/>
          </w:tcPr>
          <w:p w14:paraId="4D245D47" w14:textId="77777777" w:rsidR="00F27CCD" w:rsidRDefault="00F27CCD" w:rsidP="00F27CCD">
            <w:pPr>
              <w:rPr>
                <w:b/>
                <w:sz w:val="28"/>
                <w:szCs w:val="28"/>
              </w:rPr>
            </w:pPr>
          </w:p>
        </w:tc>
        <w:tc>
          <w:tcPr>
            <w:tcW w:w="269" w:type="dxa"/>
          </w:tcPr>
          <w:p w14:paraId="071B4DC1" w14:textId="77777777" w:rsidR="00F27CCD" w:rsidRDefault="00F27CCD" w:rsidP="00F27CCD">
            <w:pPr>
              <w:rPr>
                <w:sz w:val="28"/>
                <w:szCs w:val="28"/>
              </w:rPr>
            </w:pPr>
          </w:p>
        </w:tc>
        <w:tc>
          <w:tcPr>
            <w:tcW w:w="4724" w:type="dxa"/>
          </w:tcPr>
          <w:p w14:paraId="3D829A3D" w14:textId="77777777" w:rsidR="00F27CCD" w:rsidRDefault="00F27CCD" w:rsidP="00F27CCD">
            <w:pPr>
              <w:rPr>
                <w:b/>
                <w:sz w:val="28"/>
                <w:szCs w:val="28"/>
              </w:rPr>
            </w:pPr>
          </w:p>
        </w:tc>
      </w:tr>
      <w:tr w:rsidR="00F27CCD" w14:paraId="7DBDDCBC" w14:textId="77777777" w:rsidTr="00CE22C2">
        <w:tc>
          <w:tcPr>
            <w:tcW w:w="4721" w:type="dxa"/>
          </w:tcPr>
          <w:p w14:paraId="51BBF007" w14:textId="77777777" w:rsidR="00F27CCD" w:rsidRDefault="00F27CCD" w:rsidP="00F27CCD">
            <w:pPr>
              <w:rPr>
                <w:sz w:val="28"/>
                <w:szCs w:val="28"/>
              </w:rPr>
            </w:pPr>
          </w:p>
        </w:tc>
        <w:tc>
          <w:tcPr>
            <w:tcW w:w="269" w:type="dxa"/>
          </w:tcPr>
          <w:p w14:paraId="31F41303" w14:textId="77777777" w:rsidR="00F27CCD" w:rsidRDefault="00F27CCD" w:rsidP="00F27CCD">
            <w:pPr>
              <w:rPr>
                <w:sz w:val="28"/>
                <w:szCs w:val="28"/>
              </w:rPr>
            </w:pPr>
          </w:p>
        </w:tc>
        <w:tc>
          <w:tcPr>
            <w:tcW w:w="4724" w:type="dxa"/>
          </w:tcPr>
          <w:p w14:paraId="7B8A2517" w14:textId="77777777" w:rsidR="00F27CCD" w:rsidRDefault="00F27CCD" w:rsidP="00F27CCD">
            <w:pPr>
              <w:rPr>
                <w:sz w:val="28"/>
                <w:szCs w:val="28"/>
              </w:rPr>
            </w:pPr>
          </w:p>
        </w:tc>
      </w:tr>
      <w:tr w:rsidR="00F27CCD" w14:paraId="63665AA0" w14:textId="77777777" w:rsidTr="00CE22C2">
        <w:tc>
          <w:tcPr>
            <w:tcW w:w="4721" w:type="dxa"/>
          </w:tcPr>
          <w:p w14:paraId="77CA2263" w14:textId="77777777" w:rsidR="00F27CCD" w:rsidRDefault="00F27CCD" w:rsidP="00F27CCD">
            <w:pPr>
              <w:jc w:val="right"/>
              <w:rPr>
                <w:sz w:val="28"/>
                <w:szCs w:val="28"/>
              </w:rPr>
            </w:pPr>
            <w:r>
              <w:rPr>
                <w:sz w:val="28"/>
                <w:szCs w:val="28"/>
              </w:rPr>
              <w:t>________________</w:t>
            </w:r>
            <w:r>
              <w:rPr>
                <w:b/>
                <w:sz w:val="28"/>
                <w:szCs w:val="28"/>
              </w:rPr>
              <w:t>/______________/</w:t>
            </w:r>
          </w:p>
        </w:tc>
        <w:tc>
          <w:tcPr>
            <w:tcW w:w="269" w:type="dxa"/>
          </w:tcPr>
          <w:p w14:paraId="2096272E" w14:textId="77777777" w:rsidR="00F27CCD" w:rsidRDefault="00F27CCD" w:rsidP="00F27CCD">
            <w:pPr>
              <w:rPr>
                <w:sz w:val="28"/>
                <w:szCs w:val="28"/>
              </w:rPr>
            </w:pPr>
          </w:p>
        </w:tc>
        <w:tc>
          <w:tcPr>
            <w:tcW w:w="4724" w:type="dxa"/>
          </w:tcPr>
          <w:p w14:paraId="3B69C2E3" w14:textId="77777777" w:rsidR="00F27CCD" w:rsidRDefault="00F27CCD" w:rsidP="00F27CCD">
            <w:pPr>
              <w:jc w:val="right"/>
              <w:rPr>
                <w:sz w:val="28"/>
                <w:szCs w:val="28"/>
              </w:rPr>
            </w:pPr>
            <w:r>
              <w:rPr>
                <w:sz w:val="28"/>
                <w:szCs w:val="28"/>
              </w:rPr>
              <w:t>_______________</w:t>
            </w:r>
            <w:r>
              <w:rPr>
                <w:b/>
                <w:sz w:val="28"/>
                <w:szCs w:val="28"/>
              </w:rPr>
              <w:t>/_______________/</w:t>
            </w:r>
          </w:p>
        </w:tc>
      </w:tr>
      <w:tr w:rsidR="00F27CCD" w14:paraId="42A3DCD1" w14:textId="77777777" w:rsidTr="00CE22C2">
        <w:trPr>
          <w:cantSplit/>
        </w:trPr>
        <w:tc>
          <w:tcPr>
            <w:tcW w:w="4721" w:type="dxa"/>
            <w:vAlign w:val="bottom"/>
          </w:tcPr>
          <w:p w14:paraId="68AF95FF" w14:textId="77777777" w:rsidR="00F27CCD" w:rsidRDefault="00F27CCD" w:rsidP="00F27CCD">
            <w:pPr>
              <w:jc w:val="center"/>
              <w:rPr>
                <w:sz w:val="28"/>
                <w:szCs w:val="28"/>
              </w:rPr>
            </w:pPr>
            <w:proofErr w:type="spellStart"/>
            <w:r>
              <w:rPr>
                <w:sz w:val="28"/>
                <w:szCs w:val="28"/>
              </w:rPr>
              <w:t>м.п</w:t>
            </w:r>
            <w:proofErr w:type="spellEnd"/>
            <w:r>
              <w:rPr>
                <w:sz w:val="28"/>
                <w:szCs w:val="28"/>
              </w:rPr>
              <w:t>.</w:t>
            </w:r>
          </w:p>
        </w:tc>
        <w:tc>
          <w:tcPr>
            <w:tcW w:w="269" w:type="dxa"/>
          </w:tcPr>
          <w:p w14:paraId="331A4ABA" w14:textId="77777777" w:rsidR="00F27CCD" w:rsidRDefault="00F27CCD" w:rsidP="00F27CCD">
            <w:pPr>
              <w:rPr>
                <w:sz w:val="28"/>
                <w:szCs w:val="28"/>
              </w:rPr>
            </w:pPr>
          </w:p>
        </w:tc>
        <w:tc>
          <w:tcPr>
            <w:tcW w:w="4724" w:type="dxa"/>
            <w:vAlign w:val="bottom"/>
          </w:tcPr>
          <w:p w14:paraId="12B19B6A" w14:textId="77777777" w:rsidR="00F27CCD" w:rsidRDefault="00F27CCD" w:rsidP="00F27CCD">
            <w:pPr>
              <w:jc w:val="center"/>
              <w:rPr>
                <w:sz w:val="28"/>
                <w:szCs w:val="28"/>
              </w:rPr>
            </w:pPr>
            <w:proofErr w:type="spellStart"/>
            <w:r>
              <w:rPr>
                <w:sz w:val="28"/>
                <w:szCs w:val="28"/>
              </w:rPr>
              <w:t>м.п</w:t>
            </w:r>
            <w:proofErr w:type="spellEnd"/>
            <w:r>
              <w:rPr>
                <w:sz w:val="28"/>
                <w:szCs w:val="28"/>
              </w:rPr>
              <w:t>.</w:t>
            </w:r>
          </w:p>
        </w:tc>
      </w:tr>
    </w:tbl>
    <w:p w14:paraId="235B1751" w14:textId="77777777" w:rsidR="00F27CCD" w:rsidRDefault="00F27CCD" w:rsidP="00F27CCD">
      <w:pPr>
        <w:rPr>
          <w:sz w:val="22"/>
          <w:szCs w:val="22"/>
        </w:rPr>
      </w:pPr>
    </w:p>
    <w:p w14:paraId="789A4CA6" w14:textId="77777777" w:rsidR="00F27CCD" w:rsidRDefault="00F27CCD" w:rsidP="00F27CCD">
      <w:pPr>
        <w:pBdr>
          <w:bottom w:val="single" w:sz="4" w:space="1" w:color="auto"/>
        </w:pBdr>
        <w:shd w:val="clear" w:color="auto" w:fill="E0E0E0"/>
        <w:ind w:right="21"/>
        <w:jc w:val="center"/>
        <w:rPr>
          <w:b/>
          <w:color w:val="000000"/>
          <w:spacing w:val="36"/>
        </w:rPr>
        <w:sectPr w:rsidR="00F27CCD" w:rsidSect="00F27CCD">
          <w:pgSz w:w="11906" w:h="16838"/>
          <w:pgMar w:top="1134" w:right="707" w:bottom="1134" w:left="1701" w:header="708" w:footer="708" w:gutter="0"/>
          <w:cols w:space="708"/>
          <w:docGrid w:linePitch="360"/>
        </w:sectPr>
      </w:pPr>
      <w:r>
        <w:rPr>
          <w:b/>
          <w:color w:val="000000"/>
          <w:spacing w:val="36"/>
        </w:rPr>
        <w:t>конец формы</w:t>
      </w:r>
    </w:p>
    <w:p w14:paraId="527B6E6B" w14:textId="77777777" w:rsidR="00F27CCD" w:rsidRPr="00A325FF" w:rsidRDefault="00F27CCD" w:rsidP="0080265A">
      <w:pPr>
        <w:pStyle w:val="af8"/>
        <w:numPr>
          <w:ilvl w:val="1"/>
          <w:numId w:val="17"/>
        </w:numPr>
        <w:tabs>
          <w:tab w:val="clear" w:pos="1134"/>
        </w:tabs>
        <w:spacing w:before="120" w:after="60"/>
        <w:contextualSpacing w:val="0"/>
        <w:jc w:val="both"/>
        <w:outlineLvl w:val="0"/>
        <w:rPr>
          <w:b/>
        </w:rPr>
      </w:pPr>
      <w:bookmarkStart w:id="344" w:name="_Toc425777453"/>
      <w:r w:rsidRPr="00A325FF">
        <w:rPr>
          <w:b/>
          <w:lang w:eastAsia="en-US"/>
        </w:rPr>
        <w:lastRenderedPageBreak/>
        <w:t>Справка о цепочке собственников компании</w:t>
      </w:r>
      <w:r>
        <w:rPr>
          <w:b/>
        </w:rPr>
        <w:t xml:space="preserve"> (форма </w:t>
      </w:r>
      <w:r w:rsidR="001119BB">
        <w:rPr>
          <w:b/>
        </w:rPr>
        <w:t>19</w:t>
      </w:r>
      <w:r w:rsidRPr="00A325FF">
        <w:rPr>
          <w:b/>
        </w:rPr>
        <w:t>)</w:t>
      </w:r>
      <w:bookmarkEnd w:id="344"/>
    </w:p>
    <w:p w14:paraId="6447F149" w14:textId="77777777" w:rsidR="00F27CCD" w:rsidRPr="00A325FF" w:rsidRDefault="00F27CCD" w:rsidP="0080265A">
      <w:pPr>
        <w:pStyle w:val="af8"/>
        <w:numPr>
          <w:ilvl w:val="2"/>
          <w:numId w:val="17"/>
        </w:numPr>
        <w:tabs>
          <w:tab w:val="clear" w:pos="1134"/>
        </w:tabs>
        <w:spacing w:before="60" w:after="60"/>
        <w:contextualSpacing w:val="0"/>
        <w:jc w:val="both"/>
        <w:outlineLvl w:val="1"/>
      </w:pPr>
      <w:bookmarkStart w:id="345" w:name="_Toc425777454"/>
      <w:r w:rsidRPr="00A325FF">
        <w:t>Форма справки о цепочке собственников компании</w:t>
      </w:r>
      <w:bookmarkEnd w:id="345"/>
    </w:p>
    <w:p w14:paraId="3700655F" w14:textId="77777777" w:rsidR="00F27CCD" w:rsidRPr="00A325FF" w:rsidRDefault="00F27CCD" w:rsidP="00F27CCD">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14:paraId="253DBDE9" w14:textId="77777777" w:rsidR="00F27CCD" w:rsidRDefault="00F27CCD" w:rsidP="00F27CCD">
      <w:pPr>
        <w:tabs>
          <w:tab w:val="center" w:pos="4677"/>
          <w:tab w:val="right" w:pos="9355"/>
        </w:tabs>
        <w:spacing w:before="120"/>
        <w:jc w:val="center"/>
        <w:rPr>
          <w:b/>
          <w:lang w:eastAsia="en-US"/>
        </w:rPr>
      </w:pPr>
      <w:r>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F27CCD" w14:paraId="67016650" w14:textId="77777777" w:rsidTr="00CE22C2">
        <w:tc>
          <w:tcPr>
            <w:tcW w:w="8930" w:type="dxa"/>
            <w:vAlign w:val="center"/>
            <w:hideMark/>
          </w:tcPr>
          <w:p w14:paraId="4CAB69A9" w14:textId="77777777" w:rsidR="00F27CCD" w:rsidRDefault="00F27CCD" w:rsidP="00F27CCD">
            <w:pPr>
              <w:spacing w:after="60"/>
              <w:jc w:val="right"/>
              <w:rPr>
                <w:lang w:eastAsia="en-US"/>
              </w:rPr>
            </w:pPr>
            <w:r>
              <w:rPr>
                <w:lang w:eastAsia="en-US"/>
              </w:rPr>
              <w:t>«__» __________ 201_ г.</w:t>
            </w:r>
          </w:p>
        </w:tc>
      </w:tr>
    </w:tbl>
    <w:p w14:paraId="3BBEF6CF" w14:textId="77777777" w:rsidR="00F27CCD" w:rsidRDefault="00F27CCD" w:rsidP="00F27CCD">
      <w:pPr>
        <w:spacing w:after="60"/>
        <w:jc w:val="both"/>
      </w:pPr>
      <w:r>
        <w:t>Наименование и адрес Участника закупки: ___________________________________________________________________________________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CE22C2" w14:paraId="1DCF318E" w14:textId="77777777" w:rsidTr="00CE22C2">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80F44AF"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 xml:space="preserve">№ </w:t>
            </w:r>
            <w:proofErr w:type="gramStart"/>
            <w:r>
              <w:rPr>
                <w:rFonts w:ascii="Arial" w:hAnsi="Arial" w:cs="Arial"/>
                <w:color w:val="000000"/>
                <w:sz w:val="16"/>
                <w:szCs w:val="16"/>
                <w:lang w:eastAsia="en-US"/>
              </w:rPr>
              <w:t>п</w:t>
            </w:r>
            <w:proofErr w:type="gramEnd"/>
            <w:r>
              <w:rPr>
                <w:rFonts w:ascii="Arial" w:hAnsi="Arial" w:cs="Arial"/>
                <w:color w:val="000000"/>
                <w:sz w:val="16"/>
                <w:szCs w:val="16"/>
                <w:lang w:eastAsia="en-US"/>
              </w:rPr>
              <w:t>/п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hideMark/>
          </w:tcPr>
          <w:p w14:paraId="6CCAAD1C"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hideMark/>
          </w:tcPr>
          <w:p w14:paraId="36600C93" w14:textId="77777777" w:rsidR="00F27CCD" w:rsidRDefault="00F27CCD" w:rsidP="00F27CCD">
            <w:pPr>
              <w:spacing w:line="276" w:lineRule="auto"/>
              <w:rPr>
                <w:rFonts w:ascii="Arial" w:hAnsi="Arial" w:cs="Arial"/>
                <w:sz w:val="16"/>
                <w:szCs w:val="16"/>
                <w:lang w:eastAsia="en-US"/>
              </w:rPr>
            </w:pPr>
            <w:r>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CE22C2" w14:paraId="1D07AB14" w14:textId="77777777" w:rsidTr="00F27CCD">
        <w:trPr>
          <w:trHeight w:val="136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0ACD95F" w14:textId="77777777" w:rsidR="00F27CCD" w:rsidRDefault="00F27CCD" w:rsidP="00F27CCD">
            <w:pPr>
              <w:widowControl/>
              <w:autoSpaceDE/>
              <w:autoSpaceDN/>
              <w:adjustRightInd/>
              <w:rPr>
                <w:rFonts w:ascii="Arial" w:hAnsi="Arial" w:cs="Arial"/>
                <w:color w:val="000000"/>
                <w:sz w:val="16"/>
                <w:szCs w:val="16"/>
                <w:lang w:eastAsia="en-US"/>
              </w:rPr>
            </w:pPr>
          </w:p>
        </w:tc>
        <w:tc>
          <w:tcPr>
            <w:tcW w:w="802" w:type="dxa"/>
            <w:tcBorders>
              <w:top w:val="nil"/>
              <w:left w:val="nil"/>
              <w:bottom w:val="single" w:sz="4" w:space="0" w:color="auto"/>
              <w:right w:val="single" w:sz="4" w:space="0" w:color="auto"/>
            </w:tcBorders>
            <w:shd w:val="clear" w:color="auto" w:fill="BFBFBF"/>
            <w:vAlign w:val="center"/>
            <w:hideMark/>
          </w:tcPr>
          <w:p w14:paraId="721BE19B"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ИНН</w:t>
            </w:r>
          </w:p>
        </w:tc>
        <w:tc>
          <w:tcPr>
            <w:tcW w:w="851" w:type="dxa"/>
            <w:tcBorders>
              <w:top w:val="nil"/>
              <w:left w:val="nil"/>
              <w:bottom w:val="single" w:sz="4" w:space="0" w:color="auto"/>
              <w:right w:val="single" w:sz="4" w:space="0" w:color="auto"/>
            </w:tcBorders>
            <w:shd w:val="clear" w:color="auto" w:fill="BFBFBF"/>
            <w:vAlign w:val="center"/>
            <w:hideMark/>
          </w:tcPr>
          <w:p w14:paraId="32AAFE2E"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4E602C0"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670469FF"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2F634B35"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0F48F57E"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7CFE8FF4"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4CE571C9"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 xml:space="preserve">ИНН </w:t>
            </w:r>
          </w:p>
          <w:p w14:paraId="194B0676"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6E43998E"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3266E1BC"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2FEEBA98"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74793621"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hideMark/>
          </w:tcPr>
          <w:p w14:paraId="691E72D1"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hideMark/>
          </w:tcPr>
          <w:p w14:paraId="5027AC3E" w14:textId="77777777" w:rsidR="00F27CCD" w:rsidRDefault="00F27CCD" w:rsidP="00F27CCD">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Информация о подтверждающих документах (наименование, номера и т.д.)</w:t>
            </w:r>
          </w:p>
        </w:tc>
      </w:tr>
      <w:tr w:rsidR="00CE22C2" w14:paraId="3BCD242C" w14:textId="77777777" w:rsidTr="00F27CCD">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hideMark/>
          </w:tcPr>
          <w:p w14:paraId="4A3AEEF7"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w:t>
            </w:r>
          </w:p>
        </w:tc>
        <w:tc>
          <w:tcPr>
            <w:tcW w:w="802" w:type="dxa"/>
            <w:tcBorders>
              <w:top w:val="nil"/>
              <w:left w:val="nil"/>
              <w:bottom w:val="single" w:sz="4" w:space="0" w:color="auto"/>
              <w:right w:val="single" w:sz="4" w:space="0" w:color="auto"/>
            </w:tcBorders>
            <w:shd w:val="clear" w:color="auto" w:fill="BFBFBF"/>
            <w:vAlign w:val="center"/>
            <w:hideMark/>
          </w:tcPr>
          <w:p w14:paraId="51EE4542"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2</w:t>
            </w:r>
          </w:p>
        </w:tc>
        <w:tc>
          <w:tcPr>
            <w:tcW w:w="851" w:type="dxa"/>
            <w:tcBorders>
              <w:top w:val="nil"/>
              <w:left w:val="nil"/>
              <w:bottom w:val="single" w:sz="4" w:space="0" w:color="auto"/>
              <w:right w:val="single" w:sz="4" w:space="0" w:color="auto"/>
            </w:tcBorders>
            <w:shd w:val="clear" w:color="auto" w:fill="BFBFBF"/>
            <w:vAlign w:val="center"/>
            <w:hideMark/>
          </w:tcPr>
          <w:p w14:paraId="3CE3D26A"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0B0BF365"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648516B9"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60C5976A"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174EA00B"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3E5E7401"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48951212"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19E30FDD"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36E4442A"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6E17BF8B"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201C31DB"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13</w:t>
            </w:r>
          </w:p>
        </w:tc>
        <w:tc>
          <w:tcPr>
            <w:tcW w:w="1562" w:type="dxa"/>
            <w:tcBorders>
              <w:top w:val="nil"/>
              <w:left w:val="nil"/>
              <w:bottom w:val="single" w:sz="4" w:space="0" w:color="auto"/>
              <w:right w:val="single" w:sz="4" w:space="0" w:color="auto"/>
            </w:tcBorders>
            <w:shd w:val="clear" w:color="auto" w:fill="BFBFBF"/>
            <w:vAlign w:val="center"/>
            <w:hideMark/>
          </w:tcPr>
          <w:p w14:paraId="74B169DC"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14</w:t>
            </w:r>
          </w:p>
        </w:tc>
        <w:tc>
          <w:tcPr>
            <w:tcW w:w="1734" w:type="dxa"/>
            <w:tcBorders>
              <w:top w:val="nil"/>
              <w:left w:val="nil"/>
              <w:bottom w:val="single" w:sz="4" w:space="0" w:color="auto"/>
              <w:right w:val="single" w:sz="4" w:space="0" w:color="auto"/>
            </w:tcBorders>
            <w:shd w:val="clear" w:color="auto" w:fill="BFBFBF"/>
            <w:vAlign w:val="center"/>
            <w:hideMark/>
          </w:tcPr>
          <w:p w14:paraId="55370BD1" w14:textId="77777777" w:rsidR="00F27CCD" w:rsidRDefault="00F27CCD" w:rsidP="00F27CCD">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15</w:t>
            </w:r>
          </w:p>
        </w:tc>
      </w:tr>
      <w:tr w:rsidR="00F27CCD" w14:paraId="5034A9F8" w14:textId="77777777" w:rsidTr="00CE22C2">
        <w:trPr>
          <w:trHeight w:val="315"/>
        </w:trPr>
        <w:tc>
          <w:tcPr>
            <w:tcW w:w="582" w:type="dxa"/>
            <w:tcBorders>
              <w:top w:val="nil"/>
              <w:left w:val="single" w:sz="4" w:space="0" w:color="auto"/>
              <w:bottom w:val="single" w:sz="4" w:space="0" w:color="auto"/>
              <w:right w:val="single" w:sz="4" w:space="0" w:color="auto"/>
            </w:tcBorders>
            <w:noWrap/>
            <w:vAlign w:val="bottom"/>
            <w:hideMark/>
          </w:tcPr>
          <w:p w14:paraId="47F17E41"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02" w:type="dxa"/>
            <w:tcBorders>
              <w:top w:val="nil"/>
              <w:left w:val="nil"/>
              <w:bottom w:val="single" w:sz="4" w:space="0" w:color="auto"/>
              <w:right w:val="single" w:sz="4" w:space="0" w:color="auto"/>
            </w:tcBorders>
            <w:noWrap/>
            <w:vAlign w:val="bottom"/>
            <w:hideMark/>
          </w:tcPr>
          <w:p w14:paraId="16856E64"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51" w:type="dxa"/>
            <w:tcBorders>
              <w:top w:val="nil"/>
              <w:left w:val="nil"/>
              <w:bottom w:val="single" w:sz="4" w:space="0" w:color="auto"/>
              <w:right w:val="single" w:sz="4" w:space="0" w:color="auto"/>
            </w:tcBorders>
            <w:noWrap/>
            <w:vAlign w:val="bottom"/>
            <w:hideMark/>
          </w:tcPr>
          <w:p w14:paraId="17E89F96"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523F0C3E"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57C57CB1"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4E4D67CB"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0A93BA41"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605D0B7B"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6C8E4C8A"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2A1B48B0"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73C059D5"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35432EAD"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6D6264B5"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562" w:type="dxa"/>
            <w:tcBorders>
              <w:top w:val="nil"/>
              <w:left w:val="nil"/>
              <w:bottom w:val="single" w:sz="4" w:space="0" w:color="auto"/>
              <w:right w:val="single" w:sz="4" w:space="0" w:color="auto"/>
            </w:tcBorders>
            <w:noWrap/>
            <w:vAlign w:val="bottom"/>
            <w:hideMark/>
          </w:tcPr>
          <w:p w14:paraId="72BE66FE"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734" w:type="dxa"/>
            <w:tcBorders>
              <w:top w:val="nil"/>
              <w:left w:val="nil"/>
              <w:bottom w:val="single" w:sz="4" w:space="0" w:color="auto"/>
              <w:right w:val="single" w:sz="4" w:space="0" w:color="auto"/>
            </w:tcBorders>
            <w:noWrap/>
            <w:vAlign w:val="bottom"/>
            <w:hideMark/>
          </w:tcPr>
          <w:p w14:paraId="0D820634"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r>
      <w:tr w:rsidR="00F27CCD" w14:paraId="61E0EDA5" w14:textId="77777777" w:rsidTr="00CE22C2">
        <w:trPr>
          <w:trHeight w:val="315"/>
        </w:trPr>
        <w:tc>
          <w:tcPr>
            <w:tcW w:w="582" w:type="dxa"/>
            <w:tcBorders>
              <w:top w:val="nil"/>
              <w:left w:val="single" w:sz="4" w:space="0" w:color="auto"/>
              <w:bottom w:val="single" w:sz="4" w:space="0" w:color="auto"/>
              <w:right w:val="single" w:sz="4" w:space="0" w:color="auto"/>
            </w:tcBorders>
            <w:noWrap/>
            <w:vAlign w:val="bottom"/>
            <w:hideMark/>
          </w:tcPr>
          <w:p w14:paraId="0F6967F6"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02" w:type="dxa"/>
            <w:tcBorders>
              <w:top w:val="nil"/>
              <w:left w:val="nil"/>
              <w:bottom w:val="single" w:sz="4" w:space="0" w:color="auto"/>
              <w:right w:val="single" w:sz="4" w:space="0" w:color="auto"/>
            </w:tcBorders>
            <w:noWrap/>
            <w:vAlign w:val="bottom"/>
            <w:hideMark/>
          </w:tcPr>
          <w:p w14:paraId="59C60C2D"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51" w:type="dxa"/>
            <w:tcBorders>
              <w:top w:val="nil"/>
              <w:left w:val="nil"/>
              <w:bottom w:val="single" w:sz="4" w:space="0" w:color="auto"/>
              <w:right w:val="single" w:sz="4" w:space="0" w:color="auto"/>
            </w:tcBorders>
            <w:noWrap/>
            <w:vAlign w:val="bottom"/>
            <w:hideMark/>
          </w:tcPr>
          <w:p w14:paraId="1DCE02F3"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353EDA3"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45D03306"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5F42387C"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0A7DCC96"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171E3A50"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7DAFBBCB"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59C44571"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9A8F311"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4181A60C"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25CBF027"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562" w:type="dxa"/>
            <w:tcBorders>
              <w:top w:val="nil"/>
              <w:left w:val="nil"/>
              <w:bottom w:val="single" w:sz="4" w:space="0" w:color="auto"/>
              <w:right w:val="single" w:sz="4" w:space="0" w:color="auto"/>
            </w:tcBorders>
            <w:noWrap/>
            <w:vAlign w:val="bottom"/>
            <w:hideMark/>
          </w:tcPr>
          <w:p w14:paraId="1BC8E12F"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734" w:type="dxa"/>
            <w:tcBorders>
              <w:top w:val="nil"/>
              <w:left w:val="nil"/>
              <w:bottom w:val="single" w:sz="4" w:space="0" w:color="auto"/>
              <w:right w:val="single" w:sz="4" w:space="0" w:color="auto"/>
            </w:tcBorders>
            <w:noWrap/>
            <w:vAlign w:val="bottom"/>
            <w:hideMark/>
          </w:tcPr>
          <w:p w14:paraId="047399D3" w14:textId="77777777" w:rsidR="00F27CCD" w:rsidRDefault="00F27CCD" w:rsidP="00F27CCD">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r>
    </w:tbl>
    <w:p w14:paraId="0D09C36A" w14:textId="77777777" w:rsidR="00F27CCD" w:rsidRDefault="00F27CCD" w:rsidP="0080265A">
      <w:pPr>
        <w:widowControl/>
        <w:numPr>
          <w:ilvl w:val="1"/>
          <w:numId w:val="47"/>
        </w:numPr>
        <w:tabs>
          <w:tab w:val="num" w:pos="142"/>
          <w:tab w:val="center" w:pos="4677"/>
          <w:tab w:val="right" w:pos="9355"/>
        </w:tabs>
        <w:autoSpaceDE/>
        <w:adjustRightInd/>
        <w:ind w:left="567"/>
        <w:jc w:val="both"/>
        <w:rPr>
          <w:rFonts w:ascii="Arial" w:hAnsi="Arial" w:cs="Arial"/>
          <w:sz w:val="16"/>
          <w:szCs w:val="16"/>
        </w:rPr>
      </w:pPr>
      <w:proofErr w:type="gramStart"/>
      <w:r>
        <w:rPr>
          <w:rFonts w:ascii="Arial" w:hAnsi="Arial" w:cs="Arial"/>
          <w:sz w:val="16"/>
          <w:szCs w:val="16"/>
        </w:rPr>
        <w:t>Контрагент (указать:</w:t>
      </w:r>
      <w:proofErr w:type="gramEnd"/>
      <w:r>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Pr>
          <w:rFonts w:ascii="Arial" w:hAnsi="Arial" w:cs="Arial"/>
          <w:sz w:val="16"/>
          <w:szCs w:val="16"/>
        </w:rPr>
        <w:t>Заказчику/иное наименование Общества) являются полными, точными и достоверными.</w:t>
      </w:r>
      <w:proofErr w:type="gramEnd"/>
    </w:p>
    <w:p w14:paraId="4A9A5F45" w14:textId="77777777" w:rsidR="00F27CCD" w:rsidRDefault="00F27CCD" w:rsidP="0080265A">
      <w:pPr>
        <w:widowControl/>
        <w:numPr>
          <w:ilvl w:val="1"/>
          <w:numId w:val="47"/>
        </w:numPr>
        <w:tabs>
          <w:tab w:val="num" w:pos="142"/>
          <w:tab w:val="center" w:pos="4677"/>
          <w:tab w:val="right" w:pos="9355"/>
        </w:tabs>
        <w:autoSpaceDE/>
        <w:adjustRightInd/>
        <w:ind w:left="567"/>
        <w:jc w:val="both"/>
        <w:rPr>
          <w:rFonts w:ascii="Arial" w:hAnsi="Arial" w:cs="Arial"/>
          <w:sz w:val="16"/>
          <w:szCs w:val="16"/>
        </w:rPr>
      </w:pPr>
      <w:proofErr w:type="gramStart"/>
      <w:r>
        <w:rPr>
          <w:rFonts w:ascii="Arial" w:hAnsi="Arial" w:cs="Arial"/>
          <w:sz w:val="16"/>
          <w:szCs w:val="16"/>
        </w:rPr>
        <w:t>Контрагент (указать:</w:t>
      </w:r>
      <w:proofErr w:type="gramEnd"/>
      <w:r>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Pr>
          <w:rFonts w:ascii="Arial" w:hAnsi="Arial" w:cs="Arial"/>
          <w:sz w:val="16"/>
          <w:szCs w:val="16"/>
        </w:rPr>
        <w:t>Росфинмониторингу</w:t>
      </w:r>
      <w:proofErr w:type="spellEnd"/>
      <w:r>
        <w:rPr>
          <w:rFonts w:ascii="Arial" w:hAnsi="Arial" w:cs="Arial"/>
          <w:sz w:val="16"/>
          <w:szCs w:val="16"/>
        </w:rPr>
        <w:t>, Правительству РФ) и последующую обработку сведений такими органами (далее - Раскрытие).</w:t>
      </w:r>
      <w:proofErr w:type="gramEnd"/>
      <w:r>
        <w:rPr>
          <w:rFonts w:ascii="Arial" w:hAnsi="Arial" w:cs="Arial"/>
          <w:sz w:val="16"/>
          <w:szCs w:val="16"/>
        </w:rPr>
        <w:t xml:space="preserve"> </w:t>
      </w:r>
      <w:proofErr w:type="gramStart"/>
      <w:r>
        <w:rPr>
          <w:rFonts w:ascii="Arial" w:hAnsi="Arial" w:cs="Arial"/>
          <w:sz w:val="16"/>
          <w:szCs w:val="16"/>
        </w:rPr>
        <w:t>Контрагент (указать:</w:t>
      </w:r>
      <w:proofErr w:type="gramEnd"/>
      <w:r>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1F45C8E3" w14:textId="77777777" w:rsidR="00F27CCD" w:rsidRDefault="00F27CCD" w:rsidP="0080265A">
      <w:pPr>
        <w:widowControl/>
        <w:numPr>
          <w:ilvl w:val="1"/>
          <w:numId w:val="47"/>
        </w:numPr>
        <w:tabs>
          <w:tab w:val="num" w:pos="142"/>
          <w:tab w:val="center" w:pos="4677"/>
          <w:tab w:val="right" w:pos="9355"/>
        </w:tabs>
        <w:autoSpaceDE/>
        <w:adjustRightInd/>
        <w:ind w:left="567"/>
        <w:jc w:val="both"/>
        <w:rPr>
          <w:rFonts w:ascii="Arial" w:hAnsi="Arial" w:cs="Arial"/>
          <w:sz w:val="16"/>
          <w:szCs w:val="16"/>
        </w:rPr>
      </w:pPr>
      <w:r>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533878BE" w14:textId="77777777" w:rsidR="00F27CCD" w:rsidRDefault="00F27CCD" w:rsidP="0080265A">
      <w:pPr>
        <w:widowControl/>
        <w:numPr>
          <w:ilvl w:val="1"/>
          <w:numId w:val="47"/>
        </w:numPr>
        <w:tabs>
          <w:tab w:val="num" w:pos="142"/>
          <w:tab w:val="center" w:pos="4677"/>
          <w:tab w:val="right" w:pos="9355"/>
        </w:tabs>
        <w:autoSpaceDE/>
        <w:adjustRightInd/>
        <w:ind w:left="567"/>
        <w:jc w:val="both"/>
        <w:rPr>
          <w:rFonts w:ascii="Arial" w:hAnsi="Arial" w:cs="Arial"/>
          <w:sz w:val="16"/>
          <w:szCs w:val="16"/>
        </w:rPr>
      </w:pPr>
      <w:r>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af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248A166D" w14:textId="77777777" w:rsidTr="00CE22C2">
        <w:trPr>
          <w:jc w:val="right"/>
        </w:trPr>
        <w:tc>
          <w:tcPr>
            <w:tcW w:w="4644" w:type="dxa"/>
            <w:hideMark/>
          </w:tcPr>
          <w:p w14:paraId="387CE76B" w14:textId="77777777" w:rsidR="00F27CCD" w:rsidRDefault="00F27CCD" w:rsidP="00F27CCD">
            <w:pPr>
              <w:jc w:val="right"/>
              <w:rPr>
                <w:sz w:val="26"/>
                <w:szCs w:val="26"/>
              </w:rPr>
            </w:pPr>
            <w:r>
              <w:rPr>
                <w:sz w:val="26"/>
                <w:szCs w:val="26"/>
              </w:rPr>
              <w:t>_________________________________</w:t>
            </w:r>
          </w:p>
          <w:p w14:paraId="2AC6B7E8" w14:textId="77777777" w:rsidR="00F27CCD" w:rsidRDefault="00F27CCD" w:rsidP="00F27CCD">
            <w:pPr>
              <w:tabs>
                <w:tab w:val="left" w:pos="34"/>
              </w:tabs>
              <w:jc w:val="center"/>
              <w:rPr>
                <w:sz w:val="26"/>
                <w:szCs w:val="26"/>
                <w:vertAlign w:val="superscript"/>
              </w:rPr>
            </w:pPr>
            <w:r>
              <w:rPr>
                <w:sz w:val="26"/>
                <w:szCs w:val="26"/>
                <w:vertAlign w:val="superscript"/>
              </w:rPr>
              <w:t>(подпись, М.П.)</w:t>
            </w:r>
          </w:p>
        </w:tc>
      </w:tr>
      <w:tr w:rsidR="00F27CCD" w14:paraId="2251A9E8" w14:textId="77777777" w:rsidTr="00CE22C2">
        <w:trPr>
          <w:jc w:val="right"/>
        </w:trPr>
        <w:tc>
          <w:tcPr>
            <w:tcW w:w="4644" w:type="dxa"/>
            <w:hideMark/>
          </w:tcPr>
          <w:p w14:paraId="608B1096" w14:textId="77777777" w:rsidR="00F27CCD" w:rsidRDefault="00F27CCD" w:rsidP="00F27CCD">
            <w:pPr>
              <w:jc w:val="right"/>
              <w:rPr>
                <w:sz w:val="26"/>
                <w:szCs w:val="26"/>
              </w:rPr>
            </w:pPr>
            <w:r>
              <w:rPr>
                <w:sz w:val="26"/>
                <w:szCs w:val="26"/>
              </w:rPr>
              <w:t>_________________________________</w:t>
            </w:r>
          </w:p>
          <w:p w14:paraId="52084526" w14:textId="77777777" w:rsidR="00F27CCD" w:rsidRDefault="00F27CCD" w:rsidP="00F27CCD">
            <w:pPr>
              <w:tabs>
                <w:tab w:val="left" w:pos="4428"/>
              </w:tabs>
              <w:jc w:val="center"/>
              <w:rPr>
                <w:sz w:val="26"/>
                <w:szCs w:val="26"/>
                <w:vertAlign w:val="superscript"/>
              </w:rPr>
            </w:pPr>
            <w:r>
              <w:rPr>
                <w:sz w:val="26"/>
                <w:szCs w:val="26"/>
                <w:vertAlign w:val="superscript"/>
              </w:rPr>
              <w:t xml:space="preserve">(фамилия, имя, отчество </w:t>
            </w:r>
            <w:proofErr w:type="gramStart"/>
            <w:r>
              <w:rPr>
                <w:sz w:val="26"/>
                <w:szCs w:val="26"/>
                <w:vertAlign w:val="superscript"/>
              </w:rPr>
              <w:t>подписавшего</w:t>
            </w:r>
            <w:proofErr w:type="gramEnd"/>
            <w:r>
              <w:rPr>
                <w:sz w:val="26"/>
                <w:szCs w:val="26"/>
                <w:vertAlign w:val="superscript"/>
              </w:rPr>
              <w:t>, должность)</w:t>
            </w:r>
          </w:p>
        </w:tc>
      </w:tr>
    </w:tbl>
    <w:p w14:paraId="31F000B9" w14:textId="77777777" w:rsidR="00F27CCD" w:rsidRDefault="00F27CCD" w:rsidP="00F27CCD">
      <w:pPr>
        <w:pBdr>
          <w:bottom w:val="single" w:sz="4" w:space="1" w:color="auto"/>
        </w:pBdr>
        <w:shd w:val="clear" w:color="auto" w:fill="E0E0E0"/>
        <w:ind w:right="21"/>
        <w:jc w:val="center"/>
        <w:rPr>
          <w:b/>
          <w:color w:val="000000"/>
          <w:spacing w:val="36"/>
        </w:rPr>
      </w:pPr>
      <w:r>
        <w:rPr>
          <w:b/>
          <w:color w:val="000000"/>
          <w:spacing w:val="36"/>
        </w:rPr>
        <w:t>конец формы</w:t>
      </w:r>
    </w:p>
    <w:p w14:paraId="5F589212" w14:textId="77777777" w:rsidR="00BD3C1D" w:rsidRDefault="00BD3C1D">
      <w:pPr>
        <w:widowControl/>
        <w:autoSpaceDE/>
        <w:autoSpaceDN/>
        <w:adjustRightInd/>
        <w:spacing w:after="200" w:line="276" w:lineRule="auto"/>
        <w:rPr>
          <w:b/>
          <w:color w:val="000000"/>
          <w:spacing w:val="36"/>
        </w:rPr>
      </w:pPr>
      <w:r>
        <w:rPr>
          <w:b/>
          <w:color w:val="000000"/>
          <w:spacing w:val="36"/>
        </w:rPr>
        <w:lastRenderedPageBreak/>
        <w:br w:type="page"/>
      </w:r>
    </w:p>
    <w:p w14:paraId="63E8A6B6" w14:textId="77777777" w:rsidR="00BD3C1D" w:rsidRPr="00671466" w:rsidRDefault="00BD3C1D" w:rsidP="00BD3C1D">
      <w:pPr>
        <w:jc w:val="right"/>
        <w:rPr>
          <w:rFonts w:eastAsia="Calibri"/>
          <w:sz w:val="20"/>
          <w:szCs w:val="20"/>
        </w:rPr>
      </w:pPr>
      <w:r w:rsidRPr="00671466">
        <w:rPr>
          <w:sz w:val="20"/>
          <w:szCs w:val="20"/>
        </w:rPr>
        <w:lastRenderedPageBreak/>
        <w:t xml:space="preserve"> (Пример заполнения формы)</w:t>
      </w:r>
    </w:p>
    <w:p w14:paraId="6F507CB7" w14:textId="77777777" w:rsidR="00BD3C1D" w:rsidRPr="00671466" w:rsidRDefault="00BD3C1D" w:rsidP="00BD3C1D">
      <w:pPr>
        <w:tabs>
          <w:tab w:val="center" w:pos="4677"/>
          <w:tab w:val="right" w:pos="9355"/>
        </w:tabs>
        <w:jc w:val="center"/>
        <w:rPr>
          <w:rFonts w:eastAsia="Calibri"/>
          <w:b/>
        </w:rPr>
      </w:pPr>
      <w:r w:rsidRPr="00671466">
        <w:rPr>
          <w:rFonts w:eastAsia="Calibri"/>
          <w:b/>
        </w:rPr>
        <w:t>Форма по раскрытию информации в отношении всей цепочки собственников,</w:t>
      </w:r>
    </w:p>
    <w:p w14:paraId="7DCD6832" w14:textId="77777777" w:rsidR="00BD3C1D" w:rsidRPr="00671466" w:rsidRDefault="00BD3C1D" w:rsidP="00BD3C1D">
      <w:pPr>
        <w:tabs>
          <w:tab w:val="center" w:pos="4677"/>
          <w:tab w:val="right" w:pos="9355"/>
        </w:tabs>
        <w:jc w:val="center"/>
        <w:rPr>
          <w:rFonts w:eastAsia="Calibri"/>
          <w:b/>
        </w:rPr>
      </w:pPr>
      <w:r w:rsidRPr="00671466">
        <w:rPr>
          <w:rFonts w:eastAsia="Calibri"/>
          <w:b/>
        </w:rPr>
        <w:t>включая бенефициаров (в том числе, конечных)</w:t>
      </w:r>
    </w:p>
    <w:p w14:paraId="4C233FC6" w14:textId="77777777" w:rsidR="00BD3C1D" w:rsidRPr="00671466" w:rsidRDefault="00BD3C1D" w:rsidP="00BD3C1D">
      <w:pPr>
        <w:tabs>
          <w:tab w:val="center" w:pos="4677"/>
          <w:tab w:val="right" w:pos="9355"/>
        </w:tabs>
        <w:spacing w:before="120"/>
        <w:jc w:val="center"/>
        <w:rPr>
          <w:rFonts w:eastAsia="Calibri"/>
          <w:i/>
        </w:rPr>
      </w:pPr>
      <w:r w:rsidRPr="00671466">
        <w:rPr>
          <w:rFonts w:eastAsia="Calibri"/>
          <w:i/>
        </w:rPr>
        <w:t>Организационно-правовая форма (полностью) «Наименование контрагента»</w:t>
      </w:r>
    </w:p>
    <w:p w14:paraId="7F526146" w14:textId="77777777" w:rsidR="00BD3C1D" w:rsidRPr="00671466" w:rsidRDefault="00BD3C1D" w:rsidP="00BD3C1D">
      <w:pPr>
        <w:tabs>
          <w:tab w:val="center" w:pos="4677"/>
          <w:tab w:val="right" w:pos="9355"/>
        </w:tabs>
        <w:spacing w:before="120"/>
        <w:jc w:val="right"/>
        <w:rPr>
          <w:rFonts w:eastAsia="Calibri"/>
        </w:rPr>
      </w:pPr>
      <w:r w:rsidRPr="00671466">
        <w:rPr>
          <w:rFonts w:eastAsia="Calibri"/>
        </w:rPr>
        <w:t xml:space="preserve">Дата </w:t>
      </w:r>
      <w:r w:rsidRPr="00671466">
        <w:rPr>
          <w:rFonts w:eastAsia="Calibri"/>
          <w:i/>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CE22C2" w:rsidRPr="00671466" w14:paraId="739BCD69" w14:textId="77777777" w:rsidTr="00CE22C2">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66AAC2C"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 xml:space="preserve">№ </w:t>
            </w:r>
            <w:proofErr w:type="gramStart"/>
            <w:r w:rsidRPr="00671466">
              <w:rPr>
                <w:rFonts w:eastAsia="Calibri"/>
                <w:color w:val="000000"/>
                <w:sz w:val="16"/>
                <w:szCs w:val="16"/>
              </w:rPr>
              <w:t>п</w:t>
            </w:r>
            <w:proofErr w:type="gramEnd"/>
            <w:r w:rsidRPr="00671466">
              <w:rPr>
                <w:rFonts w:eastAsia="Calibri"/>
                <w:color w:val="000000"/>
                <w:sz w:val="16"/>
                <w:szCs w:val="16"/>
              </w:rPr>
              <w:t>/п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155BE3A3"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01389AEB" w14:textId="77777777" w:rsidR="00BD3C1D" w:rsidRPr="00671466" w:rsidRDefault="00BD3C1D" w:rsidP="0069058F">
            <w:pPr>
              <w:spacing w:before="40" w:after="40"/>
              <w:rPr>
                <w:rFonts w:eastAsia="Calibri"/>
                <w:sz w:val="16"/>
                <w:szCs w:val="16"/>
              </w:rPr>
            </w:pPr>
            <w:r w:rsidRPr="00671466">
              <w:rPr>
                <w:rFonts w:eastAsia="Calibri"/>
                <w:sz w:val="16"/>
                <w:szCs w:val="16"/>
              </w:rPr>
              <w:t>Информация в отношении всей цепочки собственников, включая бенефициаров (в том числе конечных)</w:t>
            </w:r>
          </w:p>
        </w:tc>
      </w:tr>
      <w:tr w:rsidR="00CE22C2" w:rsidRPr="00671466" w14:paraId="4C0ED3B1" w14:textId="77777777" w:rsidTr="0069058F">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B241D26" w14:textId="77777777" w:rsidR="00BD3C1D" w:rsidRPr="00671466" w:rsidRDefault="00BD3C1D" w:rsidP="0069058F">
            <w:pPr>
              <w:spacing w:before="40" w:after="40"/>
              <w:rPr>
                <w:rFonts w:eastAsia="Calibri"/>
                <w:color w:val="000000"/>
                <w:sz w:val="16"/>
                <w:szCs w:val="16"/>
              </w:rPr>
            </w:pPr>
          </w:p>
        </w:tc>
        <w:tc>
          <w:tcPr>
            <w:tcW w:w="886" w:type="dxa"/>
            <w:tcBorders>
              <w:top w:val="nil"/>
              <w:left w:val="nil"/>
              <w:bottom w:val="single" w:sz="4" w:space="0" w:color="auto"/>
              <w:right w:val="single" w:sz="4" w:space="0" w:color="auto"/>
            </w:tcBorders>
            <w:shd w:val="clear" w:color="auto" w:fill="BFBFBF"/>
            <w:vAlign w:val="center"/>
          </w:tcPr>
          <w:p w14:paraId="737EFE50"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ИНН</w:t>
            </w:r>
          </w:p>
        </w:tc>
        <w:tc>
          <w:tcPr>
            <w:tcW w:w="904" w:type="dxa"/>
            <w:tcBorders>
              <w:top w:val="nil"/>
              <w:left w:val="nil"/>
              <w:bottom w:val="single" w:sz="4" w:space="0" w:color="auto"/>
              <w:right w:val="single" w:sz="4" w:space="0" w:color="auto"/>
            </w:tcBorders>
            <w:shd w:val="clear" w:color="auto" w:fill="BFBFBF"/>
            <w:vAlign w:val="center"/>
          </w:tcPr>
          <w:p w14:paraId="69EF3626"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ОГРН</w:t>
            </w:r>
          </w:p>
        </w:tc>
        <w:tc>
          <w:tcPr>
            <w:tcW w:w="1173" w:type="dxa"/>
            <w:tcBorders>
              <w:top w:val="nil"/>
              <w:left w:val="nil"/>
              <w:bottom w:val="single" w:sz="4" w:space="0" w:color="auto"/>
              <w:right w:val="single" w:sz="4" w:space="0" w:color="auto"/>
            </w:tcBorders>
            <w:shd w:val="clear" w:color="auto" w:fill="BFBFBF"/>
            <w:vAlign w:val="center"/>
          </w:tcPr>
          <w:p w14:paraId="18FD5002"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14:paraId="48F32E66"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Код ОКВЭД</w:t>
            </w:r>
          </w:p>
        </w:tc>
        <w:tc>
          <w:tcPr>
            <w:tcW w:w="1134" w:type="dxa"/>
            <w:tcBorders>
              <w:top w:val="nil"/>
              <w:left w:val="nil"/>
              <w:bottom w:val="single" w:sz="4" w:space="0" w:color="auto"/>
              <w:right w:val="single" w:sz="4" w:space="0" w:color="auto"/>
            </w:tcBorders>
            <w:shd w:val="clear" w:color="auto" w:fill="BFBFBF"/>
            <w:vAlign w:val="center"/>
          </w:tcPr>
          <w:p w14:paraId="3447D872"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14:paraId="43475BA4"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23936E55"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w:t>
            </w:r>
          </w:p>
        </w:tc>
        <w:tc>
          <w:tcPr>
            <w:tcW w:w="806" w:type="dxa"/>
            <w:tcBorders>
              <w:top w:val="nil"/>
              <w:left w:val="nil"/>
              <w:bottom w:val="single" w:sz="4" w:space="0" w:color="auto"/>
              <w:right w:val="single" w:sz="4" w:space="0" w:color="auto"/>
            </w:tcBorders>
            <w:shd w:val="clear" w:color="auto" w:fill="BFBFBF"/>
            <w:vAlign w:val="center"/>
          </w:tcPr>
          <w:p w14:paraId="69FC7EDB"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 xml:space="preserve">ИНН </w:t>
            </w:r>
          </w:p>
          <w:p w14:paraId="169B7872"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65685B91"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ОГРН</w:t>
            </w:r>
          </w:p>
        </w:tc>
        <w:tc>
          <w:tcPr>
            <w:tcW w:w="957" w:type="dxa"/>
            <w:tcBorders>
              <w:top w:val="nil"/>
              <w:left w:val="nil"/>
              <w:bottom w:val="single" w:sz="4" w:space="0" w:color="auto"/>
              <w:right w:val="single" w:sz="4" w:space="0" w:color="auto"/>
            </w:tcBorders>
            <w:shd w:val="clear" w:color="auto" w:fill="BFBFBF"/>
            <w:vAlign w:val="center"/>
          </w:tcPr>
          <w:p w14:paraId="6F8DC5AE"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14:paraId="2CE595A7"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14:paraId="7EAB01CE"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14:paraId="01712963"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14:paraId="6D4D5DA7" w14:textId="77777777" w:rsidR="00BD3C1D" w:rsidRPr="00671466" w:rsidRDefault="00BD3C1D" w:rsidP="0069058F">
            <w:pPr>
              <w:spacing w:before="40" w:after="40"/>
              <w:jc w:val="center"/>
              <w:rPr>
                <w:rFonts w:eastAsia="Calibri"/>
                <w:color w:val="000000"/>
                <w:sz w:val="16"/>
                <w:szCs w:val="16"/>
              </w:rPr>
            </w:pPr>
            <w:r w:rsidRPr="00671466">
              <w:rPr>
                <w:rFonts w:eastAsia="Calibri"/>
                <w:color w:val="000000"/>
                <w:sz w:val="16"/>
                <w:szCs w:val="16"/>
              </w:rPr>
              <w:t>Информация о подтверждающих документах (наименование, номера и т.д.)</w:t>
            </w:r>
          </w:p>
        </w:tc>
      </w:tr>
      <w:tr w:rsidR="00CE22C2" w:rsidRPr="00671466" w14:paraId="15B53973" w14:textId="77777777" w:rsidTr="0069058F">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6FDC14A0"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1</w:t>
            </w:r>
          </w:p>
        </w:tc>
        <w:tc>
          <w:tcPr>
            <w:tcW w:w="886" w:type="dxa"/>
            <w:tcBorders>
              <w:top w:val="nil"/>
              <w:left w:val="nil"/>
              <w:bottom w:val="single" w:sz="4" w:space="0" w:color="auto"/>
              <w:right w:val="single" w:sz="4" w:space="0" w:color="auto"/>
            </w:tcBorders>
            <w:shd w:val="clear" w:color="auto" w:fill="BFBFBF"/>
            <w:vAlign w:val="center"/>
          </w:tcPr>
          <w:p w14:paraId="69102A78"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2</w:t>
            </w:r>
          </w:p>
        </w:tc>
        <w:tc>
          <w:tcPr>
            <w:tcW w:w="904" w:type="dxa"/>
            <w:tcBorders>
              <w:top w:val="nil"/>
              <w:left w:val="nil"/>
              <w:bottom w:val="single" w:sz="4" w:space="0" w:color="auto"/>
              <w:right w:val="single" w:sz="4" w:space="0" w:color="auto"/>
            </w:tcBorders>
            <w:shd w:val="clear" w:color="auto" w:fill="BFBFBF"/>
            <w:vAlign w:val="center"/>
          </w:tcPr>
          <w:p w14:paraId="2C3A309C"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3</w:t>
            </w:r>
          </w:p>
        </w:tc>
        <w:tc>
          <w:tcPr>
            <w:tcW w:w="1173" w:type="dxa"/>
            <w:tcBorders>
              <w:top w:val="nil"/>
              <w:left w:val="nil"/>
              <w:bottom w:val="single" w:sz="4" w:space="0" w:color="auto"/>
              <w:right w:val="single" w:sz="4" w:space="0" w:color="auto"/>
            </w:tcBorders>
            <w:shd w:val="clear" w:color="auto" w:fill="BFBFBF"/>
            <w:vAlign w:val="center"/>
          </w:tcPr>
          <w:p w14:paraId="4F67A38B"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4</w:t>
            </w:r>
          </w:p>
        </w:tc>
        <w:tc>
          <w:tcPr>
            <w:tcW w:w="958" w:type="dxa"/>
            <w:tcBorders>
              <w:top w:val="nil"/>
              <w:left w:val="nil"/>
              <w:bottom w:val="single" w:sz="4" w:space="0" w:color="auto"/>
              <w:right w:val="single" w:sz="4" w:space="0" w:color="auto"/>
            </w:tcBorders>
            <w:shd w:val="clear" w:color="auto" w:fill="BFBFBF"/>
            <w:vAlign w:val="center"/>
          </w:tcPr>
          <w:p w14:paraId="55F9E14A"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5</w:t>
            </w:r>
          </w:p>
        </w:tc>
        <w:tc>
          <w:tcPr>
            <w:tcW w:w="1134" w:type="dxa"/>
            <w:tcBorders>
              <w:top w:val="nil"/>
              <w:left w:val="nil"/>
              <w:bottom w:val="single" w:sz="4" w:space="0" w:color="auto"/>
              <w:right w:val="single" w:sz="4" w:space="0" w:color="auto"/>
            </w:tcBorders>
            <w:shd w:val="clear" w:color="auto" w:fill="BFBFBF"/>
            <w:vAlign w:val="center"/>
          </w:tcPr>
          <w:p w14:paraId="6E44ACE5"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6</w:t>
            </w:r>
          </w:p>
        </w:tc>
        <w:tc>
          <w:tcPr>
            <w:tcW w:w="1134" w:type="dxa"/>
            <w:tcBorders>
              <w:top w:val="nil"/>
              <w:left w:val="nil"/>
              <w:bottom w:val="single" w:sz="4" w:space="0" w:color="auto"/>
              <w:right w:val="single" w:sz="4" w:space="0" w:color="auto"/>
            </w:tcBorders>
            <w:shd w:val="clear" w:color="auto" w:fill="BFBFBF"/>
            <w:vAlign w:val="center"/>
          </w:tcPr>
          <w:p w14:paraId="5BA9C54D"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7</w:t>
            </w:r>
          </w:p>
        </w:tc>
        <w:tc>
          <w:tcPr>
            <w:tcW w:w="567" w:type="dxa"/>
            <w:tcBorders>
              <w:top w:val="nil"/>
              <w:left w:val="nil"/>
              <w:bottom w:val="single" w:sz="4" w:space="0" w:color="auto"/>
              <w:right w:val="single" w:sz="4" w:space="0" w:color="auto"/>
            </w:tcBorders>
            <w:shd w:val="clear" w:color="auto" w:fill="BFBFBF"/>
            <w:vAlign w:val="center"/>
          </w:tcPr>
          <w:p w14:paraId="1B02FB68"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8</w:t>
            </w:r>
          </w:p>
        </w:tc>
        <w:tc>
          <w:tcPr>
            <w:tcW w:w="806" w:type="dxa"/>
            <w:tcBorders>
              <w:top w:val="nil"/>
              <w:left w:val="nil"/>
              <w:bottom w:val="single" w:sz="4" w:space="0" w:color="auto"/>
              <w:right w:val="single" w:sz="4" w:space="0" w:color="auto"/>
            </w:tcBorders>
            <w:shd w:val="clear" w:color="auto" w:fill="BFBFBF"/>
            <w:vAlign w:val="center"/>
          </w:tcPr>
          <w:p w14:paraId="5C7395DA"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9</w:t>
            </w:r>
          </w:p>
        </w:tc>
        <w:tc>
          <w:tcPr>
            <w:tcW w:w="753" w:type="dxa"/>
            <w:tcBorders>
              <w:top w:val="nil"/>
              <w:left w:val="nil"/>
              <w:bottom w:val="single" w:sz="4" w:space="0" w:color="auto"/>
              <w:right w:val="single" w:sz="4" w:space="0" w:color="auto"/>
            </w:tcBorders>
            <w:shd w:val="clear" w:color="auto" w:fill="BFBFBF"/>
            <w:vAlign w:val="center"/>
          </w:tcPr>
          <w:p w14:paraId="5948BA90"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10</w:t>
            </w:r>
          </w:p>
        </w:tc>
        <w:tc>
          <w:tcPr>
            <w:tcW w:w="957" w:type="dxa"/>
            <w:tcBorders>
              <w:top w:val="nil"/>
              <w:left w:val="nil"/>
              <w:bottom w:val="single" w:sz="4" w:space="0" w:color="auto"/>
              <w:right w:val="single" w:sz="4" w:space="0" w:color="auto"/>
            </w:tcBorders>
            <w:shd w:val="clear" w:color="auto" w:fill="BFBFBF"/>
            <w:vAlign w:val="center"/>
          </w:tcPr>
          <w:p w14:paraId="562A1581"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11</w:t>
            </w:r>
          </w:p>
        </w:tc>
        <w:tc>
          <w:tcPr>
            <w:tcW w:w="1311" w:type="dxa"/>
            <w:tcBorders>
              <w:top w:val="nil"/>
              <w:left w:val="nil"/>
              <w:bottom w:val="single" w:sz="4" w:space="0" w:color="auto"/>
              <w:right w:val="single" w:sz="4" w:space="0" w:color="auto"/>
            </w:tcBorders>
            <w:shd w:val="clear" w:color="auto" w:fill="BFBFBF"/>
            <w:vAlign w:val="center"/>
          </w:tcPr>
          <w:p w14:paraId="2787E4FC"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12</w:t>
            </w:r>
          </w:p>
        </w:tc>
        <w:tc>
          <w:tcPr>
            <w:tcW w:w="1134" w:type="dxa"/>
            <w:tcBorders>
              <w:top w:val="nil"/>
              <w:left w:val="nil"/>
              <w:bottom w:val="single" w:sz="4" w:space="0" w:color="auto"/>
              <w:right w:val="single" w:sz="4" w:space="0" w:color="auto"/>
            </w:tcBorders>
            <w:shd w:val="clear" w:color="auto" w:fill="BFBFBF"/>
            <w:vAlign w:val="center"/>
          </w:tcPr>
          <w:p w14:paraId="23685956"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13</w:t>
            </w:r>
          </w:p>
        </w:tc>
        <w:tc>
          <w:tcPr>
            <w:tcW w:w="1277" w:type="dxa"/>
            <w:tcBorders>
              <w:top w:val="nil"/>
              <w:left w:val="nil"/>
              <w:bottom w:val="single" w:sz="4" w:space="0" w:color="auto"/>
              <w:right w:val="single" w:sz="4" w:space="0" w:color="auto"/>
            </w:tcBorders>
            <w:shd w:val="clear" w:color="auto" w:fill="BFBFBF"/>
            <w:vAlign w:val="center"/>
          </w:tcPr>
          <w:p w14:paraId="7537FE26"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14</w:t>
            </w:r>
          </w:p>
        </w:tc>
        <w:tc>
          <w:tcPr>
            <w:tcW w:w="1734" w:type="dxa"/>
            <w:tcBorders>
              <w:top w:val="nil"/>
              <w:left w:val="nil"/>
              <w:bottom w:val="single" w:sz="4" w:space="0" w:color="auto"/>
              <w:right w:val="single" w:sz="4" w:space="0" w:color="auto"/>
            </w:tcBorders>
            <w:shd w:val="clear" w:color="auto" w:fill="BFBFBF"/>
            <w:vAlign w:val="center"/>
          </w:tcPr>
          <w:p w14:paraId="001DE3B5" w14:textId="77777777" w:rsidR="00BD3C1D" w:rsidRPr="00671466" w:rsidRDefault="00BD3C1D" w:rsidP="0069058F">
            <w:pPr>
              <w:spacing w:before="40" w:after="40"/>
              <w:jc w:val="center"/>
              <w:rPr>
                <w:rFonts w:eastAsia="Calibri"/>
                <w:i/>
                <w:color w:val="000000"/>
                <w:sz w:val="16"/>
                <w:szCs w:val="16"/>
              </w:rPr>
            </w:pPr>
            <w:r w:rsidRPr="00671466">
              <w:rPr>
                <w:rFonts w:eastAsia="Calibri"/>
                <w:i/>
                <w:color w:val="000000"/>
                <w:sz w:val="16"/>
                <w:szCs w:val="16"/>
              </w:rPr>
              <w:t>15</w:t>
            </w:r>
          </w:p>
        </w:tc>
      </w:tr>
      <w:tr w:rsidR="00BD3C1D" w:rsidRPr="00671466" w14:paraId="6BA812E0" w14:textId="77777777" w:rsidTr="00CE22C2">
        <w:trPr>
          <w:trHeight w:val="315"/>
        </w:trPr>
        <w:tc>
          <w:tcPr>
            <w:tcW w:w="582" w:type="dxa"/>
            <w:tcBorders>
              <w:top w:val="nil"/>
              <w:left w:val="single" w:sz="4" w:space="0" w:color="auto"/>
              <w:bottom w:val="single" w:sz="4" w:space="0" w:color="auto"/>
              <w:right w:val="single" w:sz="4" w:space="0" w:color="auto"/>
            </w:tcBorders>
            <w:noWrap/>
          </w:tcPr>
          <w:p w14:paraId="6469A813" w14:textId="77777777" w:rsidR="00BD3C1D" w:rsidRPr="00671466" w:rsidRDefault="00BD3C1D" w:rsidP="0080265A">
            <w:pPr>
              <w:widowControl/>
              <w:numPr>
                <w:ilvl w:val="0"/>
                <w:numId w:val="59"/>
              </w:numPr>
              <w:autoSpaceDE/>
              <w:autoSpaceDN/>
              <w:adjustRightInd/>
              <w:spacing w:before="40" w:after="40"/>
              <w:rPr>
                <w:rFonts w:eastAsia="Calibri"/>
                <w:color w:val="000000"/>
                <w:sz w:val="16"/>
                <w:szCs w:val="16"/>
              </w:rPr>
            </w:pPr>
          </w:p>
        </w:tc>
        <w:tc>
          <w:tcPr>
            <w:tcW w:w="886" w:type="dxa"/>
            <w:tcBorders>
              <w:top w:val="nil"/>
              <w:left w:val="nil"/>
              <w:bottom w:val="single" w:sz="4" w:space="0" w:color="auto"/>
              <w:right w:val="single" w:sz="4" w:space="0" w:color="auto"/>
            </w:tcBorders>
            <w:noWrap/>
          </w:tcPr>
          <w:p w14:paraId="4461CB0F" w14:textId="77777777" w:rsidR="00BD3C1D" w:rsidRPr="00671466" w:rsidRDefault="00BD3C1D" w:rsidP="0069058F">
            <w:pPr>
              <w:spacing w:before="40" w:after="40"/>
              <w:rPr>
                <w:sz w:val="16"/>
                <w:szCs w:val="16"/>
              </w:rPr>
            </w:pPr>
            <w:r w:rsidRPr="00671466">
              <w:rPr>
                <w:sz w:val="16"/>
                <w:szCs w:val="16"/>
              </w:rPr>
              <w:t>7734567890</w:t>
            </w:r>
          </w:p>
        </w:tc>
        <w:tc>
          <w:tcPr>
            <w:tcW w:w="904" w:type="dxa"/>
            <w:tcBorders>
              <w:top w:val="nil"/>
              <w:left w:val="nil"/>
              <w:bottom w:val="single" w:sz="4" w:space="0" w:color="auto"/>
              <w:right w:val="single" w:sz="4" w:space="0" w:color="auto"/>
            </w:tcBorders>
            <w:noWrap/>
          </w:tcPr>
          <w:p w14:paraId="76B7C88D" w14:textId="77777777" w:rsidR="00BD3C1D" w:rsidRPr="00671466" w:rsidRDefault="00BD3C1D" w:rsidP="0069058F">
            <w:pPr>
              <w:spacing w:before="40" w:after="40"/>
              <w:rPr>
                <w:sz w:val="16"/>
                <w:szCs w:val="16"/>
              </w:rPr>
            </w:pPr>
            <w:r w:rsidRPr="00671466">
              <w:rPr>
                <w:sz w:val="16"/>
                <w:szCs w:val="16"/>
              </w:rPr>
              <w:t>1044567890123</w:t>
            </w:r>
          </w:p>
        </w:tc>
        <w:tc>
          <w:tcPr>
            <w:tcW w:w="1173" w:type="dxa"/>
            <w:tcBorders>
              <w:top w:val="nil"/>
              <w:left w:val="nil"/>
              <w:bottom w:val="single" w:sz="4" w:space="0" w:color="auto"/>
              <w:right w:val="single" w:sz="4" w:space="0" w:color="auto"/>
            </w:tcBorders>
            <w:noWrap/>
          </w:tcPr>
          <w:p w14:paraId="0395BBB8" w14:textId="77777777" w:rsidR="00BD3C1D" w:rsidRPr="00671466" w:rsidRDefault="00BD3C1D" w:rsidP="0069058F">
            <w:pPr>
              <w:spacing w:before="40" w:after="40"/>
              <w:rPr>
                <w:sz w:val="16"/>
                <w:szCs w:val="16"/>
              </w:rPr>
            </w:pPr>
            <w:r w:rsidRPr="00671466">
              <w:rPr>
                <w:sz w:val="16"/>
                <w:szCs w:val="16"/>
              </w:rPr>
              <w:t xml:space="preserve">ООО </w:t>
            </w:r>
            <w:r>
              <w:rPr>
                <w:sz w:val="16"/>
                <w:szCs w:val="16"/>
              </w:rPr>
              <w:t>«</w:t>
            </w:r>
            <w:r w:rsidRPr="00671466">
              <w:rPr>
                <w:sz w:val="16"/>
                <w:szCs w:val="16"/>
              </w:rPr>
              <w:t>Ромашка</w:t>
            </w:r>
            <w:r>
              <w:rPr>
                <w:sz w:val="16"/>
                <w:szCs w:val="16"/>
              </w:rPr>
              <w:t>»</w:t>
            </w:r>
          </w:p>
        </w:tc>
        <w:tc>
          <w:tcPr>
            <w:tcW w:w="958" w:type="dxa"/>
            <w:tcBorders>
              <w:top w:val="nil"/>
              <w:left w:val="nil"/>
              <w:bottom w:val="single" w:sz="4" w:space="0" w:color="auto"/>
              <w:right w:val="single" w:sz="4" w:space="0" w:color="auto"/>
            </w:tcBorders>
            <w:noWrap/>
          </w:tcPr>
          <w:p w14:paraId="224F23F0" w14:textId="77777777" w:rsidR="00BD3C1D" w:rsidRPr="00671466" w:rsidRDefault="00BD3C1D" w:rsidP="0069058F">
            <w:pPr>
              <w:spacing w:before="40" w:after="40"/>
              <w:rPr>
                <w:sz w:val="16"/>
                <w:szCs w:val="16"/>
              </w:rPr>
            </w:pPr>
            <w:r w:rsidRPr="00671466">
              <w:rPr>
                <w:sz w:val="16"/>
                <w:szCs w:val="16"/>
              </w:rPr>
              <w:t>45.xx.xx</w:t>
            </w:r>
          </w:p>
        </w:tc>
        <w:tc>
          <w:tcPr>
            <w:tcW w:w="1134" w:type="dxa"/>
            <w:tcBorders>
              <w:top w:val="nil"/>
              <w:left w:val="nil"/>
              <w:bottom w:val="single" w:sz="4" w:space="0" w:color="auto"/>
              <w:right w:val="single" w:sz="4" w:space="0" w:color="auto"/>
            </w:tcBorders>
            <w:noWrap/>
          </w:tcPr>
          <w:p w14:paraId="51227A77" w14:textId="77777777" w:rsidR="00BD3C1D" w:rsidRPr="00671466" w:rsidRDefault="00BD3C1D" w:rsidP="0069058F">
            <w:pPr>
              <w:spacing w:before="40" w:after="40"/>
              <w:rPr>
                <w:sz w:val="16"/>
                <w:szCs w:val="16"/>
              </w:rPr>
            </w:pPr>
            <w:r w:rsidRPr="00671466">
              <w:rPr>
                <w:sz w:val="16"/>
                <w:szCs w:val="16"/>
              </w:rPr>
              <w:t>Иванов Иван Степанович</w:t>
            </w:r>
          </w:p>
        </w:tc>
        <w:tc>
          <w:tcPr>
            <w:tcW w:w="1134" w:type="dxa"/>
            <w:tcBorders>
              <w:top w:val="nil"/>
              <w:left w:val="nil"/>
              <w:bottom w:val="single" w:sz="4" w:space="0" w:color="auto"/>
              <w:right w:val="single" w:sz="4" w:space="0" w:color="auto"/>
            </w:tcBorders>
            <w:noWrap/>
          </w:tcPr>
          <w:p w14:paraId="32C0FDA0" w14:textId="77777777" w:rsidR="00BD3C1D" w:rsidRPr="00671466" w:rsidRDefault="00BD3C1D" w:rsidP="0069058F">
            <w:pPr>
              <w:spacing w:before="40" w:after="40"/>
              <w:rPr>
                <w:sz w:val="16"/>
                <w:szCs w:val="16"/>
              </w:rPr>
            </w:pPr>
            <w:r w:rsidRPr="00671466">
              <w:rPr>
                <w:sz w:val="16"/>
                <w:szCs w:val="16"/>
              </w:rPr>
              <w:t>5003 143877</w:t>
            </w:r>
          </w:p>
        </w:tc>
        <w:tc>
          <w:tcPr>
            <w:tcW w:w="567" w:type="dxa"/>
            <w:tcBorders>
              <w:top w:val="nil"/>
              <w:left w:val="nil"/>
              <w:bottom w:val="single" w:sz="4" w:space="0" w:color="auto"/>
              <w:right w:val="single" w:sz="4" w:space="0" w:color="auto"/>
            </w:tcBorders>
            <w:noWrap/>
          </w:tcPr>
          <w:p w14:paraId="30CEA729" w14:textId="77777777" w:rsidR="00BD3C1D" w:rsidRPr="00671466" w:rsidRDefault="00BD3C1D" w:rsidP="0069058F">
            <w:pPr>
              <w:spacing w:before="40" w:after="40"/>
              <w:rPr>
                <w:bCs/>
                <w:sz w:val="16"/>
                <w:szCs w:val="16"/>
              </w:rPr>
            </w:pPr>
            <w:r w:rsidRPr="00671466">
              <w:rPr>
                <w:bCs/>
                <w:sz w:val="16"/>
                <w:szCs w:val="16"/>
              </w:rPr>
              <w:t>1.1</w:t>
            </w:r>
          </w:p>
        </w:tc>
        <w:tc>
          <w:tcPr>
            <w:tcW w:w="806" w:type="dxa"/>
            <w:tcBorders>
              <w:top w:val="nil"/>
              <w:left w:val="nil"/>
              <w:bottom w:val="single" w:sz="4" w:space="0" w:color="auto"/>
              <w:right w:val="single" w:sz="4" w:space="0" w:color="auto"/>
            </w:tcBorders>
            <w:noWrap/>
          </w:tcPr>
          <w:p w14:paraId="02EFA70A" w14:textId="77777777" w:rsidR="00BD3C1D" w:rsidRPr="00671466" w:rsidRDefault="00BD3C1D" w:rsidP="0069058F">
            <w:pPr>
              <w:spacing w:before="40" w:after="40"/>
              <w:rPr>
                <w:sz w:val="16"/>
                <w:szCs w:val="16"/>
              </w:rPr>
            </w:pPr>
            <w:r w:rsidRPr="00671466">
              <w:rPr>
                <w:sz w:val="16"/>
                <w:szCs w:val="16"/>
              </w:rPr>
              <w:t>7754467990</w:t>
            </w:r>
          </w:p>
        </w:tc>
        <w:tc>
          <w:tcPr>
            <w:tcW w:w="753" w:type="dxa"/>
            <w:tcBorders>
              <w:top w:val="nil"/>
              <w:left w:val="nil"/>
              <w:bottom w:val="single" w:sz="4" w:space="0" w:color="auto"/>
              <w:right w:val="single" w:sz="4" w:space="0" w:color="auto"/>
            </w:tcBorders>
            <w:noWrap/>
          </w:tcPr>
          <w:p w14:paraId="3EE7E7A0" w14:textId="77777777" w:rsidR="00BD3C1D" w:rsidRPr="00671466" w:rsidRDefault="00BD3C1D" w:rsidP="0069058F">
            <w:pPr>
              <w:spacing w:before="40" w:after="40"/>
              <w:rPr>
                <w:sz w:val="16"/>
                <w:szCs w:val="16"/>
              </w:rPr>
            </w:pPr>
            <w:r w:rsidRPr="00671466">
              <w:rPr>
                <w:sz w:val="16"/>
                <w:szCs w:val="16"/>
              </w:rPr>
              <w:t>108323232323232</w:t>
            </w:r>
          </w:p>
        </w:tc>
        <w:tc>
          <w:tcPr>
            <w:tcW w:w="957" w:type="dxa"/>
            <w:tcBorders>
              <w:top w:val="nil"/>
              <w:left w:val="nil"/>
              <w:bottom w:val="single" w:sz="4" w:space="0" w:color="auto"/>
              <w:right w:val="single" w:sz="4" w:space="0" w:color="auto"/>
            </w:tcBorders>
            <w:noWrap/>
          </w:tcPr>
          <w:p w14:paraId="61ADB96C" w14:textId="77777777" w:rsidR="00BD3C1D" w:rsidRPr="00671466" w:rsidRDefault="00BD3C1D" w:rsidP="0069058F">
            <w:pPr>
              <w:spacing w:before="40" w:after="40"/>
              <w:rPr>
                <w:sz w:val="16"/>
                <w:szCs w:val="16"/>
              </w:rPr>
            </w:pPr>
            <w:r w:rsidRPr="00671466">
              <w:rPr>
                <w:sz w:val="16"/>
                <w:szCs w:val="16"/>
              </w:rPr>
              <w:t xml:space="preserve">ЗАО </w:t>
            </w:r>
            <w:r>
              <w:rPr>
                <w:sz w:val="16"/>
                <w:szCs w:val="16"/>
              </w:rPr>
              <w:t>«</w:t>
            </w:r>
            <w:r w:rsidRPr="00671466">
              <w:rPr>
                <w:sz w:val="16"/>
                <w:szCs w:val="16"/>
              </w:rPr>
              <w:t>Свет 1</w:t>
            </w:r>
            <w:r>
              <w:rPr>
                <w:sz w:val="16"/>
                <w:szCs w:val="16"/>
              </w:rPr>
              <w:t>»</w:t>
            </w:r>
          </w:p>
        </w:tc>
        <w:tc>
          <w:tcPr>
            <w:tcW w:w="1311" w:type="dxa"/>
            <w:tcBorders>
              <w:top w:val="nil"/>
              <w:left w:val="nil"/>
              <w:bottom w:val="single" w:sz="4" w:space="0" w:color="auto"/>
              <w:right w:val="single" w:sz="4" w:space="0" w:color="auto"/>
            </w:tcBorders>
            <w:noWrap/>
          </w:tcPr>
          <w:p w14:paraId="60AF3BF9" w14:textId="77777777" w:rsidR="00BD3C1D" w:rsidRPr="00671466" w:rsidRDefault="00BD3C1D" w:rsidP="0069058F">
            <w:pPr>
              <w:spacing w:before="40" w:after="40"/>
              <w:rPr>
                <w:sz w:val="16"/>
                <w:szCs w:val="16"/>
              </w:rPr>
            </w:pPr>
            <w:r w:rsidRPr="00671466">
              <w:rPr>
                <w:sz w:val="16"/>
                <w:szCs w:val="16"/>
              </w:rPr>
              <w:t>Москва, ул. Лубянка, 3</w:t>
            </w:r>
          </w:p>
        </w:tc>
        <w:tc>
          <w:tcPr>
            <w:tcW w:w="1134" w:type="dxa"/>
            <w:tcBorders>
              <w:top w:val="nil"/>
              <w:left w:val="nil"/>
              <w:bottom w:val="single" w:sz="4" w:space="0" w:color="auto"/>
              <w:right w:val="single" w:sz="4" w:space="0" w:color="auto"/>
            </w:tcBorders>
            <w:noWrap/>
          </w:tcPr>
          <w:p w14:paraId="3D9CB432" w14:textId="77777777" w:rsidR="00BD3C1D" w:rsidRPr="00671466" w:rsidRDefault="00BD3C1D" w:rsidP="0069058F">
            <w:pPr>
              <w:spacing w:before="40" w:after="40"/>
              <w:rPr>
                <w:sz w:val="16"/>
                <w:szCs w:val="16"/>
              </w:rPr>
            </w:pPr>
            <w:r w:rsidRPr="00671466">
              <w:rPr>
                <w:sz w:val="16"/>
                <w:szCs w:val="16"/>
              </w:rPr>
              <w:t> </w:t>
            </w:r>
          </w:p>
        </w:tc>
        <w:tc>
          <w:tcPr>
            <w:tcW w:w="1277" w:type="dxa"/>
            <w:tcBorders>
              <w:top w:val="nil"/>
              <w:left w:val="nil"/>
              <w:bottom w:val="single" w:sz="4" w:space="0" w:color="auto"/>
              <w:right w:val="single" w:sz="4" w:space="0" w:color="auto"/>
            </w:tcBorders>
            <w:noWrap/>
          </w:tcPr>
          <w:p w14:paraId="3FB9BBDB" w14:textId="77777777" w:rsidR="00BD3C1D" w:rsidRPr="00671466" w:rsidRDefault="00BD3C1D" w:rsidP="0069058F">
            <w:pPr>
              <w:spacing w:before="40" w:after="40"/>
              <w:rPr>
                <w:sz w:val="16"/>
                <w:szCs w:val="16"/>
              </w:rPr>
            </w:pPr>
            <w:r w:rsidRPr="00671466">
              <w:rPr>
                <w:sz w:val="16"/>
                <w:szCs w:val="16"/>
              </w:rPr>
              <w:t>Участник</w:t>
            </w:r>
          </w:p>
        </w:tc>
        <w:tc>
          <w:tcPr>
            <w:tcW w:w="1734" w:type="dxa"/>
            <w:tcBorders>
              <w:top w:val="nil"/>
              <w:left w:val="nil"/>
              <w:bottom w:val="single" w:sz="4" w:space="0" w:color="auto"/>
              <w:right w:val="single" w:sz="4" w:space="0" w:color="auto"/>
            </w:tcBorders>
            <w:noWrap/>
          </w:tcPr>
          <w:p w14:paraId="5368844B" w14:textId="77777777" w:rsidR="00BD3C1D" w:rsidRPr="00671466" w:rsidRDefault="00BD3C1D" w:rsidP="0069058F">
            <w:pPr>
              <w:spacing w:before="40" w:after="40"/>
              <w:rPr>
                <w:sz w:val="16"/>
                <w:szCs w:val="16"/>
              </w:rPr>
            </w:pPr>
            <w:r w:rsidRPr="00671466">
              <w:rPr>
                <w:sz w:val="16"/>
                <w:szCs w:val="16"/>
              </w:rPr>
              <w:t xml:space="preserve">Выписка из ЕГРЮЛ ООО </w:t>
            </w:r>
            <w:r>
              <w:rPr>
                <w:sz w:val="16"/>
                <w:szCs w:val="16"/>
              </w:rPr>
              <w:t>«</w:t>
            </w:r>
            <w:r w:rsidRPr="00671466">
              <w:rPr>
                <w:sz w:val="16"/>
                <w:szCs w:val="16"/>
              </w:rPr>
              <w:t>Ромашка</w:t>
            </w:r>
            <w:r>
              <w:rPr>
                <w:sz w:val="16"/>
                <w:szCs w:val="16"/>
              </w:rPr>
              <w:t>»</w:t>
            </w:r>
            <w:r w:rsidRPr="00671466">
              <w:rPr>
                <w:sz w:val="16"/>
                <w:szCs w:val="16"/>
              </w:rPr>
              <w:t xml:space="preserve"> от 23.01.2012</w:t>
            </w:r>
          </w:p>
        </w:tc>
      </w:tr>
      <w:tr w:rsidR="00BD3C1D" w:rsidRPr="00671466" w14:paraId="2AB3F60F" w14:textId="77777777" w:rsidTr="00CE22C2">
        <w:trPr>
          <w:trHeight w:val="315"/>
        </w:trPr>
        <w:tc>
          <w:tcPr>
            <w:tcW w:w="582" w:type="dxa"/>
            <w:tcBorders>
              <w:top w:val="nil"/>
              <w:left w:val="single" w:sz="4" w:space="0" w:color="auto"/>
              <w:bottom w:val="single" w:sz="4" w:space="0" w:color="auto"/>
              <w:right w:val="single" w:sz="4" w:space="0" w:color="auto"/>
            </w:tcBorders>
            <w:noWrap/>
            <w:vAlign w:val="center"/>
          </w:tcPr>
          <w:p w14:paraId="29E90F37" w14:textId="77777777" w:rsidR="00BD3C1D" w:rsidRPr="00671466" w:rsidRDefault="00BD3C1D" w:rsidP="0069058F">
            <w:pPr>
              <w:spacing w:before="40" w:after="40"/>
              <w:jc w:val="center"/>
              <w:rPr>
                <w:b/>
                <w:bCs/>
                <w:sz w:val="16"/>
                <w:szCs w:val="16"/>
              </w:rPr>
            </w:pPr>
            <w:r w:rsidRPr="00671466">
              <w:rPr>
                <w:b/>
                <w:bCs/>
                <w:sz w:val="16"/>
                <w:szCs w:val="16"/>
              </w:rPr>
              <w:t> </w:t>
            </w:r>
          </w:p>
        </w:tc>
        <w:tc>
          <w:tcPr>
            <w:tcW w:w="886" w:type="dxa"/>
            <w:tcBorders>
              <w:top w:val="nil"/>
              <w:left w:val="nil"/>
              <w:bottom w:val="single" w:sz="4" w:space="0" w:color="auto"/>
              <w:right w:val="single" w:sz="4" w:space="0" w:color="auto"/>
            </w:tcBorders>
            <w:noWrap/>
            <w:vAlign w:val="center"/>
          </w:tcPr>
          <w:p w14:paraId="6CF983EC"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nil"/>
              <w:left w:val="nil"/>
              <w:bottom w:val="single" w:sz="4" w:space="0" w:color="auto"/>
              <w:right w:val="single" w:sz="4" w:space="0" w:color="auto"/>
            </w:tcBorders>
            <w:noWrap/>
            <w:vAlign w:val="center"/>
          </w:tcPr>
          <w:p w14:paraId="3B46F7DC"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nil"/>
              <w:left w:val="nil"/>
              <w:bottom w:val="single" w:sz="4" w:space="0" w:color="auto"/>
              <w:right w:val="single" w:sz="4" w:space="0" w:color="auto"/>
            </w:tcBorders>
            <w:noWrap/>
            <w:vAlign w:val="center"/>
          </w:tcPr>
          <w:p w14:paraId="2C9F87F8"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nil"/>
              <w:left w:val="nil"/>
              <w:bottom w:val="single" w:sz="4" w:space="0" w:color="auto"/>
              <w:right w:val="single" w:sz="4" w:space="0" w:color="auto"/>
            </w:tcBorders>
            <w:noWrap/>
            <w:vAlign w:val="center"/>
          </w:tcPr>
          <w:p w14:paraId="7F2FEEC9"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6CE88FF9"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30E84682"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nil"/>
              <w:left w:val="nil"/>
              <w:bottom w:val="single" w:sz="4" w:space="0" w:color="auto"/>
              <w:right w:val="single" w:sz="4" w:space="0" w:color="auto"/>
            </w:tcBorders>
            <w:noWrap/>
            <w:vAlign w:val="center"/>
          </w:tcPr>
          <w:p w14:paraId="59E5B73A" w14:textId="77777777" w:rsidR="00BD3C1D" w:rsidRPr="00671466" w:rsidRDefault="00BD3C1D" w:rsidP="0069058F">
            <w:pPr>
              <w:spacing w:before="40" w:after="40"/>
              <w:jc w:val="center"/>
              <w:rPr>
                <w:bCs/>
                <w:sz w:val="16"/>
                <w:szCs w:val="16"/>
              </w:rPr>
            </w:pPr>
            <w:r w:rsidRPr="00671466">
              <w:rPr>
                <w:bCs/>
                <w:sz w:val="16"/>
                <w:szCs w:val="16"/>
              </w:rPr>
              <w:t>1.1.1</w:t>
            </w:r>
          </w:p>
        </w:tc>
        <w:tc>
          <w:tcPr>
            <w:tcW w:w="806" w:type="dxa"/>
            <w:tcBorders>
              <w:top w:val="nil"/>
              <w:left w:val="nil"/>
              <w:bottom w:val="single" w:sz="4" w:space="0" w:color="auto"/>
              <w:right w:val="single" w:sz="4" w:space="0" w:color="auto"/>
            </w:tcBorders>
            <w:noWrap/>
            <w:vAlign w:val="center"/>
          </w:tcPr>
          <w:p w14:paraId="5CB30948" w14:textId="77777777" w:rsidR="00BD3C1D" w:rsidRPr="00671466" w:rsidRDefault="00BD3C1D" w:rsidP="0069058F">
            <w:pPr>
              <w:spacing w:before="40" w:after="40"/>
              <w:rPr>
                <w:sz w:val="16"/>
                <w:szCs w:val="16"/>
              </w:rPr>
            </w:pPr>
            <w:r w:rsidRPr="00671466">
              <w:rPr>
                <w:sz w:val="16"/>
                <w:szCs w:val="16"/>
              </w:rPr>
              <w:t>111222333444</w:t>
            </w:r>
          </w:p>
        </w:tc>
        <w:tc>
          <w:tcPr>
            <w:tcW w:w="753" w:type="dxa"/>
            <w:tcBorders>
              <w:top w:val="nil"/>
              <w:left w:val="nil"/>
              <w:bottom w:val="single" w:sz="4" w:space="0" w:color="auto"/>
              <w:right w:val="single" w:sz="4" w:space="0" w:color="auto"/>
            </w:tcBorders>
            <w:noWrap/>
            <w:vAlign w:val="center"/>
          </w:tcPr>
          <w:p w14:paraId="5B77E77F" w14:textId="77777777" w:rsidR="00BD3C1D" w:rsidRPr="00671466" w:rsidRDefault="00BD3C1D" w:rsidP="0069058F">
            <w:pPr>
              <w:spacing w:before="40" w:after="40"/>
              <w:rPr>
                <w:sz w:val="16"/>
                <w:szCs w:val="16"/>
              </w:rPr>
            </w:pPr>
            <w:r w:rsidRPr="00671466">
              <w:rPr>
                <w:sz w:val="16"/>
                <w:szCs w:val="16"/>
              </w:rPr>
              <w:t> </w:t>
            </w:r>
          </w:p>
        </w:tc>
        <w:tc>
          <w:tcPr>
            <w:tcW w:w="957" w:type="dxa"/>
            <w:tcBorders>
              <w:top w:val="nil"/>
              <w:left w:val="nil"/>
              <w:bottom w:val="single" w:sz="4" w:space="0" w:color="auto"/>
              <w:right w:val="single" w:sz="4" w:space="0" w:color="auto"/>
            </w:tcBorders>
            <w:noWrap/>
            <w:vAlign w:val="center"/>
          </w:tcPr>
          <w:p w14:paraId="21F8D2E6" w14:textId="77777777" w:rsidR="00BD3C1D" w:rsidRPr="00671466" w:rsidRDefault="00BD3C1D" w:rsidP="0069058F">
            <w:pPr>
              <w:spacing w:before="40" w:after="40"/>
              <w:rPr>
                <w:sz w:val="16"/>
                <w:szCs w:val="16"/>
              </w:rPr>
            </w:pPr>
            <w:r w:rsidRPr="00671466">
              <w:rPr>
                <w:sz w:val="16"/>
                <w:szCs w:val="16"/>
              </w:rPr>
              <w:t>Петрова Анна Ивановна</w:t>
            </w:r>
          </w:p>
        </w:tc>
        <w:tc>
          <w:tcPr>
            <w:tcW w:w="1311" w:type="dxa"/>
            <w:tcBorders>
              <w:top w:val="nil"/>
              <w:left w:val="nil"/>
              <w:bottom w:val="single" w:sz="4" w:space="0" w:color="auto"/>
              <w:right w:val="single" w:sz="4" w:space="0" w:color="auto"/>
            </w:tcBorders>
            <w:noWrap/>
            <w:vAlign w:val="center"/>
          </w:tcPr>
          <w:p w14:paraId="61BF7A46" w14:textId="77777777" w:rsidR="00BD3C1D" w:rsidRPr="00671466" w:rsidRDefault="00BD3C1D" w:rsidP="0069058F">
            <w:pPr>
              <w:spacing w:before="40" w:after="40"/>
              <w:rPr>
                <w:sz w:val="16"/>
                <w:szCs w:val="16"/>
              </w:rPr>
            </w:pPr>
            <w:r w:rsidRPr="00671466">
              <w:rPr>
                <w:sz w:val="16"/>
                <w:szCs w:val="16"/>
              </w:rPr>
              <w:t>Москва, ул. Щепкина, 33</w:t>
            </w:r>
          </w:p>
        </w:tc>
        <w:tc>
          <w:tcPr>
            <w:tcW w:w="1134" w:type="dxa"/>
            <w:tcBorders>
              <w:top w:val="nil"/>
              <w:left w:val="nil"/>
              <w:bottom w:val="single" w:sz="4" w:space="0" w:color="auto"/>
              <w:right w:val="single" w:sz="4" w:space="0" w:color="auto"/>
            </w:tcBorders>
            <w:noWrap/>
            <w:vAlign w:val="center"/>
          </w:tcPr>
          <w:p w14:paraId="09C2BC87" w14:textId="77777777" w:rsidR="00BD3C1D" w:rsidRPr="00671466" w:rsidRDefault="00BD3C1D" w:rsidP="0069058F">
            <w:pPr>
              <w:spacing w:before="40" w:after="40"/>
              <w:rPr>
                <w:sz w:val="16"/>
                <w:szCs w:val="16"/>
              </w:rPr>
            </w:pPr>
            <w:r w:rsidRPr="00671466">
              <w:rPr>
                <w:sz w:val="16"/>
                <w:szCs w:val="16"/>
              </w:rPr>
              <w:t>4455 666777</w:t>
            </w:r>
          </w:p>
        </w:tc>
        <w:tc>
          <w:tcPr>
            <w:tcW w:w="1277" w:type="dxa"/>
            <w:tcBorders>
              <w:top w:val="nil"/>
              <w:left w:val="nil"/>
              <w:bottom w:val="single" w:sz="4" w:space="0" w:color="auto"/>
              <w:right w:val="single" w:sz="4" w:space="0" w:color="auto"/>
            </w:tcBorders>
            <w:noWrap/>
            <w:vAlign w:val="center"/>
          </w:tcPr>
          <w:p w14:paraId="0EC74C81" w14:textId="77777777" w:rsidR="00BD3C1D" w:rsidRPr="00671466" w:rsidRDefault="00BD3C1D" w:rsidP="0069058F">
            <w:pPr>
              <w:spacing w:before="40" w:after="40"/>
              <w:rPr>
                <w:sz w:val="16"/>
                <w:szCs w:val="16"/>
              </w:rPr>
            </w:pPr>
            <w:r w:rsidRPr="00671466">
              <w:rPr>
                <w:sz w:val="16"/>
                <w:szCs w:val="16"/>
              </w:rPr>
              <w:t>Руководитель</w:t>
            </w:r>
          </w:p>
        </w:tc>
        <w:tc>
          <w:tcPr>
            <w:tcW w:w="1734" w:type="dxa"/>
            <w:tcBorders>
              <w:top w:val="nil"/>
              <w:left w:val="nil"/>
              <w:bottom w:val="single" w:sz="4" w:space="0" w:color="auto"/>
              <w:right w:val="single" w:sz="4" w:space="0" w:color="auto"/>
            </w:tcBorders>
            <w:noWrap/>
            <w:vAlign w:val="center"/>
          </w:tcPr>
          <w:p w14:paraId="0ECEB2F4" w14:textId="77777777" w:rsidR="00BD3C1D" w:rsidRPr="00671466" w:rsidRDefault="00BD3C1D" w:rsidP="0069058F">
            <w:pPr>
              <w:spacing w:before="40" w:after="40"/>
              <w:rPr>
                <w:sz w:val="16"/>
                <w:szCs w:val="16"/>
              </w:rPr>
            </w:pPr>
            <w:r w:rsidRPr="00671466">
              <w:rPr>
                <w:sz w:val="16"/>
                <w:szCs w:val="16"/>
              </w:rPr>
              <w:t>устав, приказ №45-л/</w:t>
            </w:r>
            <w:proofErr w:type="gramStart"/>
            <w:r w:rsidRPr="00671466">
              <w:rPr>
                <w:sz w:val="16"/>
                <w:szCs w:val="16"/>
              </w:rPr>
              <w:t>с</w:t>
            </w:r>
            <w:proofErr w:type="gramEnd"/>
            <w:r w:rsidRPr="00671466">
              <w:rPr>
                <w:sz w:val="16"/>
                <w:szCs w:val="16"/>
              </w:rPr>
              <w:t xml:space="preserve"> от 22.03.12</w:t>
            </w:r>
          </w:p>
        </w:tc>
      </w:tr>
      <w:tr w:rsidR="00BD3C1D" w:rsidRPr="00671466" w14:paraId="00948651" w14:textId="77777777" w:rsidTr="00CE22C2">
        <w:trPr>
          <w:trHeight w:val="315"/>
        </w:trPr>
        <w:tc>
          <w:tcPr>
            <w:tcW w:w="582" w:type="dxa"/>
            <w:tcBorders>
              <w:top w:val="nil"/>
              <w:left w:val="single" w:sz="4" w:space="0" w:color="auto"/>
              <w:bottom w:val="single" w:sz="4" w:space="0" w:color="auto"/>
              <w:right w:val="single" w:sz="4" w:space="0" w:color="auto"/>
            </w:tcBorders>
            <w:noWrap/>
            <w:vAlign w:val="center"/>
          </w:tcPr>
          <w:p w14:paraId="54F378DC" w14:textId="77777777" w:rsidR="00BD3C1D" w:rsidRPr="00671466" w:rsidRDefault="00BD3C1D" w:rsidP="0069058F">
            <w:pPr>
              <w:spacing w:before="40" w:after="40"/>
              <w:jc w:val="center"/>
              <w:rPr>
                <w:b/>
                <w:bCs/>
                <w:sz w:val="16"/>
                <w:szCs w:val="16"/>
              </w:rPr>
            </w:pPr>
            <w:r w:rsidRPr="00671466">
              <w:rPr>
                <w:b/>
                <w:bCs/>
                <w:sz w:val="16"/>
                <w:szCs w:val="16"/>
              </w:rPr>
              <w:t> </w:t>
            </w:r>
          </w:p>
        </w:tc>
        <w:tc>
          <w:tcPr>
            <w:tcW w:w="886" w:type="dxa"/>
            <w:tcBorders>
              <w:top w:val="nil"/>
              <w:left w:val="nil"/>
              <w:bottom w:val="single" w:sz="4" w:space="0" w:color="auto"/>
              <w:right w:val="single" w:sz="4" w:space="0" w:color="auto"/>
            </w:tcBorders>
            <w:noWrap/>
            <w:vAlign w:val="center"/>
          </w:tcPr>
          <w:p w14:paraId="1B7080D7"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nil"/>
              <w:left w:val="nil"/>
              <w:bottom w:val="single" w:sz="4" w:space="0" w:color="auto"/>
              <w:right w:val="single" w:sz="4" w:space="0" w:color="auto"/>
            </w:tcBorders>
            <w:noWrap/>
            <w:vAlign w:val="center"/>
          </w:tcPr>
          <w:p w14:paraId="460B87AE"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nil"/>
              <w:left w:val="nil"/>
              <w:bottom w:val="single" w:sz="4" w:space="0" w:color="auto"/>
              <w:right w:val="single" w:sz="4" w:space="0" w:color="auto"/>
            </w:tcBorders>
            <w:noWrap/>
            <w:vAlign w:val="center"/>
          </w:tcPr>
          <w:p w14:paraId="4360F44E"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nil"/>
              <w:left w:val="nil"/>
              <w:bottom w:val="single" w:sz="4" w:space="0" w:color="auto"/>
              <w:right w:val="single" w:sz="4" w:space="0" w:color="auto"/>
            </w:tcBorders>
            <w:noWrap/>
            <w:vAlign w:val="center"/>
          </w:tcPr>
          <w:p w14:paraId="798922DC"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1D0B398D"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52AB91CA"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nil"/>
              <w:left w:val="nil"/>
              <w:bottom w:val="single" w:sz="4" w:space="0" w:color="auto"/>
              <w:right w:val="single" w:sz="4" w:space="0" w:color="auto"/>
            </w:tcBorders>
            <w:noWrap/>
            <w:vAlign w:val="center"/>
          </w:tcPr>
          <w:p w14:paraId="1B04DBBC" w14:textId="77777777" w:rsidR="00BD3C1D" w:rsidRPr="00671466" w:rsidRDefault="00BD3C1D" w:rsidP="0069058F">
            <w:pPr>
              <w:spacing w:before="40" w:after="40"/>
              <w:jc w:val="center"/>
              <w:rPr>
                <w:bCs/>
                <w:sz w:val="16"/>
                <w:szCs w:val="16"/>
              </w:rPr>
            </w:pPr>
            <w:r w:rsidRPr="00671466">
              <w:rPr>
                <w:bCs/>
                <w:sz w:val="16"/>
                <w:szCs w:val="16"/>
              </w:rPr>
              <w:t>1.1.2</w:t>
            </w:r>
          </w:p>
        </w:tc>
        <w:tc>
          <w:tcPr>
            <w:tcW w:w="806" w:type="dxa"/>
            <w:tcBorders>
              <w:top w:val="nil"/>
              <w:left w:val="nil"/>
              <w:bottom w:val="single" w:sz="4" w:space="0" w:color="auto"/>
              <w:right w:val="single" w:sz="4" w:space="0" w:color="auto"/>
            </w:tcBorders>
            <w:noWrap/>
            <w:vAlign w:val="center"/>
          </w:tcPr>
          <w:p w14:paraId="246E7D9C" w14:textId="77777777" w:rsidR="00BD3C1D" w:rsidRPr="00671466" w:rsidRDefault="00BD3C1D" w:rsidP="0069058F">
            <w:pPr>
              <w:spacing w:before="40" w:after="40"/>
              <w:rPr>
                <w:sz w:val="16"/>
                <w:szCs w:val="16"/>
              </w:rPr>
            </w:pPr>
            <w:r w:rsidRPr="00671466">
              <w:rPr>
                <w:sz w:val="16"/>
                <w:szCs w:val="16"/>
              </w:rPr>
              <w:t>333222444555</w:t>
            </w:r>
          </w:p>
        </w:tc>
        <w:tc>
          <w:tcPr>
            <w:tcW w:w="753" w:type="dxa"/>
            <w:tcBorders>
              <w:top w:val="nil"/>
              <w:left w:val="nil"/>
              <w:bottom w:val="single" w:sz="4" w:space="0" w:color="auto"/>
              <w:right w:val="single" w:sz="4" w:space="0" w:color="auto"/>
            </w:tcBorders>
            <w:noWrap/>
            <w:vAlign w:val="center"/>
          </w:tcPr>
          <w:p w14:paraId="3DD599FF" w14:textId="77777777" w:rsidR="00BD3C1D" w:rsidRPr="00671466" w:rsidRDefault="00BD3C1D" w:rsidP="0069058F">
            <w:pPr>
              <w:spacing w:before="40" w:after="40"/>
              <w:rPr>
                <w:sz w:val="16"/>
                <w:szCs w:val="16"/>
              </w:rPr>
            </w:pPr>
            <w:r w:rsidRPr="00671466">
              <w:rPr>
                <w:sz w:val="16"/>
                <w:szCs w:val="16"/>
              </w:rPr>
              <w:t> </w:t>
            </w:r>
          </w:p>
        </w:tc>
        <w:tc>
          <w:tcPr>
            <w:tcW w:w="957" w:type="dxa"/>
            <w:tcBorders>
              <w:top w:val="nil"/>
              <w:left w:val="nil"/>
              <w:bottom w:val="single" w:sz="4" w:space="0" w:color="auto"/>
              <w:right w:val="single" w:sz="4" w:space="0" w:color="auto"/>
            </w:tcBorders>
            <w:noWrap/>
            <w:vAlign w:val="center"/>
          </w:tcPr>
          <w:p w14:paraId="46819AB0" w14:textId="77777777" w:rsidR="00BD3C1D" w:rsidRPr="00671466" w:rsidRDefault="00BD3C1D" w:rsidP="0069058F">
            <w:pPr>
              <w:spacing w:before="40" w:after="40"/>
              <w:rPr>
                <w:sz w:val="16"/>
                <w:szCs w:val="16"/>
              </w:rPr>
            </w:pPr>
            <w:r w:rsidRPr="00671466">
              <w:rPr>
                <w:sz w:val="16"/>
                <w:szCs w:val="16"/>
              </w:rPr>
              <w:t>Сидоров Пётр Иванович</w:t>
            </w:r>
          </w:p>
        </w:tc>
        <w:tc>
          <w:tcPr>
            <w:tcW w:w="1311" w:type="dxa"/>
            <w:tcBorders>
              <w:top w:val="nil"/>
              <w:left w:val="nil"/>
              <w:bottom w:val="single" w:sz="4" w:space="0" w:color="auto"/>
              <w:right w:val="single" w:sz="4" w:space="0" w:color="auto"/>
            </w:tcBorders>
            <w:noWrap/>
            <w:vAlign w:val="center"/>
          </w:tcPr>
          <w:p w14:paraId="75181D9D" w14:textId="77777777" w:rsidR="00BD3C1D" w:rsidRPr="00671466" w:rsidRDefault="00BD3C1D" w:rsidP="0069058F">
            <w:pPr>
              <w:spacing w:before="40" w:after="40"/>
              <w:rPr>
                <w:sz w:val="16"/>
                <w:szCs w:val="16"/>
              </w:rPr>
            </w:pPr>
            <w:r w:rsidRPr="00671466">
              <w:rPr>
                <w:sz w:val="16"/>
                <w:szCs w:val="16"/>
              </w:rPr>
              <w:t>Саратов, ул. Ленина, 45-34</w:t>
            </w:r>
          </w:p>
        </w:tc>
        <w:tc>
          <w:tcPr>
            <w:tcW w:w="1134" w:type="dxa"/>
            <w:tcBorders>
              <w:top w:val="nil"/>
              <w:left w:val="nil"/>
              <w:bottom w:val="single" w:sz="4" w:space="0" w:color="auto"/>
              <w:right w:val="single" w:sz="4" w:space="0" w:color="auto"/>
            </w:tcBorders>
            <w:noWrap/>
            <w:vAlign w:val="center"/>
          </w:tcPr>
          <w:p w14:paraId="3934FB68" w14:textId="77777777" w:rsidR="00BD3C1D" w:rsidRPr="00671466" w:rsidRDefault="00BD3C1D" w:rsidP="0069058F">
            <w:pPr>
              <w:spacing w:before="40" w:after="40"/>
              <w:rPr>
                <w:sz w:val="16"/>
                <w:szCs w:val="16"/>
              </w:rPr>
            </w:pPr>
            <w:r w:rsidRPr="00671466">
              <w:rPr>
                <w:sz w:val="16"/>
                <w:szCs w:val="16"/>
              </w:rPr>
              <w:t>5566 777888</w:t>
            </w:r>
          </w:p>
        </w:tc>
        <w:tc>
          <w:tcPr>
            <w:tcW w:w="1277" w:type="dxa"/>
            <w:tcBorders>
              <w:top w:val="nil"/>
              <w:left w:val="nil"/>
              <w:bottom w:val="single" w:sz="4" w:space="0" w:color="auto"/>
              <w:right w:val="single" w:sz="4" w:space="0" w:color="auto"/>
            </w:tcBorders>
            <w:noWrap/>
            <w:vAlign w:val="center"/>
          </w:tcPr>
          <w:p w14:paraId="409DA9DC" w14:textId="77777777" w:rsidR="00BD3C1D" w:rsidRPr="00671466" w:rsidRDefault="00BD3C1D" w:rsidP="0069058F">
            <w:pPr>
              <w:spacing w:before="40" w:after="40"/>
              <w:rPr>
                <w:sz w:val="16"/>
                <w:szCs w:val="16"/>
              </w:rPr>
            </w:pPr>
            <w:r w:rsidRPr="00671466">
              <w:rPr>
                <w:sz w:val="16"/>
                <w:szCs w:val="16"/>
              </w:rPr>
              <w:t>Акционер</w:t>
            </w:r>
          </w:p>
        </w:tc>
        <w:tc>
          <w:tcPr>
            <w:tcW w:w="1734" w:type="dxa"/>
            <w:tcBorders>
              <w:top w:val="nil"/>
              <w:left w:val="nil"/>
              <w:bottom w:val="single" w:sz="4" w:space="0" w:color="auto"/>
              <w:right w:val="single" w:sz="4" w:space="0" w:color="auto"/>
            </w:tcBorders>
            <w:noWrap/>
            <w:vAlign w:val="center"/>
          </w:tcPr>
          <w:p w14:paraId="7B8A3808" w14:textId="77777777" w:rsidR="00BD3C1D" w:rsidRPr="00671466" w:rsidRDefault="00BD3C1D" w:rsidP="0069058F">
            <w:pPr>
              <w:spacing w:before="40" w:after="40"/>
              <w:rPr>
                <w:sz w:val="16"/>
                <w:szCs w:val="16"/>
              </w:rPr>
            </w:pPr>
            <w:r w:rsidRPr="00671466">
              <w:rPr>
                <w:sz w:val="16"/>
                <w:szCs w:val="16"/>
              </w:rPr>
              <w:t xml:space="preserve">Выписка из реестра акционеров ЗАО </w:t>
            </w:r>
            <w:r>
              <w:rPr>
                <w:sz w:val="16"/>
                <w:szCs w:val="16"/>
              </w:rPr>
              <w:t>«</w:t>
            </w:r>
            <w:r w:rsidRPr="00671466">
              <w:rPr>
                <w:sz w:val="16"/>
                <w:szCs w:val="16"/>
              </w:rPr>
              <w:t>Свет 1</w:t>
            </w:r>
            <w:r>
              <w:rPr>
                <w:sz w:val="16"/>
                <w:szCs w:val="16"/>
              </w:rPr>
              <w:t>»</w:t>
            </w:r>
            <w:r w:rsidRPr="00671466">
              <w:rPr>
                <w:sz w:val="16"/>
                <w:szCs w:val="16"/>
              </w:rPr>
              <w:t xml:space="preserve"> от 23.01.2012</w:t>
            </w:r>
          </w:p>
        </w:tc>
      </w:tr>
      <w:tr w:rsidR="00BD3C1D" w:rsidRPr="00671466" w14:paraId="279B6782" w14:textId="77777777" w:rsidTr="00CE22C2">
        <w:trPr>
          <w:trHeight w:val="315"/>
        </w:trPr>
        <w:tc>
          <w:tcPr>
            <w:tcW w:w="582" w:type="dxa"/>
            <w:tcBorders>
              <w:top w:val="nil"/>
              <w:left w:val="single" w:sz="4" w:space="0" w:color="auto"/>
              <w:bottom w:val="single" w:sz="4" w:space="0" w:color="auto"/>
              <w:right w:val="single" w:sz="4" w:space="0" w:color="auto"/>
            </w:tcBorders>
            <w:noWrap/>
            <w:vAlign w:val="center"/>
          </w:tcPr>
          <w:p w14:paraId="5CF18B32" w14:textId="77777777" w:rsidR="00BD3C1D" w:rsidRPr="00671466" w:rsidRDefault="00BD3C1D" w:rsidP="0069058F">
            <w:pPr>
              <w:spacing w:before="40" w:after="40"/>
              <w:jc w:val="center"/>
              <w:rPr>
                <w:b/>
                <w:bCs/>
                <w:sz w:val="16"/>
                <w:szCs w:val="16"/>
              </w:rPr>
            </w:pPr>
            <w:r w:rsidRPr="00671466">
              <w:rPr>
                <w:b/>
                <w:bCs/>
                <w:sz w:val="16"/>
                <w:szCs w:val="16"/>
              </w:rPr>
              <w:t> </w:t>
            </w:r>
          </w:p>
        </w:tc>
        <w:tc>
          <w:tcPr>
            <w:tcW w:w="886" w:type="dxa"/>
            <w:tcBorders>
              <w:top w:val="nil"/>
              <w:left w:val="nil"/>
              <w:bottom w:val="single" w:sz="4" w:space="0" w:color="auto"/>
              <w:right w:val="single" w:sz="4" w:space="0" w:color="auto"/>
            </w:tcBorders>
            <w:noWrap/>
            <w:vAlign w:val="center"/>
          </w:tcPr>
          <w:p w14:paraId="3975D8BA"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nil"/>
              <w:left w:val="nil"/>
              <w:bottom w:val="single" w:sz="4" w:space="0" w:color="auto"/>
              <w:right w:val="single" w:sz="4" w:space="0" w:color="auto"/>
            </w:tcBorders>
            <w:noWrap/>
            <w:vAlign w:val="center"/>
          </w:tcPr>
          <w:p w14:paraId="79083B86"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nil"/>
              <w:left w:val="nil"/>
              <w:bottom w:val="single" w:sz="4" w:space="0" w:color="auto"/>
              <w:right w:val="single" w:sz="4" w:space="0" w:color="auto"/>
            </w:tcBorders>
            <w:noWrap/>
            <w:vAlign w:val="center"/>
          </w:tcPr>
          <w:p w14:paraId="4BE0695B"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nil"/>
              <w:left w:val="nil"/>
              <w:bottom w:val="single" w:sz="4" w:space="0" w:color="auto"/>
              <w:right w:val="single" w:sz="4" w:space="0" w:color="auto"/>
            </w:tcBorders>
            <w:noWrap/>
            <w:vAlign w:val="center"/>
          </w:tcPr>
          <w:p w14:paraId="7B36B4A0"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7CBC65E4"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629DE120"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nil"/>
              <w:left w:val="nil"/>
              <w:bottom w:val="single" w:sz="4" w:space="0" w:color="auto"/>
              <w:right w:val="single" w:sz="4" w:space="0" w:color="auto"/>
            </w:tcBorders>
            <w:noWrap/>
            <w:vAlign w:val="center"/>
          </w:tcPr>
          <w:p w14:paraId="5DD267DB" w14:textId="77777777" w:rsidR="00BD3C1D" w:rsidRPr="00671466" w:rsidRDefault="00BD3C1D" w:rsidP="0069058F">
            <w:pPr>
              <w:spacing w:before="40" w:after="40"/>
              <w:jc w:val="center"/>
              <w:rPr>
                <w:bCs/>
                <w:sz w:val="16"/>
                <w:szCs w:val="16"/>
              </w:rPr>
            </w:pPr>
            <w:r w:rsidRPr="00671466">
              <w:rPr>
                <w:bCs/>
                <w:sz w:val="16"/>
                <w:szCs w:val="16"/>
              </w:rPr>
              <w:t>1.1.3</w:t>
            </w:r>
          </w:p>
        </w:tc>
        <w:tc>
          <w:tcPr>
            <w:tcW w:w="806" w:type="dxa"/>
            <w:tcBorders>
              <w:top w:val="nil"/>
              <w:left w:val="nil"/>
              <w:bottom w:val="single" w:sz="4" w:space="0" w:color="auto"/>
              <w:right w:val="single" w:sz="4" w:space="0" w:color="auto"/>
            </w:tcBorders>
            <w:noWrap/>
            <w:vAlign w:val="center"/>
          </w:tcPr>
          <w:p w14:paraId="6BE73797" w14:textId="77777777" w:rsidR="00BD3C1D" w:rsidRPr="00671466" w:rsidRDefault="00BD3C1D" w:rsidP="0069058F">
            <w:pPr>
              <w:spacing w:before="40" w:after="40"/>
              <w:rPr>
                <w:sz w:val="16"/>
                <w:szCs w:val="16"/>
              </w:rPr>
            </w:pPr>
            <w:r w:rsidRPr="00671466">
              <w:rPr>
                <w:sz w:val="16"/>
                <w:szCs w:val="16"/>
              </w:rPr>
              <w:t>6277777777</w:t>
            </w:r>
          </w:p>
        </w:tc>
        <w:tc>
          <w:tcPr>
            <w:tcW w:w="753" w:type="dxa"/>
            <w:tcBorders>
              <w:top w:val="nil"/>
              <w:left w:val="nil"/>
              <w:bottom w:val="single" w:sz="4" w:space="0" w:color="auto"/>
              <w:right w:val="single" w:sz="4" w:space="0" w:color="auto"/>
            </w:tcBorders>
            <w:noWrap/>
            <w:vAlign w:val="center"/>
          </w:tcPr>
          <w:p w14:paraId="204C7F70" w14:textId="77777777" w:rsidR="00BD3C1D" w:rsidRPr="00671466" w:rsidRDefault="00BD3C1D" w:rsidP="0069058F">
            <w:pPr>
              <w:spacing w:before="40" w:after="40"/>
              <w:jc w:val="right"/>
              <w:rPr>
                <w:sz w:val="16"/>
                <w:szCs w:val="16"/>
              </w:rPr>
            </w:pPr>
            <w:r w:rsidRPr="00671466">
              <w:rPr>
                <w:sz w:val="16"/>
                <w:szCs w:val="16"/>
              </w:rPr>
              <w:t>104567567567436</w:t>
            </w:r>
          </w:p>
        </w:tc>
        <w:tc>
          <w:tcPr>
            <w:tcW w:w="957" w:type="dxa"/>
            <w:tcBorders>
              <w:top w:val="nil"/>
              <w:left w:val="nil"/>
              <w:bottom w:val="single" w:sz="4" w:space="0" w:color="auto"/>
              <w:right w:val="single" w:sz="4" w:space="0" w:color="auto"/>
            </w:tcBorders>
            <w:noWrap/>
            <w:vAlign w:val="center"/>
          </w:tcPr>
          <w:p w14:paraId="31C1AE9A" w14:textId="77777777" w:rsidR="00BD3C1D" w:rsidRPr="00671466" w:rsidRDefault="00BD3C1D" w:rsidP="0069058F">
            <w:pPr>
              <w:spacing w:before="40" w:after="40"/>
              <w:rPr>
                <w:sz w:val="16"/>
                <w:szCs w:val="16"/>
              </w:rPr>
            </w:pPr>
            <w:r w:rsidRPr="00671466">
              <w:rPr>
                <w:sz w:val="16"/>
                <w:szCs w:val="16"/>
              </w:rPr>
              <w:t xml:space="preserve">ООО </w:t>
            </w:r>
            <w:r>
              <w:rPr>
                <w:sz w:val="16"/>
                <w:szCs w:val="16"/>
              </w:rPr>
              <w:t>«</w:t>
            </w:r>
            <w:r w:rsidRPr="00671466">
              <w:rPr>
                <w:sz w:val="16"/>
                <w:szCs w:val="16"/>
              </w:rPr>
              <w:t>Черепашка</w:t>
            </w:r>
            <w:r>
              <w:rPr>
                <w:sz w:val="16"/>
                <w:szCs w:val="16"/>
              </w:rPr>
              <w:t>»</w:t>
            </w:r>
          </w:p>
        </w:tc>
        <w:tc>
          <w:tcPr>
            <w:tcW w:w="1311" w:type="dxa"/>
            <w:tcBorders>
              <w:top w:val="nil"/>
              <w:left w:val="nil"/>
              <w:bottom w:val="single" w:sz="4" w:space="0" w:color="auto"/>
              <w:right w:val="single" w:sz="4" w:space="0" w:color="auto"/>
            </w:tcBorders>
            <w:noWrap/>
            <w:vAlign w:val="center"/>
          </w:tcPr>
          <w:p w14:paraId="6E540549" w14:textId="77777777" w:rsidR="00BD3C1D" w:rsidRPr="00671466" w:rsidRDefault="00BD3C1D" w:rsidP="0069058F">
            <w:pPr>
              <w:spacing w:before="40" w:after="40"/>
              <w:rPr>
                <w:sz w:val="16"/>
                <w:szCs w:val="16"/>
              </w:rPr>
            </w:pPr>
            <w:r w:rsidRPr="00671466">
              <w:rPr>
                <w:sz w:val="16"/>
                <w:szCs w:val="16"/>
              </w:rPr>
              <w:t>Саратов, ул. Ленина, 45</w:t>
            </w:r>
          </w:p>
        </w:tc>
        <w:tc>
          <w:tcPr>
            <w:tcW w:w="1134" w:type="dxa"/>
            <w:tcBorders>
              <w:top w:val="nil"/>
              <w:left w:val="nil"/>
              <w:bottom w:val="single" w:sz="4" w:space="0" w:color="auto"/>
              <w:right w:val="single" w:sz="4" w:space="0" w:color="auto"/>
            </w:tcBorders>
            <w:noWrap/>
            <w:vAlign w:val="center"/>
          </w:tcPr>
          <w:p w14:paraId="285BBC54" w14:textId="77777777" w:rsidR="00BD3C1D" w:rsidRPr="00671466" w:rsidRDefault="00BD3C1D" w:rsidP="0069058F">
            <w:pPr>
              <w:spacing w:before="40" w:after="40"/>
              <w:rPr>
                <w:sz w:val="16"/>
                <w:szCs w:val="16"/>
              </w:rPr>
            </w:pPr>
            <w:r w:rsidRPr="00671466">
              <w:rPr>
                <w:sz w:val="16"/>
                <w:szCs w:val="16"/>
              </w:rPr>
              <w:t> </w:t>
            </w:r>
          </w:p>
        </w:tc>
        <w:tc>
          <w:tcPr>
            <w:tcW w:w="1277" w:type="dxa"/>
            <w:tcBorders>
              <w:top w:val="nil"/>
              <w:left w:val="nil"/>
              <w:bottom w:val="single" w:sz="4" w:space="0" w:color="auto"/>
              <w:right w:val="single" w:sz="4" w:space="0" w:color="auto"/>
            </w:tcBorders>
            <w:noWrap/>
            <w:vAlign w:val="center"/>
          </w:tcPr>
          <w:p w14:paraId="6254B143" w14:textId="77777777" w:rsidR="00BD3C1D" w:rsidRPr="00671466" w:rsidRDefault="00BD3C1D" w:rsidP="0069058F">
            <w:pPr>
              <w:spacing w:before="40" w:after="40"/>
              <w:rPr>
                <w:sz w:val="16"/>
                <w:szCs w:val="16"/>
              </w:rPr>
            </w:pPr>
            <w:r w:rsidRPr="00671466">
              <w:rPr>
                <w:sz w:val="16"/>
                <w:szCs w:val="16"/>
              </w:rPr>
              <w:t>Акционер</w:t>
            </w:r>
          </w:p>
        </w:tc>
        <w:tc>
          <w:tcPr>
            <w:tcW w:w="1734" w:type="dxa"/>
            <w:tcBorders>
              <w:top w:val="nil"/>
              <w:left w:val="nil"/>
              <w:bottom w:val="single" w:sz="4" w:space="0" w:color="auto"/>
              <w:right w:val="single" w:sz="4" w:space="0" w:color="auto"/>
            </w:tcBorders>
            <w:noWrap/>
            <w:vAlign w:val="center"/>
          </w:tcPr>
          <w:p w14:paraId="662153DE" w14:textId="77777777" w:rsidR="00BD3C1D" w:rsidRPr="00671466" w:rsidRDefault="00BD3C1D" w:rsidP="0069058F">
            <w:pPr>
              <w:spacing w:before="40" w:after="40"/>
              <w:rPr>
                <w:sz w:val="16"/>
                <w:szCs w:val="16"/>
              </w:rPr>
            </w:pPr>
            <w:r w:rsidRPr="00671466">
              <w:rPr>
                <w:sz w:val="16"/>
                <w:szCs w:val="16"/>
              </w:rPr>
              <w:t xml:space="preserve">Выписка из реестра акционеров ЗАО </w:t>
            </w:r>
            <w:r>
              <w:rPr>
                <w:sz w:val="16"/>
                <w:szCs w:val="16"/>
              </w:rPr>
              <w:t>«</w:t>
            </w:r>
            <w:r w:rsidRPr="00671466">
              <w:rPr>
                <w:sz w:val="16"/>
                <w:szCs w:val="16"/>
              </w:rPr>
              <w:t>Свет 1</w:t>
            </w:r>
            <w:r>
              <w:rPr>
                <w:sz w:val="16"/>
                <w:szCs w:val="16"/>
              </w:rPr>
              <w:t>»</w:t>
            </w:r>
            <w:r w:rsidRPr="00671466">
              <w:rPr>
                <w:sz w:val="16"/>
                <w:szCs w:val="16"/>
              </w:rPr>
              <w:t xml:space="preserve"> от 23.01.2012</w:t>
            </w:r>
          </w:p>
        </w:tc>
      </w:tr>
      <w:tr w:rsidR="00BD3C1D" w:rsidRPr="00671466" w14:paraId="42DFE6A3" w14:textId="77777777" w:rsidTr="00CE22C2">
        <w:trPr>
          <w:trHeight w:val="315"/>
        </w:trPr>
        <w:tc>
          <w:tcPr>
            <w:tcW w:w="582" w:type="dxa"/>
            <w:tcBorders>
              <w:top w:val="nil"/>
              <w:left w:val="single" w:sz="4" w:space="0" w:color="auto"/>
              <w:bottom w:val="single" w:sz="4" w:space="0" w:color="auto"/>
              <w:right w:val="single" w:sz="4" w:space="0" w:color="auto"/>
            </w:tcBorders>
            <w:noWrap/>
            <w:vAlign w:val="center"/>
          </w:tcPr>
          <w:p w14:paraId="0FDEA35F" w14:textId="77777777" w:rsidR="00BD3C1D" w:rsidRPr="00671466" w:rsidRDefault="00BD3C1D" w:rsidP="0069058F">
            <w:pPr>
              <w:spacing w:before="40" w:after="40"/>
              <w:jc w:val="center"/>
              <w:rPr>
                <w:b/>
                <w:bCs/>
                <w:sz w:val="16"/>
                <w:szCs w:val="16"/>
              </w:rPr>
            </w:pPr>
            <w:r w:rsidRPr="00671466">
              <w:rPr>
                <w:b/>
                <w:bCs/>
                <w:sz w:val="16"/>
                <w:szCs w:val="16"/>
              </w:rPr>
              <w:t> </w:t>
            </w:r>
          </w:p>
        </w:tc>
        <w:tc>
          <w:tcPr>
            <w:tcW w:w="886" w:type="dxa"/>
            <w:tcBorders>
              <w:top w:val="nil"/>
              <w:left w:val="nil"/>
              <w:bottom w:val="single" w:sz="4" w:space="0" w:color="auto"/>
              <w:right w:val="single" w:sz="4" w:space="0" w:color="auto"/>
            </w:tcBorders>
            <w:noWrap/>
            <w:vAlign w:val="center"/>
          </w:tcPr>
          <w:p w14:paraId="6B2E2F61"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nil"/>
              <w:left w:val="nil"/>
              <w:bottom w:val="single" w:sz="4" w:space="0" w:color="auto"/>
              <w:right w:val="single" w:sz="4" w:space="0" w:color="auto"/>
            </w:tcBorders>
            <w:noWrap/>
            <w:vAlign w:val="center"/>
          </w:tcPr>
          <w:p w14:paraId="65DC7B18"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nil"/>
              <w:left w:val="nil"/>
              <w:bottom w:val="single" w:sz="4" w:space="0" w:color="auto"/>
              <w:right w:val="single" w:sz="4" w:space="0" w:color="auto"/>
            </w:tcBorders>
            <w:noWrap/>
            <w:vAlign w:val="center"/>
          </w:tcPr>
          <w:p w14:paraId="566B466C"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nil"/>
              <w:left w:val="nil"/>
              <w:bottom w:val="single" w:sz="4" w:space="0" w:color="auto"/>
              <w:right w:val="single" w:sz="4" w:space="0" w:color="auto"/>
            </w:tcBorders>
            <w:noWrap/>
            <w:vAlign w:val="center"/>
          </w:tcPr>
          <w:p w14:paraId="6C797CFE"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0BBCFB5C"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6C03BF3A"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nil"/>
              <w:left w:val="nil"/>
              <w:bottom w:val="single" w:sz="4" w:space="0" w:color="auto"/>
              <w:right w:val="single" w:sz="4" w:space="0" w:color="auto"/>
            </w:tcBorders>
            <w:noWrap/>
            <w:vAlign w:val="center"/>
          </w:tcPr>
          <w:p w14:paraId="66CC06DC" w14:textId="77777777" w:rsidR="00BD3C1D" w:rsidRPr="00671466" w:rsidRDefault="00BD3C1D" w:rsidP="0069058F">
            <w:pPr>
              <w:spacing w:before="40" w:after="40"/>
              <w:jc w:val="center"/>
              <w:rPr>
                <w:bCs/>
                <w:sz w:val="16"/>
                <w:szCs w:val="16"/>
              </w:rPr>
            </w:pPr>
            <w:r w:rsidRPr="00671466">
              <w:rPr>
                <w:bCs/>
                <w:sz w:val="16"/>
                <w:szCs w:val="16"/>
              </w:rPr>
              <w:t>1.1.3.1</w:t>
            </w:r>
          </w:p>
        </w:tc>
        <w:tc>
          <w:tcPr>
            <w:tcW w:w="806" w:type="dxa"/>
            <w:tcBorders>
              <w:top w:val="nil"/>
              <w:left w:val="nil"/>
              <w:bottom w:val="single" w:sz="4" w:space="0" w:color="auto"/>
              <w:right w:val="single" w:sz="4" w:space="0" w:color="auto"/>
            </w:tcBorders>
            <w:noWrap/>
            <w:vAlign w:val="center"/>
          </w:tcPr>
          <w:p w14:paraId="3C300A40" w14:textId="77777777" w:rsidR="00BD3C1D" w:rsidRPr="00671466" w:rsidRDefault="00BD3C1D" w:rsidP="0069058F">
            <w:pPr>
              <w:spacing w:before="40" w:after="40"/>
              <w:rPr>
                <w:sz w:val="16"/>
                <w:szCs w:val="16"/>
              </w:rPr>
            </w:pPr>
            <w:r w:rsidRPr="00671466">
              <w:rPr>
                <w:sz w:val="16"/>
                <w:szCs w:val="16"/>
              </w:rPr>
              <w:t>749567285762</w:t>
            </w:r>
          </w:p>
        </w:tc>
        <w:tc>
          <w:tcPr>
            <w:tcW w:w="753" w:type="dxa"/>
            <w:tcBorders>
              <w:top w:val="nil"/>
              <w:left w:val="nil"/>
              <w:bottom w:val="single" w:sz="4" w:space="0" w:color="auto"/>
              <w:right w:val="single" w:sz="4" w:space="0" w:color="auto"/>
            </w:tcBorders>
            <w:noWrap/>
            <w:vAlign w:val="center"/>
          </w:tcPr>
          <w:p w14:paraId="1A061B69" w14:textId="77777777" w:rsidR="00BD3C1D" w:rsidRPr="00671466" w:rsidRDefault="00BD3C1D" w:rsidP="0069058F">
            <w:pPr>
              <w:spacing w:before="40" w:after="40"/>
              <w:rPr>
                <w:sz w:val="16"/>
                <w:szCs w:val="16"/>
              </w:rPr>
            </w:pPr>
            <w:r w:rsidRPr="00671466">
              <w:rPr>
                <w:sz w:val="16"/>
                <w:szCs w:val="16"/>
              </w:rPr>
              <w:t> </w:t>
            </w:r>
          </w:p>
        </w:tc>
        <w:tc>
          <w:tcPr>
            <w:tcW w:w="957" w:type="dxa"/>
            <w:tcBorders>
              <w:top w:val="nil"/>
              <w:left w:val="nil"/>
              <w:bottom w:val="single" w:sz="4" w:space="0" w:color="auto"/>
              <w:right w:val="single" w:sz="4" w:space="0" w:color="auto"/>
            </w:tcBorders>
            <w:noWrap/>
            <w:vAlign w:val="center"/>
          </w:tcPr>
          <w:p w14:paraId="77563CAB" w14:textId="77777777" w:rsidR="00BD3C1D" w:rsidRPr="00671466" w:rsidRDefault="00BD3C1D" w:rsidP="0069058F">
            <w:pPr>
              <w:spacing w:before="40" w:after="40"/>
              <w:rPr>
                <w:sz w:val="16"/>
                <w:szCs w:val="16"/>
              </w:rPr>
            </w:pPr>
            <w:proofErr w:type="spellStart"/>
            <w:r w:rsidRPr="00671466">
              <w:rPr>
                <w:sz w:val="16"/>
                <w:szCs w:val="16"/>
              </w:rPr>
              <w:t>Мухов</w:t>
            </w:r>
            <w:proofErr w:type="spellEnd"/>
            <w:r w:rsidRPr="00671466">
              <w:rPr>
                <w:sz w:val="16"/>
                <w:szCs w:val="16"/>
              </w:rPr>
              <w:t xml:space="preserve"> Амир </w:t>
            </w:r>
            <w:proofErr w:type="spellStart"/>
            <w:r w:rsidRPr="00671466">
              <w:rPr>
                <w:sz w:val="16"/>
                <w:szCs w:val="16"/>
              </w:rPr>
              <w:t>Мазиевич</w:t>
            </w:r>
            <w:proofErr w:type="spellEnd"/>
          </w:p>
        </w:tc>
        <w:tc>
          <w:tcPr>
            <w:tcW w:w="1311" w:type="dxa"/>
            <w:tcBorders>
              <w:top w:val="nil"/>
              <w:left w:val="nil"/>
              <w:bottom w:val="single" w:sz="4" w:space="0" w:color="auto"/>
              <w:right w:val="single" w:sz="4" w:space="0" w:color="auto"/>
            </w:tcBorders>
            <w:noWrap/>
            <w:vAlign w:val="center"/>
          </w:tcPr>
          <w:p w14:paraId="42626ECC" w14:textId="77777777" w:rsidR="00BD3C1D" w:rsidRPr="00671466" w:rsidRDefault="00BD3C1D" w:rsidP="0069058F">
            <w:pPr>
              <w:spacing w:before="40" w:after="40"/>
              <w:rPr>
                <w:sz w:val="16"/>
                <w:szCs w:val="16"/>
              </w:rPr>
            </w:pPr>
            <w:r w:rsidRPr="00671466">
              <w:rPr>
                <w:sz w:val="16"/>
                <w:szCs w:val="16"/>
              </w:rPr>
              <w:t>Саратов, ул. Ленина, 45</w:t>
            </w:r>
          </w:p>
        </w:tc>
        <w:tc>
          <w:tcPr>
            <w:tcW w:w="1134" w:type="dxa"/>
            <w:tcBorders>
              <w:top w:val="nil"/>
              <w:left w:val="nil"/>
              <w:bottom w:val="single" w:sz="4" w:space="0" w:color="auto"/>
              <w:right w:val="single" w:sz="4" w:space="0" w:color="auto"/>
            </w:tcBorders>
            <w:noWrap/>
            <w:vAlign w:val="center"/>
          </w:tcPr>
          <w:p w14:paraId="5541598E" w14:textId="77777777" w:rsidR="00BD3C1D" w:rsidRPr="00671466" w:rsidRDefault="00BD3C1D" w:rsidP="0069058F">
            <w:pPr>
              <w:spacing w:before="40" w:after="40"/>
              <w:rPr>
                <w:sz w:val="16"/>
                <w:szCs w:val="16"/>
              </w:rPr>
            </w:pPr>
            <w:r w:rsidRPr="00671466">
              <w:rPr>
                <w:sz w:val="16"/>
                <w:szCs w:val="16"/>
              </w:rPr>
              <w:t>6678 455434</w:t>
            </w:r>
          </w:p>
        </w:tc>
        <w:tc>
          <w:tcPr>
            <w:tcW w:w="1277" w:type="dxa"/>
            <w:tcBorders>
              <w:top w:val="nil"/>
              <w:left w:val="nil"/>
              <w:bottom w:val="single" w:sz="4" w:space="0" w:color="auto"/>
              <w:right w:val="single" w:sz="4" w:space="0" w:color="auto"/>
            </w:tcBorders>
            <w:noWrap/>
            <w:vAlign w:val="center"/>
          </w:tcPr>
          <w:p w14:paraId="4715876F" w14:textId="77777777" w:rsidR="00BD3C1D" w:rsidRPr="00671466" w:rsidRDefault="00BD3C1D" w:rsidP="0069058F">
            <w:pPr>
              <w:spacing w:before="40" w:after="40"/>
              <w:rPr>
                <w:sz w:val="16"/>
                <w:szCs w:val="16"/>
              </w:rPr>
            </w:pPr>
            <w:r w:rsidRPr="00671466">
              <w:rPr>
                <w:sz w:val="16"/>
                <w:szCs w:val="16"/>
              </w:rPr>
              <w:t>Руководитель</w:t>
            </w:r>
          </w:p>
        </w:tc>
        <w:tc>
          <w:tcPr>
            <w:tcW w:w="1734" w:type="dxa"/>
            <w:tcBorders>
              <w:top w:val="nil"/>
              <w:left w:val="nil"/>
              <w:bottom w:val="single" w:sz="4" w:space="0" w:color="auto"/>
              <w:right w:val="single" w:sz="4" w:space="0" w:color="auto"/>
            </w:tcBorders>
            <w:noWrap/>
            <w:vAlign w:val="center"/>
          </w:tcPr>
          <w:p w14:paraId="1FF987EA" w14:textId="77777777" w:rsidR="00BD3C1D" w:rsidRPr="00671466" w:rsidRDefault="00BD3C1D" w:rsidP="0069058F">
            <w:pPr>
              <w:spacing w:before="40" w:after="40"/>
              <w:rPr>
                <w:sz w:val="16"/>
                <w:szCs w:val="16"/>
              </w:rPr>
            </w:pPr>
            <w:r w:rsidRPr="00671466">
              <w:rPr>
                <w:sz w:val="16"/>
                <w:szCs w:val="16"/>
              </w:rPr>
              <w:t>устав, приказ №77-л/</w:t>
            </w:r>
            <w:proofErr w:type="gramStart"/>
            <w:r w:rsidRPr="00671466">
              <w:rPr>
                <w:sz w:val="16"/>
                <w:szCs w:val="16"/>
              </w:rPr>
              <w:t>с</w:t>
            </w:r>
            <w:proofErr w:type="gramEnd"/>
            <w:r w:rsidRPr="00671466">
              <w:rPr>
                <w:sz w:val="16"/>
                <w:szCs w:val="16"/>
              </w:rPr>
              <w:t xml:space="preserve"> от 22.05.11 / Выписка из ЕГРЮЛ от 12.03.2012</w:t>
            </w:r>
          </w:p>
        </w:tc>
      </w:tr>
      <w:tr w:rsidR="00BD3C1D" w:rsidRPr="00671466" w14:paraId="162BA5D4" w14:textId="77777777" w:rsidTr="00CE22C2">
        <w:trPr>
          <w:trHeight w:val="315"/>
        </w:trPr>
        <w:tc>
          <w:tcPr>
            <w:tcW w:w="582" w:type="dxa"/>
            <w:tcBorders>
              <w:top w:val="nil"/>
              <w:left w:val="single" w:sz="4" w:space="0" w:color="auto"/>
              <w:bottom w:val="single" w:sz="4" w:space="0" w:color="auto"/>
              <w:right w:val="single" w:sz="4" w:space="0" w:color="auto"/>
            </w:tcBorders>
            <w:noWrap/>
            <w:vAlign w:val="center"/>
          </w:tcPr>
          <w:p w14:paraId="229FD1C2" w14:textId="77777777" w:rsidR="00BD3C1D" w:rsidRPr="00671466" w:rsidRDefault="00BD3C1D" w:rsidP="0069058F">
            <w:pPr>
              <w:spacing w:before="40" w:after="40"/>
              <w:jc w:val="center"/>
              <w:rPr>
                <w:b/>
                <w:bCs/>
                <w:sz w:val="16"/>
                <w:szCs w:val="16"/>
              </w:rPr>
            </w:pPr>
            <w:r w:rsidRPr="00671466">
              <w:rPr>
                <w:b/>
                <w:bCs/>
                <w:sz w:val="16"/>
                <w:szCs w:val="16"/>
              </w:rPr>
              <w:t> </w:t>
            </w:r>
          </w:p>
        </w:tc>
        <w:tc>
          <w:tcPr>
            <w:tcW w:w="886" w:type="dxa"/>
            <w:tcBorders>
              <w:top w:val="nil"/>
              <w:left w:val="nil"/>
              <w:bottom w:val="single" w:sz="4" w:space="0" w:color="auto"/>
              <w:right w:val="single" w:sz="4" w:space="0" w:color="auto"/>
            </w:tcBorders>
            <w:noWrap/>
            <w:vAlign w:val="center"/>
          </w:tcPr>
          <w:p w14:paraId="683ED172"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nil"/>
              <w:left w:val="nil"/>
              <w:bottom w:val="single" w:sz="4" w:space="0" w:color="auto"/>
              <w:right w:val="single" w:sz="4" w:space="0" w:color="auto"/>
            </w:tcBorders>
            <w:noWrap/>
            <w:vAlign w:val="center"/>
          </w:tcPr>
          <w:p w14:paraId="4CF5F7AD"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nil"/>
              <w:left w:val="nil"/>
              <w:bottom w:val="single" w:sz="4" w:space="0" w:color="auto"/>
              <w:right w:val="single" w:sz="4" w:space="0" w:color="auto"/>
            </w:tcBorders>
            <w:noWrap/>
            <w:vAlign w:val="center"/>
          </w:tcPr>
          <w:p w14:paraId="132B8BF4"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nil"/>
              <w:left w:val="nil"/>
              <w:bottom w:val="single" w:sz="4" w:space="0" w:color="auto"/>
              <w:right w:val="single" w:sz="4" w:space="0" w:color="auto"/>
            </w:tcBorders>
            <w:noWrap/>
            <w:vAlign w:val="center"/>
          </w:tcPr>
          <w:p w14:paraId="08A4DCE5"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37BAFB15"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1B3F2FD2"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nil"/>
              <w:left w:val="nil"/>
              <w:bottom w:val="single" w:sz="4" w:space="0" w:color="auto"/>
              <w:right w:val="single" w:sz="4" w:space="0" w:color="auto"/>
            </w:tcBorders>
            <w:noWrap/>
            <w:vAlign w:val="center"/>
          </w:tcPr>
          <w:p w14:paraId="621A40F0" w14:textId="77777777" w:rsidR="00BD3C1D" w:rsidRPr="00671466" w:rsidRDefault="00BD3C1D" w:rsidP="0069058F">
            <w:pPr>
              <w:spacing w:before="40" w:after="40"/>
              <w:jc w:val="center"/>
              <w:rPr>
                <w:bCs/>
                <w:sz w:val="16"/>
                <w:szCs w:val="16"/>
              </w:rPr>
            </w:pPr>
            <w:r w:rsidRPr="00671466">
              <w:rPr>
                <w:bCs/>
                <w:sz w:val="16"/>
                <w:szCs w:val="16"/>
              </w:rPr>
              <w:t>1.1.3.2</w:t>
            </w:r>
          </w:p>
        </w:tc>
        <w:tc>
          <w:tcPr>
            <w:tcW w:w="806" w:type="dxa"/>
            <w:tcBorders>
              <w:top w:val="nil"/>
              <w:left w:val="nil"/>
              <w:bottom w:val="single" w:sz="4" w:space="0" w:color="auto"/>
              <w:right w:val="single" w:sz="4" w:space="0" w:color="auto"/>
            </w:tcBorders>
            <w:noWrap/>
            <w:vAlign w:val="center"/>
          </w:tcPr>
          <w:p w14:paraId="243A1320" w14:textId="77777777" w:rsidR="00BD3C1D" w:rsidRPr="00671466" w:rsidRDefault="00BD3C1D" w:rsidP="0069058F">
            <w:pPr>
              <w:spacing w:before="40" w:after="40"/>
              <w:rPr>
                <w:sz w:val="16"/>
                <w:szCs w:val="16"/>
              </w:rPr>
            </w:pPr>
            <w:r w:rsidRPr="00671466">
              <w:rPr>
                <w:sz w:val="16"/>
                <w:szCs w:val="16"/>
              </w:rPr>
              <w:t>8462389547345</w:t>
            </w:r>
          </w:p>
        </w:tc>
        <w:tc>
          <w:tcPr>
            <w:tcW w:w="753" w:type="dxa"/>
            <w:tcBorders>
              <w:top w:val="nil"/>
              <w:left w:val="nil"/>
              <w:bottom w:val="single" w:sz="4" w:space="0" w:color="auto"/>
              <w:right w:val="single" w:sz="4" w:space="0" w:color="auto"/>
            </w:tcBorders>
            <w:noWrap/>
            <w:vAlign w:val="center"/>
          </w:tcPr>
          <w:p w14:paraId="62FC8798" w14:textId="77777777" w:rsidR="00BD3C1D" w:rsidRPr="00671466" w:rsidRDefault="00BD3C1D" w:rsidP="0069058F">
            <w:pPr>
              <w:spacing w:before="40" w:after="40"/>
              <w:rPr>
                <w:sz w:val="16"/>
                <w:szCs w:val="16"/>
              </w:rPr>
            </w:pPr>
            <w:r w:rsidRPr="00671466">
              <w:rPr>
                <w:sz w:val="16"/>
                <w:szCs w:val="16"/>
              </w:rPr>
              <w:t> </w:t>
            </w:r>
          </w:p>
        </w:tc>
        <w:tc>
          <w:tcPr>
            <w:tcW w:w="957" w:type="dxa"/>
            <w:tcBorders>
              <w:top w:val="nil"/>
              <w:left w:val="nil"/>
              <w:bottom w:val="single" w:sz="4" w:space="0" w:color="auto"/>
              <w:right w:val="single" w:sz="4" w:space="0" w:color="auto"/>
            </w:tcBorders>
            <w:noWrap/>
            <w:vAlign w:val="center"/>
          </w:tcPr>
          <w:p w14:paraId="0CEAAB50" w14:textId="77777777" w:rsidR="00BD3C1D" w:rsidRPr="00671466" w:rsidRDefault="00BD3C1D" w:rsidP="0069058F">
            <w:pPr>
              <w:spacing w:before="40" w:after="40"/>
              <w:rPr>
                <w:sz w:val="16"/>
                <w:szCs w:val="16"/>
              </w:rPr>
            </w:pPr>
            <w:r w:rsidRPr="00671466">
              <w:rPr>
                <w:sz w:val="16"/>
                <w:szCs w:val="16"/>
              </w:rPr>
              <w:t>Мазаева Инна Львовна</w:t>
            </w:r>
          </w:p>
        </w:tc>
        <w:tc>
          <w:tcPr>
            <w:tcW w:w="1311" w:type="dxa"/>
            <w:tcBorders>
              <w:top w:val="nil"/>
              <w:left w:val="nil"/>
              <w:bottom w:val="single" w:sz="4" w:space="0" w:color="auto"/>
              <w:right w:val="single" w:sz="4" w:space="0" w:color="auto"/>
            </w:tcBorders>
            <w:noWrap/>
            <w:vAlign w:val="center"/>
          </w:tcPr>
          <w:p w14:paraId="21BACE6B" w14:textId="77777777" w:rsidR="00BD3C1D" w:rsidRPr="00671466" w:rsidRDefault="00BD3C1D" w:rsidP="0069058F">
            <w:pPr>
              <w:spacing w:before="40" w:after="40"/>
              <w:rPr>
                <w:sz w:val="16"/>
                <w:szCs w:val="16"/>
              </w:rPr>
            </w:pPr>
            <w:r w:rsidRPr="00671466">
              <w:rPr>
                <w:sz w:val="16"/>
                <w:szCs w:val="16"/>
              </w:rPr>
              <w:t xml:space="preserve">Саратов, ул. </w:t>
            </w:r>
            <w:proofErr w:type="spellStart"/>
            <w:r w:rsidRPr="00671466">
              <w:rPr>
                <w:sz w:val="16"/>
                <w:szCs w:val="16"/>
              </w:rPr>
              <w:t>К.Маркса</w:t>
            </w:r>
            <w:proofErr w:type="spellEnd"/>
            <w:r w:rsidRPr="00671466">
              <w:rPr>
                <w:sz w:val="16"/>
                <w:szCs w:val="16"/>
              </w:rPr>
              <w:t>, 5-34</w:t>
            </w:r>
          </w:p>
        </w:tc>
        <w:tc>
          <w:tcPr>
            <w:tcW w:w="1134" w:type="dxa"/>
            <w:tcBorders>
              <w:top w:val="nil"/>
              <w:left w:val="nil"/>
              <w:bottom w:val="single" w:sz="4" w:space="0" w:color="auto"/>
              <w:right w:val="single" w:sz="4" w:space="0" w:color="auto"/>
            </w:tcBorders>
            <w:noWrap/>
            <w:vAlign w:val="center"/>
          </w:tcPr>
          <w:p w14:paraId="168D94BF" w14:textId="77777777" w:rsidR="00BD3C1D" w:rsidRPr="00671466" w:rsidRDefault="00BD3C1D" w:rsidP="0069058F">
            <w:pPr>
              <w:spacing w:before="40" w:after="40"/>
              <w:rPr>
                <w:sz w:val="16"/>
                <w:szCs w:val="16"/>
              </w:rPr>
            </w:pPr>
            <w:r w:rsidRPr="00671466">
              <w:rPr>
                <w:sz w:val="16"/>
                <w:szCs w:val="16"/>
              </w:rPr>
              <w:t>6703 000444</w:t>
            </w:r>
          </w:p>
        </w:tc>
        <w:tc>
          <w:tcPr>
            <w:tcW w:w="1277" w:type="dxa"/>
            <w:tcBorders>
              <w:top w:val="nil"/>
              <w:left w:val="nil"/>
              <w:bottom w:val="single" w:sz="4" w:space="0" w:color="auto"/>
              <w:right w:val="single" w:sz="4" w:space="0" w:color="auto"/>
            </w:tcBorders>
            <w:noWrap/>
            <w:vAlign w:val="center"/>
          </w:tcPr>
          <w:p w14:paraId="50902DDD" w14:textId="77777777" w:rsidR="00BD3C1D" w:rsidRPr="00671466" w:rsidRDefault="00BD3C1D" w:rsidP="0069058F">
            <w:pPr>
              <w:spacing w:before="40" w:after="40"/>
              <w:rPr>
                <w:sz w:val="16"/>
                <w:szCs w:val="16"/>
              </w:rPr>
            </w:pPr>
            <w:r w:rsidRPr="00671466">
              <w:rPr>
                <w:sz w:val="16"/>
                <w:szCs w:val="16"/>
              </w:rPr>
              <w:t>Бенефициар</w:t>
            </w:r>
          </w:p>
        </w:tc>
        <w:tc>
          <w:tcPr>
            <w:tcW w:w="1734" w:type="dxa"/>
            <w:tcBorders>
              <w:top w:val="nil"/>
              <w:left w:val="nil"/>
              <w:bottom w:val="single" w:sz="4" w:space="0" w:color="auto"/>
              <w:right w:val="single" w:sz="4" w:space="0" w:color="auto"/>
            </w:tcBorders>
            <w:noWrap/>
            <w:vAlign w:val="center"/>
          </w:tcPr>
          <w:p w14:paraId="463C6641" w14:textId="77777777" w:rsidR="00BD3C1D" w:rsidRPr="00671466" w:rsidRDefault="00BD3C1D" w:rsidP="0069058F">
            <w:pPr>
              <w:spacing w:before="40" w:after="40"/>
              <w:rPr>
                <w:sz w:val="16"/>
                <w:szCs w:val="16"/>
              </w:rPr>
            </w:pPr>
            <w:r w:rsidRPr="00671466">
              <w:rPr>
                <w:sz w:val="16"/>
                <w:szCs w:val="16"/>
              </w:rPr>
              <w:t xml:space="preserve">Выписка из ЕГРЮЛ ООО </w:t>
            </w:r>
            <w:r>
              <w:rPr>
                <w:sz w:val="16"/>
                <w:szCs w:val="16"/>
              </w:rPr>
              <w:t>«</w:t>
            </w:r>
            <w:r w:rsidRPr="00671466">
              <w:rPr>
                <w:sz w:val="16"/>
                <w:szCs w:val="16"/>
              </w:rPr>
              <w:t>Черепашка</w:t>
            </w:r>
            <w:r>
              <w:rPr>
                <w:sz w:val="16"/>
                <w:szCs w:val="16"/>
              </w:rPr>
              <w:t>»</w:t>
            </w:r>
            <w:r w:rsidRPr="00671466">
              <w:rPr>
                <w:sz w:val="16"/>
                <w:szCs w:val="16"/>
              </w:rPr>
              <w:t xml:space="preserve"> от 12.03.2004</w:t>
            </w:r>
          </w:p>
        </w:tc>
      </w:tr>
      <w:tr w:rsidR="00BD3C1D" w:rsidRPr="00671466" w14:paraId="0811C19F" w14:textId="77777777" w:rsidTr="00CE22C2">
        <w:trPr>
          <w:trHeight w:val="315"/>
        </w:trPr>
        <w:tc>
          <w:tcPr>
            <w:tcW w:w="582" w:type="dxa"/>
            <w:tcBorders>
              <w:top w:val="nil"/>
              <w:left w:val="single" w:sz="4" w:space="0" w:color="auto"/>
              <w:bottom w:val="single" w:sz="4" w:space="0" w:color="auto"/>
              <w:right w:val="single" w:sz="4" w:space="0" w:color="auto"/>
            </w:tcBorders>
            <w:noWrap/>
            <w:vAlign w:val="center"/>
          </w:tcPr>
          <w:p w14:paraId="2385842B" w14:textId="77777777" w:rsidR="00BD3C1D" w:rsidRPr="00671466" w:rsidRDefault="00BD3C1D" w:rsidP="0069058F">
            <w:pPr>
              <w:spacing w:before="40" w:after="40"/>
              <w:jc w:val="center"/>
              <w:rPr>
                <w:b/>
                <w:bCs/>
                <w:sz w:val="16"/>
                <w:szCs w:val="16"/>
              </w:rPr>
            </w:pPr>
            <w:r w:rsidRPr="00671466">
              <w:rPr>
                <w:b/>
                <w:bCs/>
                <w:sz w:val="16"/>
                <w:szCs w:val="16"/>
              </w:rPr>
              <w:t> </w:t>
            </w:r>
          </w:p>
        </w:tc>
        <w:tc>
          <w:tcPr>
            <w:tcW w:w="886" w:type="dxa"/>
            <w:tcBorders>
              <w:top w:val="nil"/>
              <w:left w:val="nil"/>
              <w:bottom w:val="single" w:sz="4" w:space="0" w:color="auto"/>
              <w:right w:val="single" w:sz="4" w:space="0" w:color="auto"/>
            </w:tcBorders>
            <w:noWrap/>
            <w:vAlign w:val="center"/>
          </w:tcPr>
          <w:p w14:paraId="542C2A68"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nil"/>
              <w:left w:val="nil"/>
              <w:bottom w:val="single" w:sz="4" w:space="0" w:color="auto"/>
              <w:right w:val="single" w:sz="4" w:space="0" w:color="auto"/>
            </w:tcBorders>
            <w:noWrap/>
            <w:vAlign w:val="center"/>
          </w:tcPr>
          <w:p w14:paraId="3D63A7E1"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nil"/>
              <w:left w:val="nil"/>
              <w:bottom w:val="single" w:sz="4" w:space="0" w:color="auto"/>
              <w:right w:val="single" w:sz="4" w:space="0" w:color="auto"/>
            </w:tcBorders>
            <w:noWrap/>
            <w:vAlign w:val="center"/>
          </w:tcPr>
          <w:p w14:paraId="332C433F"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nil"/>
              <w:left w:val="nil"/>
              <w:bottom w:val="single" w:sz="4" w:space="0" w:color="auto"/>
              <w:right w:val="single" w:sz="4" w:space="0" w:color="auto"/>
            </w:tcBorders>
            <w:noWrap/>
            <w:vAlign w:val="center"/>
          </w:tcPr>
          <w:p w14:paraId="441C9FED"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19303159"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68E1EC89"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nil"/>
              <w:left w:val="nil"/>
              <w:bottom w:val="single" w:sz="4" w:space="0" w:color="auto"/>
              <w:right w:val="single" w:sz="4" w:space="0" w:color="auto"/>
            </w:tcBorders>
            <w:noWrap/>
            <w:vAlign w:val="center"/>
          </w:tcPr>
          <w:p w14:paraId="3E3C2F5E" w14:textId="77777777" w:rsidR="00BD3C1D" w:rsidRPr="00671466" w:rsidRDefault="00BD3C1D" w:rsidP="0069058F">
            <w:pPr>
              <w:spacing w:before="40" w:after="40"/>
              <w:jc w:val="center"/>
              <w:rPr>
                <w:bCs/>
                <w:sz w:val="16"/>
                <w:szCs w:val="16"/>
              </w:rPr>
            </w:pPr>
            <w:r w:rsidRPr="00671466">
              <w:rPr>
                <w:bCs/>
                <w:sz w:val="16"/>
                <w:szCs w:val="16"/>
              </w:rPr>
              <w:t>…</w:t>
            </w:r>
          </w:p>
        </w:tc>
        <w:tc>
          <w:tcPr>
            <w:tcW w:w="806" w:type="dxa"/>
            <w:tcBorders>
              <w:top w:val="nil"/>
              <w:left w:val="nil"/>
              <w:bottom w:val="single" w:sz="4" w:space="0" w:color="auto"/>
              <w:right w:val="single" w:sz="4" w:space="0" w:color="auto"/>
            </w:tcBorders>
            <w:noWrap/>
            <w:vAlign w:val="center"/>
          </w:tcPr>
          <w:p w14:paraId="25F1FCB2" w14:textId="77777777" w:rsidR="00BD3C1D" w:rsidRPr="00671466" w:rsidRDefault="00BD3C1D" w:rsidP="0069058F">
            <w:pPr>
              <w:spacing w:before="40" w:after="40"/>
              <w:rPr>
                <w:sz w:val="16"/>
                <w:szCs w:val="16"/>
              </w:rPr>
            </w:pPr>
            <w:r w:rsidRPr="00671466">
              <w:rPr>
                <w:sz w:val="16"/>
                <w:szCs w:val="16"/>
              </w:rPr>
              <w:t> </w:t>
            </w:r>
          </w:p>
        </w:tc>
        <w:tc>
          <w:tcPr>
            <w:tcW w:w="753" w:type="dxa"/>
            <w:tcBorders>
              <w:top w:val="nil"/>
              <w:left w:val="nil"/>
              <w:bottom w:val="single" w:sz="4" w:space="0" w:color="auto"/>
              <w:right w:val="single" w:sz="4" w:space="0" w:color="auto"/>
            </w:tcBorders>
            <w:noWrap/>
            <w:vAlign w:val="center"/>
          </w:tcPr>
          <w:p w14:paraId="4F780072" w14:textId="77777777" w:rsidR="00BD3C1D" w:rsidRPr="00671466" w:rsidRDefault="00BD3C1D" w:rsidP="0069058F">
            <w:pPr>
              <w:spacing w:before="40" w:after="40"/>
              <w:rPr>
                <w:sz w:val="16"/>
                <w:szCs w:val="16"/>
              </w:rPr>
            </w:pPr>
            <w:r w:rsidRPr="00671466">
              <w:rPr>
                <w:sz w:val="16"/>
                <w:szCs w:val="16"/>
              </w:rPr>
              <w:t> </w:t>
            </w:r>
          </w:p>
        </w:tc>
        <w:tc>
          <w:tcPr>
            <w:tcW w:w="957" w:type="dxa"/>
            <w:tcBorders>
              <w:top w:val="nil"/>
              <w:left w:val="nil"/>
              <w:bottom w:val="single" w:sz="4" w:space="0" w:color="auto"/>
              <w:right w:val="single" w:sz="4" w:space="0" w:color="auto"/>
            </w:tcBorders>
            <w:noWrap/>
            <w:vAlign w:val="center"/>
          </w:tcPr>
          <w:p w14:paraId="49B5EFB4" w14:textId="77777777" w:rsidR="00BD3C1D" w:rsidRPr="00671466" w:rsidRDefault="00BD3C1D" w:rsidP="0069058F">
            <w:pPr>
              <w:spacing w:before="40" w:after="40"/>
              <w:rPr>
                <w:sz w:val="16"/>
                <w:szCs w:val="16"/>
              </w:rPr>
            </w:pPr>
            <w:r w:rsidRPr="00671466">
              <w:rPr>
                <w:sz w:val="16"/>
                <w:szCs w:val="16"/>
              </w:rPr>
              <w:t> </w:t>
            </w:r>
          </w:p>
        </w:tc>
        <w:tc>
          <w:tcPr>
            <w:tcW w:w="1311" w:type="dxa"/>
            <w:tcBorders>
              <w:top w:val="nil"/>
              <w:left w:val="nil"/>
              <w:bottom w:val="single" w:sz="4" w:space="0" w:color="auto"/>
              <w:right w:val="single" w:sz="4" w:space="0" w:color="auto"/>
            </w:tcBorders>
            <w:noWrap/>
            <w:vAlign w:val="center"/>
          </w:tcPr>
          <w:p w14:paraId="63B9A182"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6375DF40" w14:textId="77777777" w:rsidR="00BD3C1D" w:rsidRPr="00671466" w:rsidRDefault="00BD3C1D" w:rsidP="0069058F">
            <w:pPr>
              <w:spacing w:before="40" w:after="40"/>
              <w:rPr>
                <w:sz w:val="16"/>
                <w:szCs w:val="16"/>
              </w:rPr>
            </w:pPr>
            <w:r w:rsidRPr="00671466">
              <w:rPr>
                <w:sz w:val="16"/>
                <w:szCs w:val="16"/>
              </w:rPr>
              <w:t> </w:t>
            </w:r>
          </w:p>
        </w:tc>
        <w:tc>
          <w:tcPr>
            <w:tcW w:w="1277" w:type="dxa"/>
            <w:tcBorders>
              <w:top w:val="nil"/>
              <w:left w:val="nil"/>
              <w:bottom w:val="single" w:sz="4" w:space="0" w:color="auto"/>
              <w:right w:val="single" w:sz="4" w:space="0" w:color="auto"/>
            </w:tcBorders>
            <w:noWrap/>
            <w:vAlign w:val="center"/>
          </w:tcPr>
          <w:p w14:paraId="3C029116" w14:textId="77777777" w:rsidR="00BD3C1D" w:rsidRPr="00671466" w:rsidRDefault="00BD3C1D" w:rsidP="0069058F">
            <w:pPr>
              <w:spacing w:before="40" w:after="40"/>
              <w:rPr>
                <w:sz w:val="16"/>
                <w:szCs w:val="16"/>
              </w:rPr>
            </w:pPr>
            <w:r w:rsidRPr="00671466">
              <w:rPr>
                <w:sz w:val="16"/>
                <w:szCs w:val="16"/>
              </w:rPr>
              <w:t> </w:t>
            </w:r>
          </w:p>
        </w:tc>
        <w:tc>
          <w:tcPr>
            <w:tcW w:w="1734" w:type="dxa"/>
            <w:tcBorders>
              <w:top w:val="nil"/>
              <w:left w:val="nil"/>
              <w:bottom w:val="single" w:sz="4" w:space="0" w:color="auto"/>
              <w:right w:val="single" w:sz="4" w:space="0" w:color="auto"/>
            </w:tcBorders>
            <w:noWrap/>
            <w:vAlign w:val="center"/>
          </w:tcPr>
          <w:p w14:paraId="4984D5FA" w14:textId="77777777" w:rsidR="00BD3C1D" w:rsidRPr="00671466" w:rsidRDefault="00BD3C1D" w:rsidP="0069058F">
            <w:pPr>
              <w:spacing w:before="40" w:after="40"/>
              <w:rPr>
                <w:sz w:val="16"/>
                <w:szCs w:val="16"/>
              </w:rPr>
            </w:pPr>
            <w:r w:rsidRPr="00671466">
              <w:rPr>
                <w:sz w:val="16"/>
                <w:szCs w:val="16"/>
              </w:rPr>
              <w:t> </w:t>
            </w:r>
          </w:p>
        </w:tc>
      </w:tr>
      <w:tr w:rsidR="00BD3C1D" w:rsidRPr="00671466" w14:paraId="4D2983CA" w14:textId="77777777" w:rsidTr="00CE22C2">
        <w:trPr>
          <w:trHeight w:val="315"/>
        </w:trPr>
        <w:tc>
          <w:tcPr>
            <w:tcW w:w="582" w:type="dxa"/>
            <w:tcBorders>
              <w:top w:val="nil"/>
              <w:left w:val="single" w:sz="4" w:space="0" w:color="auto"/>
              <w:bottom w:val="single" w:sz="4" w:space="0" w:color="auto"/>
              <w:right w:val="single" w:sz="4" w:space="0" w:color="auto"/>
            </w:tcBorders>
            <w:noWrap/>
            <w:vAlign w:val="center"/>
          </w:tcPr>
          <w:p w14:paraId="2C3DB686" w14:textId="77777777" w:rsidR="00BD3C1D" w:rsidRPr="00671466" w:rsidRDefault="00BD3C1D" w:rsidP="0069058F">
            <w:pPr>
              <w:spacing w:before="40" w:after="40"/>
              <w:jc w:val="center"/>
              <w:rPr>
                <w:b/>
                <w:bCs/>
                <w:sz w:val="16"/>
                <w:szCs w:val="16"/>
              </w:rPr>
            </w:pPr>
            <w:r w:rsidRPr="00671466">
              <w:rPr>
                <w:b/>
                <w:bCs/>
                <w:sz w:val="16"/>
                <w:szCs w:val="16"/>
              </w:rPr>
              <w:t> </w:t>
            </w:r>
          </w:p>
        </w:tc>
        <w:tc>
          <w:tcPr>
            <w:tcW w:w="886" w:type="dxa"/>
            <w:tcBorders>
              <w:top w:val="nil"/>
              <w:left w:val="nil"/>
              <w:bottom w:val="single" w:sz="4" w:space="0" w:color="auto"/>
              <w:right w:val="single" w:sz="4" w:space="0" w:color="auto"/>
            </w:tcBorders>
            <w:noWrap/>
            <w:vAlign w:val="center"/>
          </w:tcPr>
          <w:p w14:paraId="568FEA47"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nil"/>
              <w:left w:val="nil"/>
              <w:bottom w:val="single" w:sz="4" w:space="0" w:color="auto"/>
              <w:right w:val="single" w:sz="4" w:space="0" w:color="auto"/>
            </w:tcBorders>
            <w:noWrap/>
            <w:vAlign w:val="center"/>
          </w:tcPr>
          <w:p w14:paraId="6A1B7717"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nil"/>
              <w:left w:val="nil"/>
              <w:bottom w:val="single" w:sz="4" w:space="0" w:color="auto"/>
              <w:right w:val="single" w:sz="4" w:space="0" w:color="auto"/>
            </w:tcBorders>
            <w:noWrap/>
            <w:vAlign w:val="center"/>
          </w:tcPr>
          <w:p w14:paraId="3AB48A44"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nil"/>
              <w:left w:val="nil"/>
              <w:bottom w:val="single" w:sz="4" w:space="0" w:color="auto"/>
              <w:right w:val="single" w:sz="4" w:space="0" w:color="auto"/>
            </w:tcBorders>
            <w:noWrap/>
            <w:vAlign w:val="center"/>
          </w:tcPr>
          <w:p w14:paraId="3B293589"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36F792A6"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52C1C7E4"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nil"/>
              <w:left w:val="nil"/>
              <w:bottom w:val="single" w:sz="4" w:space="0" w:color="auto"/>
              <w:right w:val="single" w:sz="4" w:space="0" w:color="auto"/>
            </w:tcBorders>
            <w:noWrap/>
            <w:vAlign w:val="center"/>
          </w:tcPr>
          <w:p w14:paraId="6F1E4AA5" w14:textId="77777777" w:rsidR="00BD3C1D" w:rsidRPr="00671466" w:rsidRDefault="00BD3C1D" w:rsidP="0069058F">
            <w:pPr>
              <w:spacing w:before="40" w:after="40"/>
              <w:jc w:val="center"/>
              <w:rPr>
                <w:bCs/>
                <w:sz w:val="16"/>
                <w:szCs w:val="16"/>
              </w:rPr>
            </w:pPr>
            <w:r w:rsidRPr="00671466">
              <w:rPr>
                <w:bCs/>
                <w:sz w:val="16"/>
                <w:szCs w:val="16"/>
              </w:rPr>
              <w:t>1.2</w:t>
            </w:r>
          </w:p>
        </w:tc>
        <w:tc>
          <w:tcPr>
            <w:tcW w:w="806" w:type="dxa"/>
            <w:tcBorders>
              <w:top w:val="nil"/>
              <w:left w:val="nil"/>
              <w:bottom w:val="single" w:sz="4" w:space="0" w:color="auto"/>
              <w:right w:val="single" w:sz="4" w:space="0" w:color="auto"/>
            </w:tcBorders>
            <w:noWrap/>
            <w:vAlign w:val="center"/>
          </w:tcPr>
          <w:p w14:paraId="78228D74" w14:textId="77777777" w:rsidR="00BD3C1D" w:rsidRPr="00671466" w:rsidRDefault="00BD3C1D" w:rsidP="0069058F">
            <w:pPr>
              <w:spacing w:before="40" w:after="40"/>
              <w:rPr>
                <w:sz w:val="16"/>
                <w:szCs w:val="16"/>
              </w:rPr>
            </w:pPr>
            <w:r w:rsidRPr="00671466">
              <w:rPr>
                <w:sz w:val="16"/>
                <w:szCs w:val="16"/>
              </w:rPr>
              <w:t>7754456890</w:t>
            </w:r>
          </w:p>
        </w:tc>
        <w:tc>
          <w:tcPr>
            <w:tcW w:w="753" w:type="dxa"/>
            <w:tcBorders>
              <w:top w:val="nil"/>
              <w:left w:val="nil"/>
              <w:bottom w:val="single" w:sz="4" w:space="0" w:color="auto"/>
              <w:right w:val="single" w:sz="4" w:space="0" w:color="auto"/>
            </w:tcBorders>
            <w:noWrap/>
            <w:vAlign w:val="center"/>
          </w:tcPr>
          <w:p w14:paraId="6099A289" w14:textId="77777777" w:rsidR="00BD3C1D" w:rsidRPr="00671466" w:rsidRDefault="00BD3C1D" w:rsidP="0069058F">
            <w:pPr>
              <w:spacing w:before="40" w:after="40"/>
              <w:jc w:val="right"/>
              <w:rPr>
                <w:sz w:val="16"/>
                <w:szCs w:val="16"/>
              </w:rPr>
            </w:pPr>
            <w:r w:rsidRPr="00671466">
              <w:rPr>
                <w:sz w:val="16"/>
                <w:szCs w:val="16"/>
              </w:rPr>
              <w:t>107656565656565</w:t>
            </w:r>
          </w:p>
        </w:tc>
        <w:tc>
          <w:tcPr>
            <w:tcW w:w="957" w:type="dxa"/>
            <w:tcBorders>
              <w:top w:val="nil"/>
              <w:left w:val="nil"/>
              <w:bottom w:val="single" w:sz="4" w:space="0" w:color="auto"/>
              <w:right w:val="single" w:sz="4" w:space="0" w:color="auto"/>
            </w:tcBorders>
            <w:noWrap/>
            <w:vAlign w:val="center"/>
          </w:tcPr>
          <w:p w14:paraId="00FD444E" w14:textId="77777777" w:rsidR="00BD3C1D" w:rsidRPr="00671466" w:rsidRDefault="00BD3C1D" w:rsidP="0069058F">
            <w:pPr>
              <w:spacing w:before="40" w:after="40"/>
              <w:rPr>
                <w:sz w:val="16"/>
                <w:szCs w:val="16"/>
              </w:rPr>
            </w:pPr>
            <w:r w:rsidRPr="00671466">
              <w:rPr>
                <w:sz w:val="16"/>
                <w:szCs w:val="16"/>
              </w:rPr>
              <w:t xml:space="preserve">ООО </w:t>
            </w:r>
            <w:r>
              <w:rPr>
                <w:sz w:val="16"/>
                <w:szCs w:val="16"/>
              </w:rPr>
              <w:t>«</w:t>
            </w:r>
            <w:r w:rsidRPr="00671466">
              <w:rPr>
                <w:sz w:val="16"/>
                <w:szCs w:val="16"/>
              </w:rPr>
              <w:t>Свет 2</w:t>
            </w:r>
            <w:r>
              <w:rPr>
                <w:sz w:val="16"/>
                <w:szCs w:val="16"/>
              </w:rPr>
              <w:t>»</w:t>
            </w:r>
          </w:p>
        </w:tc>
        <w:tc>
          <w:tcPr>
            <w:tcW w:w="1311" w:type="dxa"/>
            <w:tcBorders>
              <w:top w:val="nil"/>
              <w:left w:val="nil"/>
              <w:bottom w:val="single" w:sz="4" w:space="0" w:color="auto"/>
              <w:right w:val="single" w:sz="4" w:space="0" w:color="auto"/>
            </w:tcBorders>
            <w:noWrap/>
            <w:vAlign w:val="center"/>
          </w:tcPr>
          <w:p w14:paraId="0F321258" w14:textId="77777777" w:rsidR="00BD3C1D" w:rsidRPr="00671466" w:rsidRDefault="00BD3C1D" w:rsidP="0069058F">
            <w:pPr>
              <w:spacing w:before="40" w:after="40"/>
              <w:rPr>
                <w:sz w:val="16"/>
                <w:szCs w:val="16"/>
              </w:rPr>
            </w:pPr>
            <w:r w:rsidRPr="00671466">
              <w:rPr>
                <w:sz w:val="16"/>
                <w:szCs w:val="16"/>
              </w:rPr>
              <w:t>Смоленск, ул. Титова, 34</w:t>
            </w:r>
          </w:p>
        </w:tc>
        <w:tc>
          <w:tcPr>
            <w:tcW w:w="1134" w:type="dxa"/>
            <w:tcBorders>
              <w:top w:val="nil"/>
              <w:left w:val="nil"/>
              <w:bottom w:val="single" w:sz="4" w:space="0" w:color="auto"/>
              <w:right w:val="single" w:sz="4" w:space="0" w:color="auto"/>
            </w:tcBorders>
            <w:noWrap/>
            <w:vAlign w:val="center"/>
          </w:tcPr>
          <w:p w14:paraId="0EF681AE" w14:textId="77777777" w:rsidR="00BD3C1D" w:rsidRPr="00671466" w:rsidRDefault="00BD3C1D" w:rsidP="0069058F">
            <w:pPr>
              <w:spacing w:before="40" w:after="40"/>
              <w:rPr>
                <w:sz w:val="16"/>
                <w:szCs w:val="16"/>
              </w:rPr>
            </w:pPr>
            <w:r w:rsidRPr="00671466">
              <w:rPr>
                <w:sz w:val="16"/>
                <w:szCs w:val="16"/>
              </w:rPr>
              <w:t> </w:t>
            </w:r>
          </w:p>
        </w:tc>
        <w:tc>
          <w:tcPr>
            <w:tcW w:w="1277" w:type="dxa"/>
            <w:tcBorders>
              <w:top w:val="nil"/>
              <w:left w:val="nil"/>
              <w:bottom w:val="single" w:sz="4" w:space="0" w:color="auto"/>
              <w:right w:val="single" w:sz="4" w:space="0" w:color="auto"/>
            </w:tcBorders>
            <w:noWrap/>
            <w:vAlign w:val="center"/>
          </w:tcPr>
          <w:p w14:paraId="21D9A8AC" w14:textId="77777777" w:rsidR="00BD3C1D" w:rsidRPr="00671466" w:rsidRDefault="00BD3C1D" w:rsidP="0069058F">
            <w:pPr>
              <w:spacing w:before="40" w:after="40"/>
              <w:rPr>
                <w:sz w:val="16"/>
                <w:szCs w:val="16"/>
              </w:rPr>
            </w:pPr>
            <w:r w:rsidRPr="00671466">
              <w:rPr>
                <w:sz w:val="16"/>
                <w:szCs w:val="16"/>
              </w:rPr>
              <w:t>Участник</w:t>
            </w:r>
          </w:p>
        </w:tc>
        <w:tc>
          <w:tcPr>
            <w:tcW w:w="1734" w:type="dxa"/>
            <w:tcBorders>
              <w:top w:val="nil"/>
              <w:left w:val="nil"/>
              <w:bottom w:val="single" w:sz="4" w:space="0" w:color="auto"/>
              <w:right w:val="single" w:sz="4" w:space="0" w:color="auto"/>
            </w:tcBorders>
            <w:noWrap/>
            <w:vAlign w:val="center"/>
          </w:tcPr>
          <w:p w14:paraId="36289003" w14:textId="77777777" w:rsidR="00BD3C1D" w:rsidRPr="00671466" w:rsidRDefault="00BD3C1D" w:rsidP="0069058F">
            <w:pPr>
              <w:spacing w:before="40" w:after="40"/>
              <w:rPr>
                <w:sz w:val="16"/>
                <w:szCs w:val="16"/>
              </w:rPr>
            </w:pPr>
            <w:r w:rsidRPr="00671466">
              <w:rPr>
                <w:sz w:val="16"/>
                <w:szCs w:val="16"/>
              </w:rPr>
              <w:t xml:space="preserve">Выписка из ЕГРЮЛ ООО </w:t>
            </w:r>
            <w:r>
              <w:rPr>
                <w:sz w:val="16"/>
                <w:szCs w:val="16"/>
              </w:rPr>
              <w:t>«</w:t>
            </w:r>
            <w:r w:rsidRPr="00671466">
              <w:rPr>
                <w:sz w:val="16"/>
                <w:szCs w:val="16"/>
              </w:rPr>
              <w:t>Ромашка</w:t>
            </w:r>
            <w:r>
              <w:rPr>
                <w:sz w:val="16"/>
                <w:szCs w:val="16"/>
              </w:rPr>
              <w:t>»</w:t>
            </w:r>
            <w:r w:rsidRPr="00671466">
              <w:rPr>
                <w:sz w:val="16"/>
                <w:szCs w:val="16"/>
              </w:rPr>
              <w:t xml:space="preserve"> от 23.01.2012</w:t>
            </w:r>
          </w:p>
        </w:tc>
      </w:tr>
      <w:tr w:rsidR="00BD3C1D" w:rsidRPr="00671466" w14:paraId="281EA5C7" w14:textId="77777777" w:rsidTr="00CE22C2">
        <w:trPr>
          <w:trHeight w:val="315"/>
        </w:trPr>
        <w:tc>
          <w:tcPr>
            <w:tcW w:w="582" w:type="dxa"/>
            <w:tcBorders>
              <w:top w:val="nil"/>
              <w:left w:val="single" w:sz="4" w:space="0" w:color="auto"/>
              <w:bottom w:val="single" w:sz="4" w:space="0" w:color="auto"/>
              <w:right w:val="single" w:sz="4" w:space="0" w:color="auto"/>
            </w:tcBorders>
            <w:noWrap/>
            <w:vAlign w:val="center"/>
          </w:tcPr>
          <w:p w14:paraId="4CB1C37C" w14:textId="77777777" w:rsidR="00BD3C1D" w:rsidRPr="00671466" w:rsidRDefault="00BD3C1D" w:rsidP="0069058F">
            <w:pPr>
              <w:spacing w:before="40" w:after="40"/>
              <w:jc w:val="center"/>
              <w:rPr>
                <w:b/>
                <w:bCs/>
                <w:sz w:val="16"/>
                <w:szCs w:val="16"/>
              </w:rPr>
            </w:pPr>
            <w:r w:rsidRPr="00671466">
              <w:rPr>
                <w:b/>
                <w:bCs/>
                <w:sz w:val="16"/>
                <w:szCs w:val="16"/>
              </w:rPr>
              <w:t> </w:t>
            </w:r>
          </w:p>
        </w:tc>
        <w:tc>
          <w:tcPr>
            <w:tcW w:w="886" w:type="dxa"/>
            <w:tcBorders>
              <w:top w:val="nil"/>
              <w:left w:val="nil"/>
              <w:bottom w:val="single" w:sz="4" w:space="0" w:color="auto"/>
              <w:right w:val="single" w:sz="4" w:space="0" w:color="auto"/>
            </w:tcBorders>
            <w:noWrap/>
            <w:vAlign w:val="center"/>
          </w:tcPr>
          <w:p w14:paraId="5AA5437D"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nil"/>
              <w:left w:val="nil"/>
              <w:bottom w:val="single" w:sz="4" w:space="0" w:color="auto"/>
              <w:right w:val="single" w:sz="4" w:space="0" w:color="auto"/>
            </w:tcBorders>
            <w:noWrap/>
            <w:vAlign w:val="center"/>
          </w:tcPr>
          <w:p w14:paraId="111AEB47"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nil"/>
              <w:left w:val="nil"/>
              <w:bottom w:val="single" w:sz="4" w:space="0" w:color="auto"/>
              <w:right w:val="single" w:sz="4" w:space="0" w:color="auto"/>
            </w:tcBorders>
            <w:noWrap/>
            <w:vAlign w:val="center"/>
          </w:tcPr>
          <w:p w14:paraId="50C0C69A"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nil"/>
              <w:left w:val="nil"/>
              <w:bottom w:val="single" w:sz="4" w:space="0" w:color="auto"/>
              <w:right w:val="single" w:sz="4" w:space="0" w:color="auto"/>
            </w:tcBorders>
            <w:noWrap/>
            <w:vAlign w:val="center"/>
          </w:tcPr>
          <w:p w14:paraId="0E8FEA8C"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4225C637"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3E31FF27"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nil"/>
              <w:left w:val="nil"/>
              <w:bottom w:val="single" w:sz="4" w:space="0" w:color="auto"/>
              <w:right w:val="single" w:sz="4" w:space="0" w:color="auto"/>
            </w:tcBorders>
            <w:noWrap/>
            <w:vAlign w:val="center"/>
          </w:tcPr>
          <w:p w14:paraId="1F164679" w14:textId="77777777" w:rsidR="00BD3C1D" w:rsidRPr="00671466" w:rsidRDefault="00BD3C1D" w:rsidP="0069058F">
            <w:pPr>
              <w:spacing w:before="40" w:after="40"/>
              <w:jc w:val="center"/>
              <w:rPr>
                <w:bCs/>
                <w:sz w:val="16"/>
                <w:szCs w:val="16"/>
              </w:rPr>
            </w:pPr>
            <w:r w:rsidRPr="00671466">
              <w:rPr>
                <w:bCs/>
                <w:sz w:val="16"/>
                <w:szCs w:val="16"/>
              </w:rPr>
              <w:t>1.2.1</w:t>
            </w:r>
          </w:p>
        </w:tc>
        <w:tc>
          <w:tcPr>
            <w:tcW w:w="806" w:type="dxa"/>
            <w:tcBorders>
              <w:top w:val="nil"/>
              <w:left w:val="nil"/>
              <w:bottom w:val="single" w:sz="4" w:space="0" w:color="auto"/>
              <w:right w:val="single" w:sz="4" w:space="0" w:color="auto"/>
            </w:tcBorders>
            <w:noWrap/>
            <w:vAlign w:val="center"/>
          </w:tcPr>
          <w:p w14:paraId="349A587D" w14:textId="77777777" w:rsidR="00BD3C1D" w:rsidRPr="00671466" w:rsidRDefault="00BD3C1D" w:rsidP="0069058F">
            <w:pPr>
              <w:spacing w:before="40" w:after="40"/>
              <w:rPr>
                <w:sz w:val="16"/>
                <w:szCs w:val="16"/>
              </w:rPr>
            </w:pPr>
            <w:r w:rsidRPr="00671466">
              <w:rPr>
                <w:sz w:val="16"/>
                <w:szCs w:val="16"/>
              </w:rPr>
              <w:t>6665557</w:t>
            </w:r>
            <w:r w:rsidRPr="00671466">
              <w:rPr>
                <w:sz w:val="16"/>
                <w:szCs w:val="16"/>
              </w:rPr>
              <w:lastRenderedPageBreak/>
              <w:t>77444</w:t>
            </w:r>
          </w:p>
        </w:tc>
        <w:tc>
          <w:tcPr>
            <w:tcW w:w="753" w:type="dxa"/>
            <w:tcBorders>
              <w:top w:val="nil"/>
              <w:left w:val="nil"/>
              <w:bottom w:val="single" w:sz="4" w:space="0" w:color="auto"/>
              <w:right w:val="single" w:sz="4" w:space="0" w:color="auto"/>
            </w:tcBorders>
            <w:noWrap/>
            <w:vAlign w:val="center"/>
          </w:tcPr>
          <w:p w14:paraId="204186A8" w14:textId="77777777" w:rsidR="00BD3C1D" w:rsidRPr="00671466" w:rsidRDefault="00BD3C1D" w:rsidP="0069058F">
            <w:pPr>
              <w:spacing w:before="40" w:after="40"/>
              <w:rPr>
                <w:sz w:val="16"/>
                <w:szCs w:val="16"/>
              </w:rPr>
            </w:pPr>
            <w:r w:rsidRPr="00671466">
              <w:rPr>
                <w:sz w:val="16"/>
                <w:szCs w:val="16"/>
              </w:rPr>
              <w:lastRenderedPageBreak/>
              <w:t> </w:t>
            </w:r>
          </w:p>
        </w:tc>
        <w:tc>
          <w:tcPr>
            <w:tcW w:w="957" w:type="dxa"/>
            <w:tcBorders>
              <w:top w:val="nil"/>
              <w:left w:val="nil"/>
              <w:bottom w:val="single" w:sz="4" w:space="0" w:color="auto"/>
              <w:right w:val="single" w:sz="4" w:space="0" w:color="auto"/>
            </w:tcBorders>
            <w:noWrap/>
            <w:vAlign w:val="center"/>
          </w:tcPr>
          <w:p w14:paraId="0CD7AD4E" w14:textId="77777777" w:rsidR="00BD3C1D" w:rsidRPr="00671466" w:rsidRDefault="00BD3C1D" w:rsidP="0069058F">
            <w:pPr>
              <w:spacing w:before="40" w:after="40"/>
              <w:rPr>
                <w:sz w:val="16"/>
                <w:szCs w:val="16"/>
              </w:rPr>
            </w:pPr>
            <w:r w:rsidRPr="00671466">
              <w:rPr>
                <w:sz w:val="16"/>
                <w:szCs w:val="16"/>
              </w:rPr>
              <w:t xml:space="preserve">Антонов </w:t>
            </w:r>
            <w:r w:rsidRPr="00671466">
              <w:rPr>
                <w:sz w:val="16"/>
                <w:szCs w:val="16"/>
              </w:rPr>
              <w:lastRenderedPageBreak/>
              <w:t>Иван Игоревич</w:t>
            </w:r>
          </w:p>
        </w:tc>
        <w:tc>
          <w:tcPr>
            <w:tcW w:w="1311" w:type="dxa"/>
            <w:tcBorders>
              <w:top w:val="nil"/>
              <w:left w:val="nil"/>
              <w:bottom w:val="single" w:sz="4" w:space="0" w:color="auto"/>
              <w:right w:val="single" w:sz="4" w:space="0" w:color="auto"/>
            </w:tcBorders>
            <w:noWrap/>
            <w:vAlign w:val="center"/>
          </w:tcPr>
          <w:p w14:paraId="49204DBF" w14:textId="77777777" w:rsidR="00BD3C1D" w:rsidRPr="00671466" w:rsidRDefault="00BD3C1D" w:rsidP="0069058F">
            <w:pPr>
              <w:spacing w:before="40" w:after="40"/>
              <w:rPr>
                <w:sz w:val="16"/>
                <w:szCs w:val="16"/>
              </w:rPr>
            </w:pPr>
            <w:r w:rsidRPr="00671466">
              <w:rPr>
                <w:sz w:val="16"/>
                <w:szCs w:val="16"/>
              </w:rPr>
              <w:lastRenderedPageBreak/>
              <w:t xml:space="preserve">Смоленск, ул. </w:t>
            </w:r>
            <w:r w:rsidRPr="00671466">
              <w:rPr>
                <w:sz w:val="16"/>
                <w:szCs w:val="16"/>
              </w:rPr>
              <w:lastRenderedPageBreak/>
              <w:t>Титова, 34</w:t>
            </w:r>
          </w:p>
        </w:tc>
        <w:tc>
          <w:tcPr>
            <w:tcW w:w="1134" w:type="dxa"/>
            <w:tcBorders>
              <w:top w:val="nil"/>
              <w:left w:val="nil"/>
              <w:bottom w:val="single" w:sz="4" w:space="0" w:color="auto"/>
              <w:right w:val="single" w:sz="4" w:space="0" w:color="auto"/>
            </w:tcBorders>
            <w:noWrap/>
            <w:vAlign w:val="center"/>
          </w:tcPr>
          <w:p w14:paraId="77536C01" w14:textId="77777777" w:rsidR="00BD3C1D" w:rsidRPr="00671466" w:rsidRDefault="00BD3C1D" w:rsidP="0069058F">
            <w:pPr>
              <w:spacing w:before="40" w:after="40"/>
              <w:rPr>
                <w:sz w:val="16"/>
                <w:szCs w:val="16"/>
              </w:rPr>
            </w:pPr>
            <w:r w:rsidRPr="00671466">
              <w:rPr>
                <w:sz w:val="16"/>
                <w:szCs w:val="16"/>
              </w:rPr>
              <w:lastRenderedPageBreak/>
              <w:t>6655 444333</w:t>
            </w:r>
          </w:p>
        </w:tc>
        <w:tc>
          <w:tcPr>
            <w:tcW w:w="1277" w:type="dxa"/>
            <w:tcBorders>
              <w:top w:val="nil"/>
              <w:left w:val="nil"/>
              <w:bottom w:val="single" w:sz="4" w:space="0" w:color="auto"/>
              <w:right w:val="single" w:sz="4" w:space="0" w:color="auto"/>
            </w:tcBorders>
            <w:noWrap/>
            <w:vAlign w:val="center"/>
          </w:tcPr>
          <w:p w14:paraId="5663577A" w14:textId="77777777" w:rsidR="00BD3C1D" w:rsidRPr="00671466" w:rsidRDefault="00BD3C1D" w:rsidP="0069058F">
            <w:pPr>
              <w:spacing w:before="40" w:after="40"/>
              <w:rPr>
                <w:sz w:val="16"/>
                <w:szCs w:val="16"/>
              </w:rPr>
            </w:pPr>
            <w:r w:rsidRPr="00671466">
              <w:rPr>
                <w:sz w:val="16"/>
                <w:szCs w:val="16"/>
              </w:rPr>
              <w:t>Руководитель</w:t>
            </w:r>
          </w:p>
        </w:tc>
        <w:tc>
          <w:tcPr>
            <w:tcW w:w="1734" w:type="dxa"/>
            <w:tcBorders>
              <w:top w:val="nil"/>
              <w:left w:val="nil"/>
              <w:bottom w:val="single" w:sz="4" w:space="0" w:color="auto"/>
              <w:right w:val="single" w:sz="4" w:space="0" w:color="auto"/>
            </w:tcBorders>
            <w:noWrap/>
            <w:vAlign w:val="center"/>
          </w:tcPr>
          <w:p w14:paraId="3C1FB990" w14:textId="77777777" w:rsidR="00BD3C1D" w:rsidRPr="00671466" w:rsidRDefault="00BD3C1D" w:rsidP="0069058F">
            <w:pPr>
              <w:spacing w:before="40" w:after="40"/>
              <w:rPr>
                <w:sz w:val="16"/>
                <w:szCs w:val="16"/>
              </w:rPr>
            </w:pPr>
            <w:r w:rsidRPr="00671466">
              <w:rPr>
                <w:sz w:val="16"/>
                <w:szCs w:val="16"/>
              </w:rPr>
              <w:t>устав, приказ №56-л/</w:t>
            </w:r>
            <w:proofErr w:type="gramStart"/>
            <w:r w:rsidRPr="00671466">
              <w:rPr>
                <w:sz w:val="16"/>
                <w:szCs w:val="16"/>
              </w:rPr>
              <w:t>с</w:t>
            </w:r>
            <w:proofErr w:type="gramEnd"/>
            <w:r w:rsidRPr="00671466">
              <w:rPr>
                <w:sz w:val="16"/>
                <w:szCs w:val="16"/>
              </w:rPr>
              <w:t xml:space="preserve"> </w:t>
            </w:r>
            <w:r w:rsidRPr="00671466">
              <w:rPr>
                <w:sz w:val="16"/>
                <w:szCs w:val="16"/>
              </w:rPr>
              <w:lastRenderedPageBreak/>
              <w:t>от 22.05.12</w:t>
            </w:r>
          </w:p>
        </w:tc>
      </w:tr>
      <w:tr w:rsidR="00BD3C1D" w:rsidRPr="00671466" w14:paraId="47F87603" w14:textId="77777777" w:rsidTr="00CE22C2">
        <w:trPr>
          <w:trHeight w:val="315"/>
        </w:trPr>
        <w:tc>
          <w:tcPr>
            <w:tcW w:w="582" w:type="dxa"/>
            <w:tcBorders>
              <w:top w:val="nil"/>
              <w:left w:val="single" w:sz="4" w:space="0" w:color="auto"/>
              <w:bottom w:val="single" w:sz="4" w:space="0" w:color="auto"/>
              <w:right w:val="single" w:sz="4" w:space="0" w:color="auto"/>
            </w:tcBorders>
            <w:noWrap/>
            <w:vAlign w:val="center"/>
          </w:tcPr>
          <w:p w14:paraId="3ACA7C50" w14:textId="77777777" w:rsidR="00BD3C1D" w:rsidRPr="00671466" w:rsidRDefault="00BD3C1D" w:rsidP="0069058F">
            <w:pPr>
              <w:spacing w:before="40" w:after="40"/>
              <w:jc w:val="center"/>
              <w:rPr>
                <w:b/>
                <w:bCs/>
                <w:sz w:val="16"/>
                <w:szCs w:val="16"/>
              </w:rPr>
            </w:pPr>
            <w:r w:rsidRPr="00671466">
              <w:rPr>
                <w:b/>
                <w:bCs/>
                <w:sz w:val="16"/>
                <w:szCs w:val="16"/>
              </w:rPr>
              <w:lastRenderedPageBreak/>
              <w:t> </w:t>
            </w:r>
          </w:p>
        </w:tc>
        <w:tc>
          <w:tcPr>
            <w:tcW w:w="886" w:type="dxa"/>
            <w:tcBorders>
              <w:top w:val="nil"/>
              <w:left w:val="nil"/>
              <w:bottom w:val="single" w:sz="4" w:space="0" w:color="auto"/>
              <w:right w:val="single" w:sz="4" w:space="0" w:color="auto"/>
            </w:tcBorders>
            <w:noWrap/>
            <w:vAlign w:val="center"/>
          </w:tcPr>
          <w:p w14:paraId="050FEBAC"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nil"/>
              <w:left w:val="nil"/>
              <w:bottom w:val="single" w:sz="4" w:space="0" w:color="auto"/>
              <w:right w:val="single" w:sz="4" w:space="0" w:color="auto"/>
            </w:tcBorders>
            <w:noWrap/>
            <w:vAlign w:val="center"/>
          </w:tcPr>
          <w:p w14:paraId="4ED0DA75"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nil"/>
              <w:left w:val="nil"/>
              <w:bottom w:val="single" w:sz="4" w:space="0" w:color="auto"/>
              <w:right w:val="single" w:sz="4" w:space="0" w:color="auto"/>
            </w:tcBorders>
            <w:noWrap/>
            <w:vAlign w:val="center"/>
          </w:tcPr>
          <w:p w14:paraId="3D59A474"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nil"/>
              <w:left w:val="nil"/>
              <w:bottom w:val="single" w:sz="4" w:space="0" w:color="auto"/>
              <w:right w:val="single" w:sz="4" w:space="0" w:color="auto"/>
            </w:tcBorders>
            <w:noWrap/>
            <w:vAlign w:val="center"/>
          </w:tcPr>
          <w:p w14:paraId="3306C9D6"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2679EC76"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2E713CEA"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nil"/>
              <w:left w:val="nil"/>
              <w:bottom w:val="single" w:sz="4" w:space="0" w:color="auto"/>
              <w:right w:val="single" w:sz="4" w:space="0" w:color="auto"/>
            </w:tcBorders>
            <w:noWrap/>
            <w:vAlign w:val="center"/>
          </w:tcPr>
          <w:p w14:paraId="493AB2E0" w14:textId="77777777" w:rsidR="00BD3C1D" w:rsidRPr="00671466" w:rsidRDefault="00BD3C1D" w:rsidP="0069058F">
            <w:pPr>
              <w:spacing w:before="40" w:after="40"/>
              <w:jc w:val="center"/>
              <w:rPr>
                <w:bCs/>
                <w:sz w:val="16"/>
                <w:szCs w:val="16"/>
              </w:rPr>
            </w:pPr>
            <w:r w:rsidRPr="00671466">
              <w:rPr>
                <w:bCs/>
                <w:sz w:val="16"/>
                <w:szCs w:val="16"/>
              </w:rPr>
              <w:t>1.2.2</w:t>
            </w:r>
          </w:p>
        </w:tc>
        <w:tc>
          <w:tcPr>
            <w:tcW w:w="806" w:type="dxa"/>
            <w:tcBorders>
              <w:top w:val="nil"/>
              <w:left w:val="nil"/>
              <w:bottom w:val="single" w:sz="4" w:space="0" w:color="auto"/>
              <w:right w:val="single" w:sz="4" w:space="0" w:color="auto"/>
            </w:tcBorders>
            <w:noWrap/>
            <w:vAlign w:val="center"/>
          </w:tcPr>
          <w:p w14:paraId="6BED1B5B" w14:textId="77777777" w:rsidR="00BD3C1D" w:rsidRPr="00671466" w:rsidRDefault="00BD3C1D" w:rsidP="0069058F">
            <w:pPr>
              <w:spacing w:before="40" w:after="40"/>
              <w:rPr>
                <w:sz w:val="16"/>
                <w:szCs w:val="16"/>
              </w:rPr>
            </w:pPr>
            <w:r w:rsidRPr="00671466">
              <w:rPr>
                <w:sz w:val="16"/>
                <w:szCs w:val="16"/>
              </w:rPr>
              <w:t>888777666555</w:t>
            </w:r>
          </w:p>
        </w:tc>
        <w:tc>
          <w:tcPr>
            <w:tcW w:w="753" w:type="dxa"/>
            <w:tcBorders>
              <w:top w:val="nil"/>
              <w:left w:val="nil"/>
              <w:bottom w:val="single" w:sz="4" w:space="0" w:color="auto"/>
              <w:right w:val="single" w:sz="4" w:space="0" w:color="auto"/>
            </w:tcBorders>
            <w:noWrap/>
            <w:vAlign w:val="center"/>
          </w:tcPr>
          <w:p w14:paraId="023F660D" w14:textId="77777777" w:rsidR="00BD3C1D" w:rsidRPr="00671466" w:rsidRDefault="00BD3C1D" w:rsidP="0069058F">
            <w:pPr>
              <w:spacing w:before="40" w:after="40"/>
              <w:rPr>
                <w:sz w:val="16"/>
                <w:szCs w:val="16"/>
              </w:rPr>
            </w:pPr>
            <w:r w:rsidRPr="00671466">
              <w:rPr>
                <w:sz w:val="16"/>
                <w:szCs w:val="16"/>
              </w:rPr>
              <w:t> </w:t>
            </w:r>
          </w:p>
        </w:tc>
        <w:tc>
          <w:tcPr>
            <w:tcW w:w="957" w:type="dxa"/>
            <w:tcBorders>
              <w:top w:val="nil"/>
              <w:left w:val="nil"/>
              <w:bottom w:val="single" w:sz="4" w:space="0" w:color="auto"/>
              <w:right w:val="single" w:sz="4" w:space="0" w:color="auto"/>
            </w:tcBorders>
            <w:noWrap/>
            <w:vAlign w:val="center"/>
          </w:tcPr>
          <w:p w14:paraId="553ABB17" w14:textId="77777777" w:rsidR="00BD3C1D" w:rsidRPr="00671466" w:rsidRDefault="00BD3C1D" w:rsidP="0069058F">
            <w:pPr>
              <w:spacing w:before="40" w:after="40"/>
              <w:rPr>
                <w:sz w:val="16"/>
                <w:szCs w:val="16"/>
              </w:rPr>
            </w:pPr>
            <w:r w:rsidRPr="00671466">
              <w:rPr>
                <w:sz w:val="16"/>
                <w:szCs w:val="16"/>
              </w:rPr>
              <w:t>Ивлев Дмитрий Степанович</w:t>
            </w:r>
          </w:p>
        </w:tc>
        <w:tc>
          <w:tcPr>
            <w:tcW w:w="1311" w:type="dxa"/>
            <w:tcBorders>
              <w:top w:val="nil"/>
              <w:left w:val="nil"/>
              <w:bottom w:val="single" w:sz="4" w:space="0" w:color="auto"/>
              <w:right w:val="single" w:sz="4" w:space="0" w:color="auto"/>
            </w:tcBorders>
            <w:noWrap/>
            <w:vAlign w:val="center"/>
          </w:tcPr>
          <w:p w14:paraId="49284E4E" w14:textId="77777777" w:rsidR="00BD3C1D" w:rsidRPr="00671466" w:rsidRDefault="00BD3C1D" w:rsidP="0069058F">
            <w:pPr>
              <w:spacing w:before="40" w:after="40"/>
              <w:rPr>
                <w:sz w:val="16"/>
                <w:szCs w:val="16"/>
              </w:rPr>
            </w:pPr>
            <w:r w:rsidRPr="00671466">
              <w:rPr>
                <w:sz w:val="16"/>
                <w:szCs w:val="16"/>
              </w:rPr>
              <w:t>Смоленск, ул. Чапаева, 34-72</w:t>
            </w:r>
          </w:p>
        </w:tc>
        <w:tc>
          <w:tcPr>
            <w:tcW w:w="1134" w:type="dxa"/>
            <w:tcBorders>
              <w:top w:val="nil"/>
              <w:left w:val="nil"/>
              <w:bottom w:val="single" w:sz="4" w:space="0" w:color="auto"/>
              <w:right w:val="single" w:sz="4" w:space="0" w:color="auto"/>
            </w:tcBorders>
            <w:noWrap/>
            <w:vAlign w:val="center"/>
          </w:tcPr>
          <w:p w14:paraId="2A50D4DD" w14:textId="77777777" w:rsidR="00BD3C1D" w:rsidRPr="00671466" w:rsidRDefault="00BD3C1D" w:rsidP="0069058F">
            <w:pPr>
              <w:spacing w:before="40" w:after="40"/>
              <w:rPr>
                <w:sz w:val="16"/>
                <w:szCs w:val="16"/>
              </w:rPr>
            </w:pPr>
            <w:r w:rsidRPr="00671466">
              <w:rPr>
                <w:sz w:val="16"/>
                <w:szCs w:val="16"/>
              </w:rPr>
              <w:t>7755 333444</w:t>
            </w:r>
          </w:p>
        </w:tc>
        <w:tc>
          <w:tcPr>
            <w:tcW w:w="1277" w:type="dxa"/>
            <w:tcBorders>
              <w:top w:val="nil"/>
              <w:left w:val="nil"/>
              <w:bottom w:val="single" w:sz="4" w:space="0" w:color="auto"/>
              <w:right w:val="single" w:sz="4" w:space="0" w:color="auto"/>
            </w:tcBorders>
            <w:noWrap/>
            <w:vAlign w:val="center"/>
          </w:tcPr>
          <w:p w14:paraId="7A02E38B" w14:textId="77777777" w:rsidR="00BD3C1D" w:rsidRPr="00671466" w:rsidRDefault="00BD3C1D" w:rsidP="0069058F">
            <w:pPr>
              <w:spacing w:before="40" w:after="40"/>
              <w:rPr>
                <w:sz w:val="16"/>
                <w:szCs w:val="16"/>
              </w:rPr>
            </w:pPr>
            <w:r w:rsidRPr="00671466">
              <w:rPr>
                <w:sz w:val="16"/>
                <w:szCs w:val="16"/>
              </w:rPr>
              <w:t>Участник</w:t>
            </w:r>
          </w:p>
        </w:tc>
        <w:tc>
          <w:tcPr>
            <w:tcW w:w="1734" w:type="dxa"/>
            <w:tcBorders>
              <w:top w:val="nil"/>
              <w:left w:val="nil"/>
              <w:bottom w:val="single" w:sz="4" w:space="0" w:color="auto"/>
              <w:right w:val="single" w:sz="4" w:space="0" w:color="auto"/>
            </w:tcBorders>
            <w:noWrap/>
            <w:vAlign w:val="center"/>
          </w:tcPr>
          <w:p w14:paraId="5BE053B7" w14:textId="77777777" w:rsidR="00BD3C1D" w:rsidRPr="00671466" w:rsidRDefault="00BD3C1D" w:rsidP="0069058F">
            <w:pPr>
              <w:spacing w:before="40" w:after="40"/>
              <w:rPr>
                <w:sz w:val="16"/>
                <w:szCs w:val="16"/>
              </w:rPr>
            </w:pPr>
            <w:r w:rsidRPr="00671466">
              <w:rPr>
                <w:sz w:val="16"/>
                <w:szCs w:val="16"/>
              </w:rPr>
              <w:t xml:space="preserve">Выписка из ЕГРЮЛ ООО </w:t>
            </w:r>
            <w:r>
              <w:rPr>
                <w:sz w:val="16"/>
                <w:szCs w:val="16"/>
              </w:rPr>
              <w:t>«</w:t>
            </w:r>
            <w:r w:rsidRPr="00671466">
              <w:rPr>
                <w:sz w:val="16"/>
                <w:szCs w:val="16"/>
              </w:rPr>
              <w:t>Свет 2</w:t>
            </w:r>
            <w:r>
              <w:rPr>
                <w:sz w:val="16"/>
                <w:szCs w:val="16"/>
              </w:rPr>
              <w:t>»</w:t>
            </w:r>
            <w:r w:rsidRPr="00671466">
              <w:rPr>
                <w:sz w:val="16"/>
                <w:szCs w:val="16"/>
              </w:rPr>
              <w:t xml:space="preserve"> от 23.01.2006</w:t>
            </w:r>
          </w:p>
        </w:tc>
      </w:tr>
      <w:tr w:rsidR="00BD3C1D" w:rsidRPr="00671466" w14:paraId="0796AF00" w14:textId="77777777" w:rsidTr="00CE22C2">
        <w:trPr>
          <w:trHeight w:val="315"/>
        </w:trPr>
        <w:tc>
          <w:tcPr>
            <w:tcW w:w="582" w:type="dxa"/>
            <w:tcBorders>
              <w:top w:val="nil"/>
              <w:left w:val="single" w:sz="4" w:space="0" w:color="auto"/>
              <w:bottom w:val="single" w:sz="4" w:space="0" w:color="auto"/>
              <w:right w:val="single" w:sz="4" w:space="0" w:color="auto"/>
            </w:tcBorders>
            <w:noWrap/>
            <w:vAlign w:val="center"/>
          </w:tcPr>
          <w:p w14:paraId="21D42576" w14:textId="77777777" w:rsidR="00BD3C1D" w:rsidRPr="00671466" w:rsidRDefault="00BD3C1D" w:rsidP="0069058F">
            <w:pPr>
              <w:spacing w:before="40" w:after="40"/>
              <w:jc w:val="center"/>
              <w:rPr>
                <w:b/>
                <w:bCs/>
                <w:sz w:val="16"/>
                <w:szCs w:val="16"/>
              </w:rPr>
            </w:pPr>
            <w:r w:rsidRPr="00671466">
              <w:rPr>
                <w:b/>
                <w:bCs/>
                <w:sz w:val="16"/>
                <w:szCs w:val="16"/>
              </w:rPr>
              <w:t> </w:t>
            </w:r>
          </w:p>
        </w:tc>
        <w:tc>
          <w:tcPr>
            <w:tcW w:w="886" w:type="dxa"/>
            <w:tcBorders>
              <w:top w:val="nil"/>
              <w:left w:val="nil"/>
              <w:bottom w:val="single" w:sz="4" w:space="0" w:color="auto"/>
              <w:right w:val="single" w:sz="4" w:space="0" w:color="auto"/>
            </w:tcBorders>
            <w:noWrap/>
            <w:vAlign w:val="center"/>
          </w:tcPr>
          <w:p w14:paraId="62ADE792"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nil"/>
              <w:left w:val="nil"/>
              <w:bottom w:val="single" w:sz="4" w:space="0" w:color="auto"/>
              <w:right w:val="single" w:sz="4" w:space="0" w:color="auto"/>
            </w:tcBorders>
            <w:noWrap/>
            <w:vAlign w:val="center"/>
          </w:tcPr>
          <w:p w14:paraId="4499C5B9"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nil"/>
              <w:left w:val="nil"/>
              <w:bottom w:val="single" w:sz="4" w:space="0" w:color="auto"/>
              <w:right w:val="single" w:sz="4" w:space="0" w:color="auto"/>
            </w:tcBorders>
            <w:noWrap/>
            <w:vAlign w:val="center"/>
          </w:tcPr>
          <w:p w14:paraId="5A432372"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nil"/>
              <w:left w:val="nil"/>
              <w:bottom w:val="single" w:sz="4" w:space="0" w:color="auto"/>
              <w:right w:val="single" w:sz="4" w:space="0" w:color="auto"/>
            </w:tcBorders>
            <w:noWrap/>
            <w:vAlign w:val="center"/>
          </w:tcPr>
          <w:p w14:paraId="5CB3B310"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74E9672B"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3927CE37"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nil"/>
              <w:left w:val="nil"/>
              <w:bottom w:val="single" w:sz="4" w:space="0" w:color="auto"/>
              <w:right w:val="single" w:sz="4" w:space="0" w:color="auto"/>
            </w:tcBorders>
            <w:noWrap/>
            <w:vAlign w:val="center"/>
          </w:tcPr>
          <w:p w14:paraId="471ED58B" w14:textId="77777777" w:rsidR="00BD3C1D" w:rsidRPr="00671466" w:rsidRDefault="00BD3C1D" w:rsidP="0069058F">
            <w:pPr>
              <w:spacing w:before="40" w:after="40"/>
              <w:jc w:val="center"/>
              <w:rPr>
                <w:bCs/>
                <w:sz w:val="16"/>
                <w:szCs w:val="16"/>
              </w:rPr>
            </w:pPr>
            <w:r w:rsidRPr="00671466">
              <w:rPr>
                <w:bCs/>
                <w:sz w:val="16"/>
                <w:szCs w:val="16"/>
              </w:rPr>
              <w:t>1.2.3</w:t>
            </w:r>
          </w:p>
        </w:tc>
        <w:tc>
          <w:tcPr>
            <w:tcW w:w="806" w:type="dxa"/>
            <w:tcBorders>
              <w:top w:val="nil"/>
              <w:left w:val="nil"/>
              <w:bottom w:val="single" w:sz="4" w:space="0" w:color="auto"/>
              <w:right w:val="single" w:sz="4" w:space="0" w:color="auto"/>
            </w:tcBorders>
            <w:noWrap/>
            <w:vAlign w:val="center"/>
          </w:tcPr>
          <w:p w14:paraId="04F30CDE" w14:textId="77777777" w:rsidR="00BD3C1D" w:rsidRPr="00671466" w:rsidRDefault="00BD3C1D" w:rsidP="0069058F">
            <w:pPr>
              <w:spacing w:before="40" w:after="40"/>
              <w:rPr>
                <w:sz w:val="16"/>
                <w:szCs w:val="16"/>
              </w:rPr>
            </w:pPr>
            <w:r w:rsidRPr="00671466">
              <w:rPr>
                <w:sz w:val="16"/>
                <w:szCs w:val="16"/>
              </w:rPr>
              <w:t>333888444555</w:t>
            </w:r>
          </w:p>
        </w:tc>
        <w:tc>
          <w:tcPr>
            <w:tcW w:w="753" w:type="dxa"/>
            <w:tcBorders>
              <w:top w:val="nil"/>
              <w:left w:val="nil"/>
              <w:bottom w:val="single" w:sz="4" w:space="0" w:color="auto"/>
              <w:right w:val="single" w:sz="4" w:space="0" w:color="auto"/>
            </w:tcBorders>
            <w:noWrap/>
            <w:vAlign w:val="center"/>
          </w:tcPr>
          <w:p w14:paraId="7B414C2E" w14:textId="77777777" w:rsidR="00BD3C1D" w:rsidRPr="00671466" w:rsidRDefault="00BD3C1D" w:rsidP="0069058F">
            <w:pPr>
              <w:spacing w:before="40" w:after="40"/>
              <w:rPr>
                <w:sz w:val="16"/>
                <w:szCs w:val="16"/>
              </w:rPr>
            </w:pPr>
            <w:r w:rsidRPr="00671466">
              <w:rPr>
                <w:sz w:val="16"/>
                <w:szCs w:val="16"/>
              </w:rPr>
              <w:t> </w:t>
            </w:r>
          </w:p>
        </w:tc>
        <w:tc>
          <w:tcPr>
            <w:tcW w:w="957" w:type="dxa"/>
            <w:tcBorders>
              <w:top w:val="nil"/>
              <w:left w:val="nil"/>
              <w:bottom w:val="single" w:sz="4" w:space="0" w:color="auto"/>
              <w:right w:val="single" w:sz="4" w:space="0" w:color="auto"/>
            </w:tcBorders>
            <w:noWrap/>
            <w:vAlign w:val="center"/>
          </w:tcPr>
          <w:p w14:paraId="13146F02" w14:textId="77777777" w:rsidR="00BD3C1D" w:rsidRPr="00671466" w:rsidRDefault="00BD3C1D" w:rsidP="0069058F">
            <w:pPr>
              <w:spacing w:before="40" w:after="40"/>
              <w:rPr>
                <w:sz w:val="16"/>
                <w:szCs w:val="16"/>
              </w:rPr>
            </w:pPr>
            <w:r w:rsidRPr="00671466">
              <w:rPr>
                <w:sz w:val="16"/>
                <w:szCs w:val="16"/>
              </w:rPr>
              <w:t>Степанов Игорь Дмитриевич</w:t>
            </w:r>
          </w:p>
        </w:tc>
        <w:tc>
          <w:tcPr>
            <w:tcW w:w="1311" w:type="dxa"/>
            <w:tcBorders>
              <w:top w:val="nil"/>
              <w:left w:val="nil"/>
              <w:bottom w:val="single" w:sz="4" w:space="0" w:color="auto"/>
              <w:right w:val="single" w:sz="4" w:space="0" w:color="auto"/>
            </w:tcBorders>
            <w:noWrap/>
            <w:vAlign w:val="center"/>
          </w:tcPr>
          <w:p w14:paraId="11F36197" w14:textId="77777777" w:rsidR="00BD3C1D" w:rsidRPr="00671466" w:rsidRDefault="00BD3C1D" w:rsidP="0069058F">
            <w:pPr>
              <w:spacing w:before="40" w:after="40"/>
              <w:rPr>
                <w:sz w:val="16"/>
                <w:szCs w:val="16"/>
              </w:rPr>
            </w:pPr>
            <w:r w:rsidRPr="00671466">
              <w:rPr>
                <w:sz w:val="16"/>
                <w:szCs w:val="16"/>
              </w:rPr>
              <w:t>Смоленск, ул. Гагарина, 2-64</w:t>
            </w:r>
          </w:p>
        </w:tc>
        <w:tc>
          <w:tcPr>
            <w:tcW w:w="1134" w:type="dxa"/>
            <w:tcBorders>
              <w:top w:val="nil"/>
              <w:left w:val="nil"/>
              <w:bottom w:val="single" w:sz="4" w:space="0" w:color="auto"/>
              <w:right w:val="single" w:sz="4" w:space="0" w:color="auto"/>
            </w:tcBorders>
            <w:noWrap/>
            <w:vAlign w:val="center"/>
          </w:tcPr>
          <w:p w14:paraId="40F3AABB" w14:textId="77777777" w:rsidR="00BD3C1D" w:rsidRPr="00671466" w:rsidRDefault="00BD3C1D" w:rsidP="0069058F">
            <w:pPr>
              <w:spacing w:before="40" w:after="40"/>
              <w:rPr>
                <w:sz w:val="16"/>
                <w:szCs w:val="16"/>
              </w:rPr>
            </w:pPr>
            <w:r w:rsidRPr="00671466">
              <w:rPr>
                <w:sz w:val="16"/>
                <w:szCs w:val="16"/>
              </w:rPr>
              <w:t>6677 223344</w:t>
            </w:r>
          </w:p>
        </w:tc>
        <w:tc>
          <w:tcPr>
            <w:tcW w:w="1277" w:type="dxa"/>
            <w:tcBorders>
              <w:top w:val="nil"/>
              <w:left w:val="nil"/>
              <w:bottom w:val="single" w:sz="4" w:space="0" w:color="auto"/>
              <w:right w:val="single" w:sz="4" w:space="0" w:color="auto"/>
            </w:tcBorders>
            <w:noWrap/>
            <w:vAlign w:val="center"/>
          </w:tcPr>
          <w:p w14:paraId="5EE9AFB5" w14:textId="77777777" w:rsidR="00BD3C1D" w:rsidRPr="00671466" w:rsidRDefault="00BD3C1D" w:rsidP="0069058F">
            <w:pPr>
              <w:spacing w:before="40" w:after="40"/>
              <w:rPr>
                <w:sz w:val="16"/>
                <w:szCs w:val="16"/>
              </w:rPr>
            </w:pPr>
            <w:r w:rsidRPr="00671466">
              <w:rPr>
                <w:sz w:val="16"/>
                <w:szCs w:val="16"/>
              </w:rPr>
              <w:t>Участник</w:t>
            </w:r>
          </w:p>
        </w:tc>
        <w:tc>
          <w:tcPr>
            <w:tcW w:w="1734" w:type="dxa"/>
            <w:tcBorders>
              <w:top w:val="nil"/>
              <w:left w:val="nil"/>
              <w:bottom w:val="single" w:sz="4" w:space="0" w:color="auto"/>
              <w:right w:val="single" w:sz="4" w:space="0" w:color="auto"/>
            </w:tcBorders>
            <w:noWrap/>
            <w:vAlign w:val="center"/>
          </w:tcPr>
          <w:p w14:paraId="4606A28C" w14:textId="77777777" w:rsidR="00BD3C1D" w:rsidRPr="00671466" w:rsidRDefault="00BD3C1D" w:rsidP="0069058F">
            <w:pPr>
              <w:spacing w:before="40" w:after="40"/>
              <w:rPr>
                <w:sz w:val="16"/>
                <w:szCs w:val="16"/>
              </w:rPr>
            </w:pPr>
            <w:r w:rsidRPr="00671466">
              <w:rPr>
                <w:sz w:val="16"/>
                <w:szCs w:val="16"/>
              </w:rPr>
              <w:t xml:space="preserve">Выписка из ЕГРЮЛ ООО </w:t>
            </w:r>
            <w:r>
              <w:rPr>
                <w:sz w:val="16"/>
                <w:szCs w:val="16"/>
              </w:rPr>
              <w:t>«</w:t>
            </w:r>
            <w:r w:rsidRPr="00671466">
              <w:rPr>
                <w:sz w:val="16"/>
                <w:szCs w:val="16"/>
              </w:rPr>
              <w:t>Свет 2</w:t>
            </w:r>
            <w:r>
              <w:rPr>
                <w:sz w:val="16"/>
                <w:szCs w:val="16"/>
              </w:rPr>
              <w:t>»</w:t>
            </w:r>
            <w:r w:rsidRPr="00671466">
              <w:rPr>
                <w:sz w:val="16"/>
                <w:szCs w:val="16"/>
              </w:rPr>
              <w:t xml:space="preserve"> от 23.01.2006</w:t>
            </w:r>
          </w:p>
        </w:tc>
      </w:tr>
      <w:tr w:rsidR="00BD3C1D" w:rsidRPr="00671466" w14:paraId="765B30ED" w14:textId="77777777" w:rsidTr="00CE22C2">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3AC45A2F" w14:textId="77777777" w:rsidR="00BD3C1D" w:rsidRPr="00671466" w:rsidRDefault="00BD3C1D" w:rsidP="0069058F">
            <w:pPr>
              <w:spacing w:before="40" w:after="40"/>
              <w:jc w:val="center"/>
              <w:rPr>
                <w:b/>
                <w:bCs/>
                <w:sz w:val="16"/>
                <w:szCs w:val="16"/>
              </w:rPr>
            </w:pPr>
            <w:r w:rsidRPr="00671466">
              <w:rPr>
                <w:b/>
                <w:bCs/>
                <w:sz w:val="16"/>
                <w:szCs w:val="16"/>
              </w:rPr>
              <w:t> </w:t>
            </w:r>
          </w:p>
        </w:tc>
        <w:tc>
          <w:tcPr>
            <w:tcW w:w="886" w:type="dxa"/>
            <w:tcBorders>
              <w:top w:val="single" w:sz="4" w:space="0" w:color="auto"/>
              <w:left w:val="nil"/>
              <w:bottom w:val="single" w:sz="4" w:space="0" w:color="auto"/>
              <w:right w:val="single" w:sz="4" w:space="0" w:color="auto"/>
            </w:tcBorders>
            <w:noWrap/>
            <w:vAlign w:val="center"/>
          </w:tcPr>
          <w:p w14:paraId="19C485FB"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single" w:sz="4" w:space="0" w:color="auto"/>
              <w:left w:val="nil"/>
              <w:bottom w:val="single" w:sz="4" w:space="0" w:color="auto"/>
              <w:right w:val="single" w:sz="4" w:space="0" w:color="auto"/>
            </w:tcBorders>
            <w:noWrap/>
            <w:vAlign w:val="center"/>
          </w:tcPr>
          <w:p w14:paraId="2354BDE9"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single" w:sz="4" w:space="0" w:color="auto"/>
              <w:left w:val="nil"/>
              <w:bottom w:val="single" w:sz="4" w:space="0" w:color="auto"/>
              <w:right w:val="single" w:sz="4" w:space="0" w:color="auto"/>
            </w:tcBorders>
            <w:noWrap/>
            <w:vAlign w:val="center"/>
          </w:tcPr>
          <w:p w14:paraId="05065150"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single" w:sz="4" w:space="0" w:color="auto"/>
              <w:left w:val="nil"/>
              <w:bottom w:val="single" w:sz="4" w:space="0" w:color="auto"/>
              <w:right w:val="single" w:sz="4" w:space="0" w:color="auto"/>
            </w:tcBorders>
            <w:noWrap/>
            <w:vAlign w:val="center"/>
          </w:tcPr>
          <w:p w14:paraId="5E6A3058"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single" w:sz="4" w:space="0" w:color="auto"/>
              <w:left w:val="nil"/>
              <w:bottom w:val="single" w:sz="4" w:space="0" w:color="auto"/>
              <w:right w:val="single" w:sz="4" w:space="0" w:color="auto"/>
            </w:tcBorders>
            <w:noWrap/>
            <w:vAlign w:val="center"/>
          </w:tcPr>
          <w:p w14:paraId="2ACD8858"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single" w:sz="4" w:space="0" w:color="auto"/>
              <w:left w:val="nil"/>
              <w:bottom w:val="single" w:sz="4" w:space="0" w:color="auto"/>
              <w:right w:val="single" w:sz="4" w:space="0" w:color="auto"/>
            </w:tcBorders>
            <w:noWrap/>
            <w:vAlign w:val="center"/>
          </w:tcPr>
          <w:p w14:paraId="29F472C9"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single" w:sz="4" w:space="0" w:color="auto"/>
              <w:left w:val="nil"/>
              <w:bottom w:val="single" w:sz="4" w:space="0" w:color="auto"/>
              <w:right w:val="single" w:sz="4" w:space="0" w:color="auto"/>
            </w:tcBorders>
            <w:noWrap/>
            <w:vAlign w:val="center"/>
          </w:tcPr>
          <w:p w14:paraId="21E44231" w14:textId="77777777" w:rsidR="00BD3C1D" w:rsidRPr="00671466" w:rsidRDefault="00BD3C1D" w:rsidP="0069058F">
            <w:pPr>
              <w:spacing w:before="40" w:after="40"/>
              <w:jc w:val="center"/>
              <w:rPr>
                <w:bCs/>
                <w:sz w:val="16"/>
                <w:szCs w:val="16"/>
              </w:rPr>
            </w:pPr>
            <w:r w:rsidRPr="00671466">
              <w:rPr>
                <w:bCs/>
                <w:sz w:val="16"/>
                <w:szCs w:val="16"/>
              </w:rPr>
              <w:t>…</w:t>
            </w:r>
          </w:p>
        </w:tc>
        <w:tc>
          <w:tcPr>
            <w:tcW w:w="806" w:type="dxa"/>
            <w:tcBorders>
              <w:top w:val="single" w:sz="4" w:space="0" w:color="auto"/>
              <w:left w:val="nil"/>
              <w:bottom w:val="single" w:sz="4" w:space="0" w:color="auto"/>
              <w:right w:val="single" w:sz="4" w:space="0" w:color="auto"/>
            </w:tcBorders>
            <w:noWrap/>
            <w:vAlign w:val="center"/>
          </w:tcPr>
          <w:p w14:paraId="4CCC1BFB" w14:textId="77777777" w:rsidR="00BD3C1D" w:rsidRPr="00671466" w:rsidRDefault="00BD3C1D" w:rsidP="0069058F">
            <w:pPr>
              <w:spacing w:before="40" w:after="40"/>
              <w:rPr>
                <w:sz w:val="16"/>
                <w:szCs w:val="16"/>
              </w:rPr>
            </w:pPr>
            <w:r w:rsidRPr="00671466">
              <w:rPr>
                <w:sz w:val="16"/>
                <w:szCs w:val="16"/>
              </w:rPr>
              <w:t> </w:t>
            </w:r>
          </w:p>
        </w:tc>
        <w:tc>
          <w:tcPr>
            <w:tcW w:w="753" w:type="dxa"/>
            <w:tcBorders>
              <w:top w:val="single" w:sz="4" w:space="0" w:color="auto"/>
              <w:left w:val="nil"/>
              <w:bottom w:val="single" w:sz="4" w:space="0" w:color="auto"/>
              <w:right w:val="single" w:sz="4" w:space="0" w:color="auto"/>
            </w:tcBorders>
            <w:noWrap/>
            <w:vAlign w:val="center"/>
          </w:tcPr>
          <w:p w14:paraId="4D5A3F47" w14:textId="77777777" w:rsidR="00BD3C1D" w:rsidRPr="00671466" w:rsidRDefault="00BD3C1D" w:rsidP="0069058F">
            <w:pPr>
              <w:spacing w:before="40" w:after="40"/>
              <w:rPr>
                <w:sz w:val="16"/>
                <w:szCs w:val="16"/>
              </w:rPr>
            </w:pPr>
            <w:r w:rsidRPr="00671466">
              <w:rPr>
                <w:sz w:val="16"/>
                <w:szCs w:val="16"/>
              </w:rPr>
              <w:t> </w:t>
            </w:r>
          </w:p>
        </w:tc>
        <w:tc>
          <w:tcPr>
            <w:tcW w:w="957" w:type="dxa"/>
            <w:tcBorders>
              <w:top w:val="single" w:sz="4" w:space="0" w:color="auto"/>
              <w:left w:val="nil"/>
              <w:bottom w:val="single" w:sz="4" w:space="0" w:color="auto"/>
              <w:right w:val="single" w:sz="4" w:space="0" w:color="auto"/>
            </w:tcBorders>
            <w:noWrap/>
            <w:vAlign w:val="center"/>
          </w:tcPr>
          <w:p w14:paraId="1A3A717E" w14:textId="77777777" w:rsidR="00BD3C1D" w:rsidRPr="00671466" w:rsidRDefault="00BD3C1D" w:rsidP="0069058F">
            <w:pPr>
              <w:spacing w:before="40" w:after="40"/>
              <w:rPr>
                <w:sz w:val="16"/>
                <w:szCs w:val="16"/>
              </w:rPr>
            </w:pPr>
            <w:r w:rsidRPr="00671466">
              <w:rPr>
                <w:sz w:val="16"/>
                <w:szCs w:val="16"/>
              </w:rPr>
              <w:t> </w:t>
            </w:r>
          </w:p>
        </w:tc>
        <w:tc>
          <w:tcPr>
            <w:tcW w:w="1311" w:type="dxa"/>
            <w:tcBorders>
              <w:top w:val="single" w:sz="4" w:space="0" w:color="auto"/>
              <w:left w:val="nil"/>
              <w:bottom w:val="single" w:sz="4" w:space="0" w:color="auto"/>
              <w:right w:val="single" w:sz="4" w:space="0" w:color="auto"/>
            </w:tcBorders>
            <w:noWrap/>
            <w:vAlign w:val="center"/>
          </w:tcPr>
          <w:p w14:paraId="4F20BB6D"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single" w:sz="4" w:space="0" w:color="auto"/>
              <w:left w:val="nil"/>
              <w:bottom w:val="single" w:sz="4" w:space="0" w:color="auto"/>
              <w:right w:val="single" w:sz="4" w:space="0" w:color="auto"/>
            </w:tcBorders>
            <w:noWrap/>
            <w:vAlign w:val="center"/>
          </w:tcPr>
          <w:p w14:paraId="35C31778" w14:textId="77777777" w:rsidR="00BD3C1D" w:rsidRPr="00671466" w:rsidRDefault="00BD3C1D" w:rsidP="0069058F">
            <w:pPr>
              <w:spacing w:before="40" w:after="40"/>
              <w:rPr>
                <w:sz w:val="16"/>
                <w:szCs w:val="16"/>
              </w:rPr>
            </w:pPr>
            <w:r w:rsidRPr="00671466">
              <w:rPr>
                <w:sz w:val="16"/>
                <w:szCs w:val="16"/>
              </w:rPr>
              <w:t> </w:t>
            </w:r>
          </w:p>
        </w:tc>
        <w:tc>
          <w:tcPr>
            <w:tcW w:w="1277" w:type="dxa"/>
            <w:tcBorders>
              <w:top w:val="single" w:sz="4" w:space="0" w:color="auto"/>
              <w:left w:val="nil"/>
              <w:bottom w:val="single" w:sz="4" w:space="0" w:color="auto"/>
              <w:right w:val="single" w:sz="4" w:space="0" w:color="auto"/>
            </w:tcBorders>
            <w:noWrap/>
            <w:vAlign w:val="center"/>
          </w:tcPr>
          <w:p w14:paraId="18682C64" w14:textId="77777777" w:rsidR="00BD3C1D" w:rsidRPr="00671466" w:rsidRDefault="00BD3C1D" w:rsidP="0069058F">
            <w:pPr>
              <w:spacing w:before="40" w:after="40"/>
              <w:rPr>
                <w:sz w:val="16"/>
                <w:szCs w:val="16"/>
              </w:rPr>
            </w:pPr>
            <w:r w:rsidRPr="00671466">
              <w:rPr>
                <w:sz w:val="16"/>
                <w:szCs w:val="16"/>
              </w:rPr>
              <w:t> </w:t>
            </w:r>
          </w:p>
        </w:tc>
        <w:tc>
          <w:tcPr>
            <w:tcW w:w="1734" w:type="dxa"/>
            <w:tcBorders>
              <w:top w:val="single" w:sz="4" w:space="0" w:color="auto"/>
              <w:left w:val="nil"/>
              <w:bottom w:val="single" w:sz="4" w:space="0" w:color="auto"/>
              <w:right w:val="single" w:sz="4" w:space="0" w:color="auto"/>
            </w:tcBorders>
            <w:noWrap/>
            <w:vAlign w:val="center"/>
          </w:tcPr>
          <w:p w14:paraId="6F7BAAFA" w14:textId="77777777" w:rsidR="00BD3C1D" w:rsidRPr="00671466" w:rsidRDefault="00BD3C1D" w:rsidP="0069058F">
            <w:pPr>
              <w:spacing w:before="40" w:after="40"/>
              <w:rPr>
                <w:sz w:val="16"/>
                <w:szCs w:val="16"/>
              </w:rPr>
            </w:pPr>
            <w:r w:rsidRPr="00671466">
              <w:rPr>
                <w:sz w:val="16"/>
                <w:szCs w:val="16"/>
              </w:rPr>
              <w:t> </w:t>
            </w:r>
          </w:p>
        </w:tc>
      </w:tr>
      <w:tr w:rsidR="00BD3C1D" w:rsidRPr="00671466" w14:paraId="70FBD27B" w14:textId="77777777" w:rsidTr="00CE22C2">
        <w:trPr>
          <w:trHeight w:val="315"/>
        </w:trPr>
        <w:tc>
          <w:tcPr>
            <w:tcW w:w="582" w:type="dxa"/>
            <w:tcBorders>
              <w:top w:val="nil"/>
              <w:left w:val="single" w:sz="4" w:space="0" w:color="auto"/>
              <w:bottom w:val="single" w:sz="4" w:space="0" w:color="auto"/>
              <w:right w:val="single" w:sz="4" w:space="0" w:color="auto"/>
            </w:tcBorders>
            <w:noWrap/>
            <w:vAlign w:val="center"/>
          </w:tcPr>
          <w:p w14:paraId="2370FAE5" w14:textId="77777777" w:rsidR="00BD3C1D" w:rsidRPr="00671466" w:rsidRDefault="00BD3C1D" w:rsidP="0069058F">
            <w:pPr>
              <w:spacing w:before="40" w:after="40"/>
              <w:jc w:val="center"/>
              <w:rPr>
                <w:b/>
                <w:bCs/>
                <w:sz w:val="16"/>
                <w:szCs w:val="16"/>
              </w:rPr>
            </w:pPr>
            <w:r w:rsidRPr="00671466">
              <w:rPr>
                <w:b/>
                <w:bCs/>
                <w:sz w:val="16"/>
                <w:szCs w:val="16"/>
              </w:rPr>
              <w:t> </w:t>
            </w:r>
          </w:p>
        </w:tc>
        <w:tc>
          <w:tcPr>
            <w:tcW w:w="886" w:type="dxa"/>
            <w:tcBorders>
              <w:top w:val="nil"/>
              <w:left w:val="nil"/>
              <w:bottom w:val="single" w:sz="4" w:space="0" w:color="auto"/>
              <w:right w:val="single" w:sz="4" w:space="0" w:color="auto"/>
            </w:tcBorders>
            <w:noWrap/>
            <w:vAlign w:val="center"/>
          </w:tcPr>
          <w:p w14:paraId="4055F457" w14:textId="77777777" w:rsidR="00BD3C1D" w:rsidRPr="00671466" w:rsidRDefault="00BD3C1D" w:rsidP="0069058F">
            <w:pPr>
              <w:spacing w:before="40" w:after="40"/>
              <w:rPr>
                <w:sz w:val="16"/>
                <w:szCs w:val="16"/>
              </w:rPr>
            </w:pPr>
            <w:r w:rsidRPr="00671466">
              <w:rPr>
                <w:sz w:val="16"/>
                <w:szCs w:val="16"/>
              </w:rPr>
              <w:t> </w:t>
            </w:r>
          </w:p>
        </w:tc>
        <w:tc>
          <w:tcPr>
            <w:tcW w:w="904" w:type="dxa"/>
            <w:tcBorders>
              <w:top w:val="nil"/>
              <w:left w:val="nil"/>
              <w:bottom w:val="single" w:sz="4" w:space="0" w:color="auto"/>
              <w:right w:val="single" w:sz="4" w:space="0" w:color="auto"/>
            </w:tcBorders>
            <w:noWrap/>
            <w:vAlign w:val="center"/>
          </w:tcPr>
          <w:p w14:paraId="3C8B7C95" w14:textId="77777777" w:rsidR="00BD3C1D" w:rsidRPr="00671466" w:rsidRDefault="00BD3C1D" w:rsidP="0069058F">
            <w:pPr>
              <w:spacing w:before="40" w:after="40"/>
              <w:rPr>
                <w:sz w:val="16"/>
                <w:szCs w:val="16"/>
              </w:rPr>
            </w:pPr>
            <w:r w:rsidRPr="00671466">
              <w:rPr>
                <w:sz w:val="16"/>
                <w:szCs w:val="16"/>
              </w:rPr>
              <w:t> </w:t>
            </w:r>
          </w:p>
        </w:tc>
        <w:tc>
          <w:tcPr>
            <w:tcW w:w="1173" w:type="dxa"/>
            <w:tcBorders>
              <w:top w:val="nil"/>
              <w:left w:val="nil"/>
              <w:bottom w:val="single" w:sz="4" w:space="0" w:color="auto"/>
              <w:right w:val="single" w:sz="4" w:space="0" w:color="auto"/>
            </w:tcBorders>
            <w:noWrap/>
            <w:vAlign w:val="center"/>
          </w:tcPr>
          <w:p w14:paraId="4E3724D6" w14:textId="77777777" w:rsidR="00BD3C1D" w:rsidRPr="00671466" w:rsidRDefault="00BD3C1D" w:rsidP="0069058F">
            <w:pPr>
              <w:spacing w:before="40" w:after="40"/>
              <w:rPr>
                <w:sz w:val="16"/>
                <w:szCs w:val="16"/>
              </w:rPr>
            </w:pPr>
            <w:r w:rsidRPr="00671466">
              <w:rPr>
                <w:sz w:val="16"/>
                <w:szCs w:val="16"/>
              </w:rPr>
              <w:t> </w:t>
            </w:r>
          </w:p>
        </w:tc>
        <w:tc>
          <w:tcPr>
            <w:tcW w:w="958" w:type="dxa"/>
            <w:tcBorders>
              <w:top w:val="nil"/>
              <w:left w:val="nil"/>
              <w:bottom w:val="single" w:sz="4" w:space="0" w:color="auto"/>
              <w:right w:val="single" w:sz="4" w:space="0" w:color="auto"/>
            </w:tcBorders>
            <w:noWrap/>
            <w:vAlign w:val="center"/>
          </w:tcPr>
          <w:p w14:paraId="348D153D"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2374836D"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nil"/>
              <w:left w:val="nil"/>
              <w:bottom w:val="single" w:sz="4" w:space="0" w:color="auto"/>
              <w:right w:val="single" w:sz="4" w:space="0" w:color="auto"/>
            </w:tcBorders>
            <w:noWrap/>
            <w:vAlign w:val="center"/>
          </w:tcPr>
          <w:p w14:paraId="47E2C443" w14:textId="77777777" w:rsidR="00BD3C1D" w:rsidRPr="00671466" w:rsidRDefault="00BD3C1D" w:rsidP="0069058F">
            <w:pPr>
              <w:spacing w:before="40" w:after="40"/>
              <w:rPr>
                <w:sz w:val="16"/>
                <w:szCs w:val="16"/>
              </w:rPr>
            </w:pPr>
            <w:r w:rsidRPr="00671466">
              <w:rPr>
                <w:sz w:val="16"/>
                <w:szCs w:val="16"/>
              </w:rPr>
              <w:t> </w:t>
            </w:r>
          </w:p>
        </w:tc>
        <w:tc>
          <w:tcPr>
            <w:tcW w:w="567" w:type="dxa"/>
            <w:tcBorders>
              <w:top w:val="nil"/>
              <w:left w:val="nil"/>
              <w:bottom w:val="single" w:sz="4" w:space="0" w:color="auto"/>
              <w:right w:val="single" w:sz="4" w:space="0" w:color="auto"/>
            </w:tcBorders>
            <w:noWrap/>
            <w:vAlign w:val="center"/>
          </w:tcPr>
          <w:p w14:paraId="61902C1C" w14:textId="77777777" w:rsidR="00BD3C1D" w:rsidRPr="00671466" w:rsidRDefault="00BD3C1D" w:rsidP="0069058F">
            <w:pPr>
              <w:spacing w:before="40" w:after="40"/>
              <w:jc w:val="center"/>
              <w:rPr>
                <w:bCs/>
                <w:sz w:val="16"/>
                <w:szCs w:val="16"/>
              </w:rPr>
            </w:pPr>
            <w:r w:rsidRPr="00671466">
              <w:rPr>
                <w:bCs/>
                <w:sz w:val="16"/>
                <w:szCs w:val="16"/>
              </w:rPr>
              <w:t>1.3</w:t>
            </w:r>
          </w:p>
        </w:tc>
        <w:tc>
          <w:tcPr>
            <w:tcW w:w="806" w:type="dxa"/>
            <w:tcBorders>
              <w:top w:val="nil"/>
              <w:left w:val="nil"/>
              <w:bottom w:val="single" w:sz="4" w:space="0" w:color="auto"/>
              <w:right w:val="single" w:sz="4" w:space="0" w:color="auto"/>
            </w:tcBorders>
            <w:noWrap/>
            <w:vAlign w:val="center"/>
          </w:tcPr>
          <w:p w14:paraId="72F90BFB" w14:textId="77777777" w:rsidR="00BD3C1D" w:rsidRPr="00671466" w:rsidRDefault="00BD3C1D" w:rsidP="0069058F">
            <w:pPr>
              <w:spacing w:before="40" w:after="40"/>
              <w:rPr>
                <w:sz w:val="16"/>
                <w:szCs w:val="16"/>
              </w:rPr>
            </w:pPr>
            <w:r w:rsidRPr="00671466">
              <w:rPr>
                <w:sz w:val="16"/>
                <w:szCs w:val="16"/>
              </w:rPr>
              <w:t>ASU66-54</w:t>
            </w:r>
          </w:p>
        </w:tc>
        <w:tc>
          <w:tcPr>
            <w:tcW w:w="753" w:type="dxa"/>
            <w:tcBorders>
              <w:top w:val="nil"/>
              <w:left w:val="nil"/>
              <w:bottom w:val="single" w:sz="4" w:space="0" w:color="auto"/>
              <w:right w:val="single" w:sz="4" w:space="0" w:color="auto"/>
            </w:tcBorders>
            <w:noWrap/>
            <w:vAlign w:val="center"/>
          </w:tcPr>
          <w:p w14:paraId="574D85E8" w14:textId="77777777" w:rsidR="00BD3C1D" w:rsidRPr="00671466" w:rsidRDefault="00BD3C1D" w:rsidP="0069058F">
            <w:pPr>
              <w:spacing w:before="40" w:after="40"/>
              <w:jc w:val="right"/>
              <w:rPr>
                <w:sz w:val="16"/>
                <w:szCs w:val="16"/>
              </w:rPr>
            </w:pPr>
            <w:r w:rsidRPr="00671466">
              <w:rPr>
                <w:sz w:val="16"/>
                <w:szCs w:val="16"/>
              </w:rPr>
              <w:t> </w:t>
            </w:r>
          </w:p>
        </w:tc>
        <w:tc>
          <w:tcPr>
            <w:tcW w:w="957" w:type="dxa"/>
            <w:tcBorders>
              <w:top w:val="nil"/>
              <w:left w:val="nil"/>
              <w:bottom w:val="single" w:sz="4" w:space="0" w:color="auto"/>
              <w:right w:val="single" w:sz="4" w:space="0" w:color="auto"/>
            </w:tcBorders>
            <w:noWrap/>
            <w:vAlign w:val="center"/>
          </w:tcPr>
          <w:p w14:paraId="5416FA82" w14:textId="77777777" w:rsidR="00BD3C1D" w:rsidRPr="00671466" w:rsidRDefault="00BD3C1D" w:rsidP="0069058F">
            <w:pPr>
              <w:spacing w:before="40" w:after="40"/>
              <w:rPr>
                <w:sz w:val="16"/>
                <w:szCs w:val="16"/>
              </w:rPr>
            </w:pPr>
            <w:r w:rsidRPr="00671466">
              <w:rPr>
                <w:sz w:val="16"/>
                <w:szCs w:val="16"/>
              </w:rPr>
              <w:t xml:space="preserve">Игуана </w:t>
            </w:r>
            <w:proofErr w:type="spellStart"/>
            <w:r w:rsidRPr="00671466">
              <w:rPr>
                <w:sz w:val="16"/>
                <w:szCs w:val="16"/>
              </w:rPr>
              <w:t>лтд</w:t>
            </w:r>
            <w:proofErr w:type="spellEnd"/>
            <w:r w:rsidRPr="00671466">
              <w:rPr>
                <w:sz w:val="16"/>
                <w:szCs w:val="16"/>
              </w:rPr>
              <w:t xml:space="preserve"> (</w:t>
            </w:r>
            <w:proofErr w:type="spellStart"/>
            <w:r w:rsidRPr="00671466">
              <w:rPr>
                <w:sz w:val="16"/>
                <w:szCs w:val="16"/>
              </w:rPr>
              <w:t>Iguana</w:t>
            </w:r>
            <w:proofErr w:type="spellEnd"/>
            <w:r w:rsidRPr="00671466">
              <w:rPr>
                <w:sz w:val="16"/>
                <w:szCs w:val="16"/>
              </w:rPr>
              <w:t xml:space="preserve"> LTD)</w:t>
            </w:r>
          </w:p>
        </w:tc>
        <w:tc>
          <w:tcPr>
            <w:tcW w:w="1311" w:type="dxa"/>
            <w:tcBorders>
              <w:top w:val="nil"/>
              <w:left w:val="nil"/>
              <w:bottom w:val="single" w:sz="4" w:space="0" w:color="auto"/>
              <w:right w:val="single" w:sz="4" w:space="0" w:color="auto"/>
            </w:tcBorders>
            <w:noWrap/>
            <w:vAlign w:val="center"/>
          </w:tcPr>
          <w:p w14:paraId="10953647" w14:textId="77777777" w:rsidR="00BD3C1D" w:rsidRPr="00671466" w:rsidRDefault="00BD3C1D" w:rsidP="0069058F">
            <w:pPr>
              <w:spacing w:before="40" w:after="40"/>
              <w:rPr>
                <w:sz w:val="16"/>
                <w:szCs w:val="16"/>
              </w:rPr>
            </w:pPr>
            <w:r w:rsidRPr="00671466">
              <w:rPr>
                <w:sz w:val="16"/>
                <w:szCs w:val="16"/>
              </w:rPr>
              <w:t xml:space="preserve">США, штат </w:t>
            </w:r>
            <w:proofErr w:type="spellStart"/>
            <w:r w:rsidRPr="00671466">
              <w:rPr>
                <w:sz w:val="16"/>
                <w:szCs w:val="16"/>
              </w:rPr>
              <w:t>Виржиния</w:t>
            </w:r>
            <w:proofErr w:type="spellEnd"/>
            <w:r w:rsidRPr="00671466">
              <w:rPr>
                <w:sz w:val="16"/>
                <w:szCs w:val="16"/>
              </w:rPr>
              <w:t>, 533</w:t>
            </w:r>
          </w:p>
        </w:tc>
        <w:tc>
          <w:tcPr>
            <w:tcW w:w="1134" w:type="dxa"/>
            <w:tcBorders>
              <w:top w:val="nil"/>
              <w:left w:val="nil"/>
              <w:bottom w:val="single" w:sz="4" w:space="0" w:color="auto"/>
              <w:right w:val="single" w:sz="4" w:space="0" w:color="auto"/>
            </w:tcBorders>
            <w:noWrap/>
            <w:vAlign w:val="center"/>
          </w:tcPr>
          <w:p w14:paraId="47500E98" w14:textId="77777777" w:rsidR="00BD3C1D" w:rsidRPr="00671466" w:rsidRDefault="00BD3C1D" w:rsidP="0069058F">
            <w:pPr>
              <w:spacing w:before="40" w:after="40"/>
              <w:rPr>
                <w:sz w:val="16"/>
                <w:szCs w:val="16"/>
              </w:rPr>
            </w:pPr>
            <w:r w:rsidRPr="00671466">
              <w:rPr>
                <w:sz w:val="16"/>
                <w:szCs w:val="16"/>
              </w:rPr>
              <w:t> </w:t>
            </w:r>
          </w:p>
        </w:tc>
        <w:tc>
          <w:tcPr>
            <w:tcW w:w="1277" w:type="dxa"/>
            <w:tcBorders>
              <w:top w:val="nil"/>
              <w:left w:val="nil"/>
              <w:bottom w:val="single" w:sz="4" w:space="0" w:color="auto"/>
              <w:right w:val="single" w:sz="4" w:space="0" w:color="auto"/>
            </w:tcBorders>
            <w:noWrap/>
            <w:vAlign w:val="center"/>
          </w:tcPr>
          <w:p w14:paraId="654CBE06" w14:textId="77777777" w:rsidR="00BD3C1D" w:rsidRPr="00671466" w:rsidRDefault="00BD3C1D" w:rsidP="0069058F">
            <w:pPr>
              <w:spacing w:before="40" w:after="40"/>
              <w:rPr>
                <w:sz w:val="16"/>
                <w:szCs w:val="16"/>
              </w:rPr>
            </w:pPr>
            <w:r w:rsidRPr="00671466">
              <w:rPr>
                <w:sz w:val="16"/>
                <w:szCs w:val="16"/>
              </w:rPr>
              <w:t>Участник</w:t>
            </w:r>
          </w:p>
        </w:tc>
        <w:tc>
          <w:tcPr>
            <w:tcW w:w="1734" w:type="dxa"/>
            <w:tcBorders>
              <w:top w:val="nil"/>
              <w:left w:val="nil"/>
              <w:bottom w:val="single" w:sz="4" w:space="0" w:color="auto"/>
              <w:right w:val="single" w:sz="4" w:space="0" w:color="auto"/>
            </w:tcBorders>
            <w:noWrap/>
            <w:vAlign w:val="center"/>
          </w:tcPr>
          <w:p w14:paraId="4C22E018" w14:textId="77777777" w:rsidR="00BD3C1D" w:rsidRPr="00671466" w:rsidRDefault="00BD3C1D" w:rsidP="0069058F">
            <w:pPr>
              <w:spacing w:before="40" w:after="40"/>
              <w:rPr>
                <w:sz w:val="16"/>
                <w:szCs w:val="16"/>
              </w:rPr>
            </w:pPr>
            <w:r w:rsidRPr="00671466">
              <w:rPr>
                <w:sz w:val="16"/>
                <w:szCs w:val="16"/>
              </w:rPr>
              <w:t xml:space="preserve">Выписка из ЕГРЮЛ ООО </w:t>
            </w:r>
            <w:r>
              <w:rPr>
                <w:sz w:val="16"/>
                <w:szCs w:val="16"/>
              </w:rPr>
              <w:t>«</w:t>
            </w:r>
            <w:r w:rsidRPr="00671466">
              <w:rPr>
                <w:sz w:val="16"/>
                <w:szCs w:val="16"/>
              </w:rPr>
              <w:t>Ромашка</w:t>
            </w:r>
            <w:r>
              <w:rPr>
                <w:sz w:val="16"/>
                <w:szCs w:val="16"/>
              </w:rPr>
              <w:t>»</w:t>
            </w:r>
            <w:r w:rsidRPr="00671466">
              <w:rPr>
                <w:sz w:val="16"/>
                <w:szCs w:val="16"/>
              </w:rPr>
              <w:t xml:space="preserve"> от 23.01.2012</w:t>
            </w:r>
          </w:p>
        </w:tc>
      </w:tr>
      <w:tr w:rsidR="00BD3C1D" w:rsidRPr="00671466" w14:paraId="0CCD3A88" w14:textId="77777777" w:rsidTr="00CE22C2">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07C6A9C1" w14:textId="77777777" w:rsidR="00BD3C1D" w:rsidRPr="00671466" w:rsidRDefault="00BD3C1D" w:rsidP="0069058F">
            <w:pPr>
              <w:spacing w:before="40" w:after="40"/>
              <w:jc w:val="center"/>
              <w:rPr>
                <w:b/>
                <w:bCs/>
                <w:sz w:val="16"/>
                <w:szCs w:val="16"/>
              </w:rPr>
            </w:pPr>
          </w:p>
        </w:tc>
        <w:tc>
          <w:tcPr>
            <w:tcW w:w="886" w:type="dxa"/>
            <w:tcBorders>
              <w:top w:val="single" w:sz="4" w:space="0" w:color="auto"/>
              <w:left w:val="nil"/>
              <w:bottom w:val="single" w:sz="4" w:space="0" w:color="auto"/>
              <w:right w:val="single" w:sz="4" w:space="0" w:color="auto"/>
            </w:tcBorders>
            <w:noWrap/>
            <w:vAlign w:val="center"/>
          </w:tcPr>
          <w:p w14:paraId="6B6B0855" w14:textId="77777777" w:rsidR="00BD3C1D" w:rsidRPr="00671466" w:rsidRDefault="00BD3C1D" w:rsidP="0069058F">
            <w:pPr>
              <w:spacing w:before="40" w:after="40"/>
              <w:rPr>
                <w:sz w:val="16"/>
                <w:szCs w:val="16"/>
              </w:rPr>
            </w:pPr>
          </w:p>
        </w:tc>
        <w:tc>
          <w:tcPr>
            <w:tcW w:w="904" w:type="dxa"/>
            <w:tcBorders>
              <w:top w:val="single" w:sz="4" w:space="0" w:color="auto"/>
              <w:left w:val="nil"/>
              <w:bottom w:val="single" w:sz="4" w:space="0" w:color="auto"/>
              <w:right w:val="single" w:sz="4" w:space="0" w:color="auto"/>
            </w:tcBorders>
            <w:noWrap/>
            <w:vAlign w:val="center"/>
          </w:tcPr>
          <w:p w14:paraId="042BA011" w14:textId="77777777" w:rsidR="00BD3C1D" w:rsidRPr="00671466" w:rsidRDefault="00BD3C1D" w:rsidP="0069058F">
            <w:pPr>
              <w:spacing w:before="40" w:after="40"/>
              <w:rPr>
                <w:sz w:val="16"/>
                <w:szCs w:val="16"/>
              </w:rPr>
            </w:pPr>
          </w:p>
        </w:tc>
        <w:tc>
          <w:tcPr>
            <w:tcW w:w="1173" w:type="dxa"/>
            <w:tcBorders>
              <w:top w:val="single" w:sz="4" w:space="0" w:color="auto"/>
              <w:left w:val="nil"/>
              <w:bottom w:val="single" w:sz="4" w:space="0" w:color="auto"/>
              <w:right w:val="single" w:sz="4" w:space="0" w:color="auto"/>
            </w:tcBorders>
            <w:noWrap/>
            <w:vAlign w:val="center"/>
          </w:tcPr>
          <w:p w14:paraId="18A850F8" w14:textId="77777777" w:rsidR="00BD3C1D" w:rsidRPr="00671466" w:rsidRDefault="00BD3C1D" w:rsidP="0069058F">
            <w:pPr>
              <w:spacing w:before="40" w:after="40"/>
              <w:rPr>
                <w:sz w:val="16"/>
                <w:szCs w:val="16"/>
              </w:rPr>
            </w:pPr>
          </w:p>
        </w:tc>
        <w:tc>
          <w:tcPr>
            <w:tcW w:w="958" w:type="dxa"/>
            <w:tcBorders>
              <w:top w:val="single" w:sz="4" w:space="0" w:color="auto"/>
              <w:left w:val="nil"/>
              <w:bottom w:val="single" w:sz="4" w:space="0" w:color="auto"/>
              <w:right w:val="single" w:sz="4" w:space="0" w:color="auto"/>
            </w:tcBorders>
            <w:noWrap/>
            <w:vAlign w:val="center"/>
          </w:tcPr>
          <w:p w14:paraId="0C36F4B1" w14:textId="77777777" w:rsidR="00BD3C1D" w:rsidRPr="00671466" w:rsidRDefault="00BD3C1D" w:rsidP="0069058F">
            <w:pPr>
              <w:spacing w:before="40" w:after="40"/>
              <w:rPr>
                <w:sz w:val="16"/>
                <w:szCs w:val="16"/>
              </w:rPr>
            </w:pPr>
          </w:p>
        </w:tc>
        <w:tc>
          <w:tcPr>
            <w:tcW w:w="1134" w:type="dxa"/>
            <w:tcBorders>
              <w:top w:val="single" w:sz="4" w:space="0" w:color="auto"/>
              <w:left w:val="nil"/>
              <w:bottom w:val="single" w:sz="4" w:space="0" w:color="auto"/>
              <w:right w:val="single" w:sz="4" w:space="0" w:color="auto"/>
            </w:tcBorders>
            <w:noWrap/>
            <w:vAlign w:val="center"/>
          </w:tcPr>
          <w:p w14:paraId="3355DF6D" w14:textId="77777777" w:rsidR="00BD3C1D" w:rsidRPr="00671466" w:rsidRDefault="00BD3C1D" w:rsidP="0069058F">
            <w:pPr>
              <w:spacing w:before="40" w:after="40"/>
              <w:rPr>
                <w:sz w:val="16"/>
                <w:szCs w:val="16"/>
              </w:rPr>
            </w:pPr>
          </w:p>
        </w:tc>
        <w:tc>
          <w:tcPr>
            <w:tcW w:w="1134" w:type="dxa"/>
            <w:tcBorders>
              <w:top w:val="single" w:sz="4" w:space="0" w:color="auto"/>
              <w:left w:val="nil"/>
              <w:bottom w:val="single" w:sz="4" w:space="0" w:color="auto"/>
              <w:right w:val="single" w:sz="4" w:space="0" w:color="auto"/>
            </w:tcBorders>
            <w:noWrap/>
            <w:vAlign w:val="center"/>
          </w:tcPr>
          <w:p w14:paraId="00692A20" w14:textId="77777777" w:rsidR="00BD3C1D" w:rsidRPr="00671466" w:rsidRDefault="00BD3C1D" w:rsidP="0069058F">
            <w:pPr>
              <w:spacing w:before="40" w:after="40"/>
              <w:rPr>
                <w:sz w:val="16"/>
                <w:szCs w:val="16"/>
              </w:rPr>
            </w:pPr>
          </w:p>
        </w:tc>
        <w:tc>
          <w:tcPr>
            <w:tcW w:w="567" w:type="dxa"/>
            <w:tcBorders>
              <w:top w:val="single" w:sz="4" w:space="0" w:color="auto"/>
              <w:left w:val="nil"/>
              <w:bottom w:val="single" w:sz="4" w:space="0" w:color="auto"/>
              <w:right w:val="single" w:sz="4" w:space="0" w:color="auto"/>
            </w:tcBorders>
            <w:noWrap/>
            <w:vAlign w:val="center"/>
          </w:tcPr>
          <w:p w14:paraId="5D81B2B7" w14:textId="77777777" w:rsidR="00BD3C1D" w:rsidRPr="00671466" w:rsidRDefault="00BD3C1D" w:rsidP="0069058F">
            <w:pPr>
              <w:spacing w:before="40" w:after="40"/>
              <w:jc w:val="center"/>
              <w:rPr>
                <w:bCs/>
                <w:sz w:val="16"/>
                <w:szCs w:val="16"/>
              </w:rPr>
            </w:pPr>
            <w:r w:rsidRPr="00671466">
              <w:rPr>
                <w:bCs/>
                <w:sz w:val="16"/>
                <w:szCs w:val="16"/>
              </w:rPr>
              <w:t> </w:t>
            </w:r>
          </w:p>
        </w:tc>
        <w:tc>
          <w:tcPr>
            <w:tcW w:w="806" w:type="dxa"/>
            <w:tcBorders>
              <w:top w:val="single" w:sz="4" w:space="0" w:color="auto"/>
              <w:left w:val="nil"/>
              <w:bottom w:val="single" w:sz="4" w:space="0" w:color="auto"/>
              <w:right w:val="single" w:sz="4" w:space="0" w:color="auto"/>
            </w:tcBorders>
            <w:noWrap/>
            <w:vAlign w:val="center"/>
          </w:tcPr>
          <w:p w14:paraId="53B1ECF3" w14:textId="77777777" w:rsidR="00BD3C1D" w:rsidRPr="00671466" w:rsidRDefault="00BD3C1D" w:rsidP="0069058F">
            <w:pPr>
              <w:spacing w:before="40" w:after="40"/>
              <w:rPr>
                <w:sz w:val="16"/>
                <w:szCs w:val="16"/>
              </w:rPr>
            </w:pPr>
            <w:r w:rsidRPr="00671466">
              <w:rPr>
                <w:sz w:val="16"/>
                <w:szCs w:val="16"/>
              </w:rPr>
              <w:t> </w:t>
            </w:r>
          </w:p>
        </w:tc>
        <w:tc>
          <w:tcPr>
            <w:tcW w:w="753" w:type="dxa"/>
            <w:tcBorders>
              <w:top w:val="single" w:sz="4" w:space="0" w:color="auto"/>
              <w:left w:val="nil"/>
              <w:bottom w:val="single" w:sz="4" w:space="0" w:color="auto"/>
              <w:right w:val="single" w:sz="4" w:space="0" w:color="auto"/>
            </w:tcBorders>
            <w:noWrap/>
            <w:vAlign w:val="center"/>
          </w:tcPr>
          <w:p w14:paraId="6BDBFFAA" w14:textId="77777777" w:rsidR="00BD3C1D" w:rsidRPr="00671466" w:rsidRDefault="00BD3C1D" w:rsidP="0069058F">
            <w:pPr>
              <w:spacing w:before="40" w:after="40"/>
              <w:jc w:val="right"/>
              <w:rPr>
                <w:sz w:val="16"/>
                <w:szCs w:val="16"/>
              </w:rPr>
            </w:pPr>
            <w:r w:rsidRPr="00671466">
              <w:rPr>
                <w:sz w:val="16"/>
                <w:szCs w:val="16"/>
              </w:rPr>
              <w:t> </w:t>
            </w:r>
          </w:p>
        </w:tc>
        <w:tc>
          <w:tcPr>
            <w:tcW w:w="957" w:type="dxa"/>
            <w:tcBorders>
              <w:top w:val="single" w:sz="4" w:space="0" w:color="auto"/>
              <w:left w:val="nil"/>
              <w:bottom w:val="single" w:sz="4" w:space="0" w:color="auto"/>
              <w:right w:val="single" w:sz="4" w:space="0" w:color="auto"/>
            </w:tcBorders>
            <w:noWrap/>
            <w:vAlign w:val="center"/>
          </w:tcPr>
          <w:p w14:paraId="71EC1158" w14:textId="77777777" w:rsidR="00BD3C1D" w:rsidRPr="00671466" w:rsidRDefault="00BD3C1D" w:rsidP="0069058F">
            <w:pPr>
              <w:spacing w:before="40" w:after="40"/>
              <w:rPr>
                <w:sz w:val="16"/>
                <w:szCs w:val="16"/>
              </w:rPr>
            </w:pPr>
            <w:proofErr w:type="spellStart"/>
            <w:r w:rsidRPr="00671466">
              <w:rPr>
                <w:sz w:val="16"/>
                <w:szCs w:val="16"/>
              </w:rPr>
              <w:t>Ruan</w:t>
            </w:r>
            <w:proofErr w:type="spellEnd"/>
            <w:r w:rsidRPr="00671466">
              <w:rPr>
                <w:sz w:val="16"/>
                <w:szCs w:val="16"/>
              </w:rPr>
              <w:t xml:space="preserve"> </w:t>
            </w:r>
            <w:proofErr w:type="spellStart"/>
            <w:r w:rsidRPr="00671466">
              <w:rPr>
                <w:sz w:val="16"/>
                <w:szCs w:val="16"/>
              </w:rPr>
              <w:t>Max</w:t>
            </w:r>
            <w:proofErr w:type="spellEnd"/>
            <w:r w:rsidRPr="00671466">
              <w:rPr>
                <w:sz w:val="16"/>
                <w:szCs w:val="16"/>
              </w:rPr>
              <w:t xml:space="preserve"> </w:t>
            </w:r>
            <w:proofErr w:type="spellStart"/>
            <w:r w:rsidRPr="00671466">
              <w:rPr>
                <w:sz w:val="16"/>
                <w:szCs w:val="16"/>
              </w:rPr>
              <w:t>Amer</w:t>
            </w:r>
            <w:proofErr w:type="spellEnd"/>
          </w:p>
        </w:tc>
        <w:tc>
          <w:tcPr>
            <w:tcW w:w="1311" w:type="dxa"/>
            <w:tcBorders>
              <w:top w:val="single" w:sz="4" w:space="0" w:color="auto"/>
              <w:left w:val="nil"/>
              <w:bottom w:val="single" w:sz="4" w:space="0" w:color="auto"/>
              <w:right w:val="single" w:sz="4" w:space="0" w:color="auto"/>
            </w:tcBorders>
            <w:noWrap/>
            <w:vAlign w:val="center"/>
          </w:tcPr>
          <w:p w14:paraId="08624F17" w14:textId="77777777" w:rsidR="00BD3C1D" w:rsidRPr="00671466" w:rsidRDefault="00BD3C1D" w:rsidP="0069058F">
            <w:pPr>
              <w:spacing w:before="40" w:after="40"/>
              <w:rPr>
                <w:sz w:val="16"/>
                <w:szCs w:val="16"/>
              </w:rPr>
            </w:pPr>
            <w:r w:rsidRPr="00671466">
              <w:rPr>
                <w:sz w:val="16"/>
                <w:szCs w:val="16"/>
              </w:rPr>
              <w:t xml:space="preserve">Кипр, </w:t>
            </w:r>
            <w:proofErr w:type="spellStart"/>
            <w:r w:rsidRPr="00671466">
              <w:rPr>
                <w:sz w:val="16"/>
                <w:szCs w:val="16"/>
              </w:rPr>
              <w:t>Лимассол</w:t>
            </w:r>
            <w:proofErr w:type="spellEnd"/>
            <w:r w:rsidRPr="00671466">
              <w:rPr>
                <w:sz w:val="16"/>
                <w:szCs w:val="16"/>
              </w:rPr>
              <w:t>, 24-75</w:t>
            </w:r>
          </w:p>
        </w:tc>
        <w:tc>
          <w:tcPr>
            <w:tcW w:w="1134" w:type="dxa"/>
            <w:tcBorders>
              <w:top w:val="single" w:sz="4" w:space="0" w:color="auto"/>
              <w:left w:val="nil"/>
              <w:bottom w:val="single" w:sz="4" w:space="0" w:color="auto"/>
              <w:right w:val="single" w:sz="4" w:space="0" w:color="auto"/>
            </w:tcBorders>
            <w:noWrap/>
            <w:vAlign w:val="center"/>
          </w:tcPr>
          <w:p w14:paraId="3E80CB0B" w14:textId="77777777" w:rsidR="00BD3C1D" w:rsidRPr="00671466" w:rsidRDefault="00BD3C1D" w:rsidP="0069058F">
            <w:pPr>
              <w:spacing w:before="40" w:after="40"/>
              <w:rPr>
                <w:sz w:val="16"/>
                <w:szCs w:val="16"/>
              </w:rPr>
            </w:pPr>
            <w:r w:rsidRPr="00671466">
              <w:rPr>
                <w:sz w:val="16"/>
                <w:szCs w:val="16"/>
              </w:rPr>
              <w:t>776AE 6654</w:t>
            </w:r>
          </w:p>
        </w:tc>
        <w:tc>
          <w:tcPr>
            <w:tcW w:w="1277" w:type="dxa"/>
            <w:tcBorders>
              <w:top w:val="single" w:sz="4" w:space="0" w:color="auto"/>
              <w:left w:val="nil"/>
              <w:bottom w:val="single" w:sz="4" w:space="0" w:color="auto"/>
              <w:right w:val="single" w:sz="4" w:space="0" w:color="auto"/>
            </w:tcBorders>
            <w:noWrap/>
            <w:vAlign w:val="center"/>
          </w:tcPr>
          <w:p w14:paraId="6DFA4CD8" w14:textId="77777777" w:rsidR="00BD3C1D" w:rsidRPr="00671466" w:rsidRDefault="00BD3C1D" w:rsidP="0069058F">
            <w:pPr>
              <w:spacing w:before="40" w:after="40"/>
              <w:rPr>
                <w:sz w:val="16"/>
                <w:szCs w:val="16"/>
              </w:rPr>
            </w:pPr>
            <w:r w:rsidRPr="00671466">
              <w:rPr>
                <w:sz w:val="16"/>
                <w:szCs w:val="16"/>
              </w:rPr>
              <w:t>Руководитель</w:t>
            </w:r>
          </w:p>
        </w:tc>
        <w:tc>
          <w:tcPr>
            <w:tcW w:w="1734" w:type="dxa"/>
            <w:tcBorders>
              <w:top w:val="single" w:sz="4" w:space="0" w:color="auto"/>
              <w:left w:val="nil"/>
              <w:bottom w:val="single" w:sz="4" w:space="0" w:color="auto"/>
              <w:right w:val="single" w:sz="4" w:space="0" w:color="auto"/>
            </w:tcBorders>
            <w:noWrap/>
            <w:vAlign w:val="center"/>
          </w:tcPr>
          <w:p w14:paraId="3662F13B" w14:textId="77777777" w:rsidR="00BD3C1D" w:rsidRPr="00671466" w:rsidRDefault="00BD3C1D" w:rsidP="0069058F">
            <w:pPr>
              <w:spacing w:before="40" w:after="40"/>
              <w:rPr>
                <w:sz w:val="16"/>
                <w:szCs w:val="16"/>
              </w:rPr>
            </w:pPr>
            <w:r w:rsidRPr="00671466">
              <w:rPr>
                <w:sz w:val="16"/>
                <w:szCs w:val="16"/>
              </w:rPr>
              <w:t>выписка из торгового реестра от 10.11.2012</w:t>
            </w:r>
          </w:p>
        </w:tc>
      </w:tr>
      <w:tr w:rsidR="00BD3C1D" w:rsidRPr="00671466" w14:paraId="24D60447" w14:textId="77777777" w:rsidTr="00CE22C2">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384B1B92" w14:textId="77777777" w:rsidR="00BD3C1D" w:rsidRPr="00671466" w:rsidRDefault="00BD3C1D" w:rsidP="0069058F">
            <w:pPr>
              <w:spacing w:before="40" w:after="40"/>
              <w:jc w:val="center"/>
              <w:rPr>
                <w:b/>
                <w:bCs/>
                <w:sz w:val="16"/>
                <w:szCs w:val="16"/>
              </w:rPr>
            </w:pPr>
          </w:p>
        </w:tc>
        <w:tc>
          <w:tcPr>
            <w:tcW w:w="886" w:type="dxa"/>
            <w:tcBorders>
              <w:top w:val="single" w:sz="4" w:space="0" w:color="auto"/>
              <w:left w:val="nil"/>
              <w:bottom w:val="single" w:sz="4" w:space="0" w:color="auto"/>
              <w:right w:val="single" w:sz="4" w:space="0" w:color="auto"/>
            </w:tcBorders>
            <w:noWrap/>
            <w:vAlign w:val="center"/>
          </w:tcPr>
          <w:p w14:paraId="346D714D" w14:textId="77777777" w:rsidR="00BD3C1D" w:rsidRPr="00671466" w:rsidRDefault="00BD3C1D" w:rsidP="0069058F">
            <w:pPr>
              <w:spacing w:before="40" w:after="40"/>
              <w:rPr>
                <w:sz w:val="16"/>
                <w:szCs w:val="16"/>
              </w:rPr>
            </w:pPr>
          </w:p>
        </w:tc>
        <w:tc>
          <w:tcPr>
            <w:tcW w:w="904" w:type="dxa"/>
            <w:tcBorders>
              <w:top w:val="single" w:sz="4" w:space="0" w:color="auto"/>
              <w:left w:val="nil"/>
              <w:bottom w:val="single" w:sz="4" w:space="0" w:color="auto"/>
              <w:right w:val="single" w:sz="4" w:space="0" w:color="auto"/>
            </w:tcBorders>
            <w:noWrap/>
            <w:vAlign w:val="center"/>
          </w:tcPr>
          <w:p w14:paraId="65A078D4" w14:textId="77777777" w:rsidR="00BD3C1D" w:rsidRPr="00671466" w:rsidRDefault="00BD3C1D" w:rsidP="0069058F">
            <w:pPr>
              <w:spacing w:before="40" w:after="40"/>
              <w:rPr>
                <w:sz w:val="16"/>
                <w:szCs w:val="16"/>
              </w:rPr>
            </w:pPr>
          </w:p>
        </w:tc>
        <w:tc>
          <w:tcPr>
            <w:tcW w:w="1173" w:type="dxa"/>
            <w:tcBorders>
              <w:top w:val="single" w:sz="4" w:space="0" w:color="auto"/>
              <w:left w:val="nil"/>
              <w:bottom w:val="single" w:sz="4" w:space="0" w:color="auto"/>
              <w:right w:val="single" w:sz="4" w:space="0" w:color="auto"/>
            </w:tcBorders>
            <w:noWrap/>
            <w:vAlign w:val="center"/>
          </w:tcPr>
          <w:p w14:paraId="58483F65" w14:textId="77777777" w:rsidR="00BD3C1D" w:rsidRPr="00671466" w:rsidRDefault="00BD3C1D" w:rsidP="0069058F">
            <w:pPr>
              <w:spacing w:before="40" w:after="40"/>
              <w:rPr>
                <w:sz w:val="16"/>
                <w:szCs w:val="16"/>
              </w:rPr>
            </w:pPr>
          </w:p>
        </w:tc>
        <w:tc>
          <w:tcPr>
            <w:tcW w:w="958" w:type="dxa"/>
            <w:tcBorders>
              <w:top w:val="single" w:sz="4" w:space="0" w:color="auto"/>
              <w:left w:val="nil"/>
              <w:bottom w:val="single" w:sz="4" w:space="0" w:color="auto"/>
              <w:right w:val="single" w:sz="4" w:space="0" w:color="auto"/>
            </w:tcBorders>
            <w:noWrap/>
            <w:vAlign w:val="center"/>
          </w:tcPr>
          <w:p w14:paraId="66B4F27C" w14:textId="77777777" w:rsidR="00BD3C1D" w:rsidRPr="00671466" w:rsidRDefault="00BD3C1D" w:rsidP="0069058F">
            <w:pPr>
              <w:spacing w:before="40" w:after="40"/>
              <w:rPr>
                <w:sz w:val="16"/>
                <w:szCs w:val="16"/>
              </w:rPr>
            </w:pPr>
          </w:p>
        </w:tc>
        <w:tc>
          <w:tcPr>
            <w:tcW w:w="1134" w:type="dxa"/>
            <w:tcBorders>
              <w:top w:val="single" w:sz="4" w:space="0" w:color="auto"/>
              <w:left w:val="nil"/>
              <w:bottom w:val="single" w:sz="4" w:space="0" w:color="auto"/>
              <w:right w:val="single" w:sz="4" w:space="0" w:color="auto"/>
            </w:tcBorders>
            <w:noWrap/>
            <w:vAlign w:val="center"/>
          </w:tcPr>
          <w:p w14:paraId="46C7755C" w14:textId="77777777" w:rsidR="00BD3C1D" w:rsidRPr="00671466" w:rsidRDefault="00BD3C1D" w:rsidP="0069058F">
            <w:pPr>
              <w:spacing w:before="40" w:after="40"/>
              <w:rPr>
                <w:sz w:val="16"/>
                <w:szCs w:val="16"/>
              </w:rPr>
            </w:pPr>
          </w:p>
        </w:tc>
        <w:tc>
          <w:tcPr>
            <w:tcW w:w="1134" w:type="dxa"/>
            <w:tcBorders>
              <w:top w:val="single" w:sz="4" w:space="0" w:color="auto"/>
              <w:left w:val="nil"/>
              <w:bottom w:val="single" w:sz="4" w:space="0" w:color="auto"/>
              <w:right w:val="single" w:sz="4" w:space="0" w:color="auto"/>
            </w:tcBorders>
            <w:noWrap/>
            <w:vAlign w:val="center"/>
          </w:tcPr>
          <w:p w14:paraId="6CEE1CFE" w14:textId="77777777" w:rsidR="00BD3C1D" w:rsidRPr="00671466" w:rsidRDefault="00BD3C1D" w:rsidP="0069058F">
            <w:pPr>
              <w:spacing w:before="40" w:after="40"/>
              <w:rPr>
                <w:sz w:val="16"/>
                <w:szCs w:val="16"/>
              </w:rPr>
            </w:pPr>
          </w:p>
        </w:tc>
        <w:tc>
          <w:tcPr>
            <w:tcW w:w="567" w:type="dxa"/>
            <w:tcBorders>
              <w:top w:val="single" w:sz="4" w:space="0" w:color="auto"/>
              <w:left w:val="nil"/>
              <w:bottom w:val="single" w:sz="4" w:space="0" w:color="auto"/>
              <w:right w:val="single" w:sz="4" w:space="0" w:color="auto"/>
            </w:tcBorders>
            <w:noWrap/>
            <w:vAlign w:val="center"/>
          </w:tcPr>
          <w:p w14:paraId="05DB1C8F" w14:textId="77777777" w:rsidR="00BD3C1D" w:rsidRPr="00671466" w:rsidRDefault="00BD3C1D" w:rsidP="0069058F">
            <w:pPr>
              <w:spacing w:before="40" w:after="40"/>
              <w:jc w:val="center"/>
              <w:rPr>
                <w:bCs/>
                <w:sz w:val="16"/>
                <w:szCs w:val="16"/>
              </w:rPr>
            </w:pPr>
            <w:r w:rsidRPr="00671466">
              <w:rPr>
                <w:bCs/>
                <w:sz w:val="16"/>
                <w:szCs w:val="16"/>
              </w:rPr>
              <w:t>…</w:t>
            </w:r>
          </w:p>
        </w:tc>
        <w:tc>
          <w:tcPr>
            <w:tcW w:w="806" w:type="dxa"/>
            <w:tcBorders>
              <w:top w:val="single" w:sz="4" w:space="0" w:color="auto"/>
              <w:left w:val="nil"/>
              <w:bottom w:val="single" w:sz="4" w:space="0" w:color="auto"/>
              <w:right w:val="single" w:sz="4" w:space="0" w:color="auto"/>
            </w:tcBorders>
            <w:noWrap/>
            <w:vAlign w:val="center"/>
          </w:tcPr>
          <w:p w14:paraId="41E35D29" w14:textId="77777777" w:rsidR="00BD3C1D" w:rsidRPr="00671466" w:rsidRDefault="00BD3C1D" w:rsidP="0069058F">
            <w:pPr>
              <w:spacing w:before="40" w:after="40"/>
              <w:rPr>
                <w:sz w:val="16"/>
                <w:szCs w:val="16"/>
              </w:rPr>
            </w:pPr>
            <w:r w:rsidRPr="00671466">
              <w:rPr>
                <w:sz w:val="16"/>
                <w:szCs w:val="16"/>
              </w:rPr>
              <w:t> </w:t>
            </w:r>
          </w:p>
        </w:tc>
        <w:tc>
          <w:tcPr>
            <w:tcW w:w="753" w:type="dxa"/>
            <w:tcBorders>
              <w:top w:val="single" w:sz="4" w:space="0" w:color="auto"/>
              <w:left w:val="nil"/>
              <w:bottom w:val="single" w:sz="4" w:space="0" w:color="auto"/>
              <w:right w:val="single" w:sz="4" w:space="0" w:color="auto"/>
            </w:tcBorders>
            <w:noWrap/>
            <w:vAlign w:val="center"/>
          </w:tcPr>
          <w:p w14:paraId="4A79C51C" w14:textId="77777777" w:rsidR="00BD3C1D" w:rsidRPr="00671466" w:rsidRDefault="00BD3C1D" w:rsidP="0069058F">
            <w:pPr>
              <w:spacing w:before="40" w:after="40"/>
              <w:jc w:val="right"/>
              <w:rPr>
                <w:sz w:val="16"/>
                <w:szCs w:val="16"/>
              </w:rPr>
            </w:pPr>
            <w:r w:rsidRPr="00671466">
              <w:rPr>
                <w:sz w:val="16"/>
                <w:szCs w:val="16"/>
              </w:rPr>
              <w:t> </w:t>
            </w:r>
          </w:p>
        </w:tc>
        <w:tc>
          <w:tcPr>
            <w:tcW w:w="957" w:type="dxa"/>
            <w:tcBorders>
              <w:top w:val="single" w:sz="4" w:space="0" w:color="auto"/>
              <w:left w:val="nil"/>
              <w:bottom w:val="single" w:sz="4" w:space="0" w:color="auto"/>
              <w:right w:val="single" w:sz="4" w:space="0" w:color="auto"/>
            </w:tcBorders>
            <w:noWrap/>
            <w:vAlign w:val="center"/>
          </w:tcPr>
          <w:p w14:paraId="3C8BAD7F" w14:textId="77777777" w:rsidR="00BD3C1D" w:rsidRPr="00671466" w:rsidRDefault="00BD3C1D" w:rsidP="0069058F">
            <w:pPr>
              <w:spacing w:before="40" w:after="40"/>
              <w:rPr>
                <w:sz w:val="16"/>
                <w:szCs w:val="16"/>
              </w:rPr>
            </w:pPr>
            <w:r w:rsidRPr="00671466">
              <w:rPr>
                <w:sz w:val="16"/>
                <w:szCs w:val="16"/>
              </w:rPr>
              <w:t> </w:t>
            </w:r>
          </w:p>
        </w:tc>
        <w:tc>
          <w:tcPr>
            <w:tcW w:w="1311" w:type="dxa"/>
            <w:tcBorders>
              <w:top w:val="single" w:sz="4" w:space="0" w:color="auto"/>
              <w:left w:val="nil"/>
              <w:bottom w:val="single" w:sz="4" w:space="0" w:color="auto"/>
              <w:right w:val="single" w:sz="4" w:space="0" w:color="auto"/>
            </w:tcBorders>
            <w:noWrap/>
            <w:vAlign w:val="center"/>
          </w:tcPr>
          <w:p w14:paraId="558BB14F" w14:textId="77777777" w:rsidR="00BD3C1D" w:rsidRPr="00671466" w:rsidRDefault="00BD3C1D" w:rsidP="0069058F">
            <w:pPr>
              <w:spacing w:before="40" w:after="40"/>
              <w:rPr>
                <w:sz w:val="16"/>
                <w:szCs w:val="16"/>
              </w:rPr>
            </w:pPr>
            <w:r w:rsidRPr="00671466">
              <w:rPr>
                <w:sz w:val="16"/>
                <w:szCs w:val="16"/>
              </w:rPr>
              <w:t> </w:t>
            </w:r>
          </w:p>
        </w:tc>
        <w:tc>
          <w:tcPr>
            <w:tcW w:w="1134" w:type="dxa"/>
            <w:tcBorders>
              <w:top w:val="single" w:sz="4" w:space="0" w:color="auto"/>
              <w:left w:val="nil"/>
              <w:bottom w:val="single" w:sz="4" w:space="0" w:color="auto"/>
              <w:right w:val="single" w:sz="4" w:space="0" w:color="auto"/>
            </w:tcBorders>
            <w:noWrap/>
            <w:vAlign w:val="center"/>
          </w:tcPr>
          <w:p w14:paraId="6B1E0B2C" w14:textId="77777777" w:rsidR="00BD3C1D" w:rsidRPr="00671466" w:rsidRDefault="00BD3C1D" w:rsidP="0069058F">
            <w:pPr>
              <w:spacing w:before="40" w:after="40"/>
              <w:rPr>
                <w:sz w:val="16"/>
                <w:szCs w:val="16"/>
              </w:rPr>
            </w:pPr>
            <w:r w:rsidRPr="00671466">
              <w:rPr>
                <w:sz w:val="16"/>
                <w:szCs w:val="16"/>
              </w:rPr>
              <w:t> </w:t>
            </w:r>
          </w:p>
        </w:tc>
        <w:tc>
          <w:tcPr>
            <w:tcW w:w="1277" w:type="dxa"/>
            <w:tcBorders>
              <w:top w:val="single" w:sz="4" w:space="0" w:color="auto"/>
              <w:left w:val="nil"/>
              <w:bottom w:val="single" w:sz="4" w:space="0" w:color="auto"/>
              <w:right w:val="single" w:sz="4" w:space="0" w:color="auto"/>
            </w:tcBorders>
            <w:noWrap/>
            <w:vAlign w:val="center"/>
          </w:tcPr>
          <w:p w14:paraId="7A9F9144" w14:textId="77777777" w:rsidR="00BD3C1D" w:rsidRPr="00671466" w:rsidRDefault="00BD3C1D" w:rsidP="0069058F">
            <w:pPr>
              <w:spacing w:before="40" w:after="40"/>
              <w:rPr>
                <w:sz w:val="16"/>
                <w:szCs w:val="16"/>
              </w:rPr>
            </w:pPr>
            <w:r w:rsidRPr="00671466">
              <w:rPr>
                <w:sz w:val="16"/>
                <w:szCs w:val="16"/>
              </w:rPr>
              <w:t> </w:t>
            </w:r>
          </w:p>
        </w:tc>
        <w:tc>
          <w:tcPr>
            <w:tcW w:w="1734" w:type="dxa"/>
            <w:tcBorders>
              <w:top w:val="single" w:sz="4" w:space="0" w:color="auto"/>
              <w:left w:val="nil"/>
              <w:bottom w:val="single" w:sz="4" w:space="0" w:color="auto"/>
              <w:right w:val="single" w:sz="4" w:space="0" w:color="auto"/>
            </w:tcBorders>
            <w:noWrap/>
            <w:vAlign w:val="center"/>
          </w:tcPr>
          <w:p w14:paraId="5694C853" w14:textId="77777777" w:rsidR="00BD3C1D" w:rsidRPr="00671466" w:rsidRDefault="00BD3C1D" w:rsidP="0069058F">
            <w:pPr>
              <w:spacing w:before="40" w:after="40"/>
              <w:rPr>
                <w:sz w:val="16"/>
                <w:szCs w:val="16"/>
              </w:rPr>
            </w:pPr>
            <w:r w:rsidRPr="00671466">
              <w:rPr>
                <w:sz w:val="16"/>
                <w:szCs w:val="16"/>
              </w:rPr>
              <w:t> </w:t>
            </w:r>
          </w:p>
        </w:tc>
      </w:tr>
      <w:tr w:rsidR="00BD3C1D" w:rsidRPr="00671466" w14:paraId="0A1CB233" w14:textId="77777777" w:rsidTr="00CE22C2">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416ECF64" w14:textId="77777777" w:rsidR="00BD3C1D" w:rsidRPr="00671466" w:rsidRDefault="00BD3C1D" w:rsidP="0069058F">
            <w:pPr>
              <w:spacing w:before="40" w:after="40"/>
              <w:jc w:val="center"/>
              <w:rPr>
                <w:b/>
                <w:bCs/>
                <w:sz w:val="16"/>
                <w:szCs w:val="16"/>
              </w:rPr>
            </w:pPr>
          </w:p>
        </w:tc>
        <w:tc>
          <w:tcPr>
            <w:tcW w:w="886" w:type="dxa"/>
            <w:tcBorders>
              <w:top w:val="single" w:sz="4" w:space="0" w:color="auto"/>
              <w:left w:val="nil"/>
              <w:bottom w:val="single" w:sz="4" w:space="0" w:color="auto"/>
              <w:right w:val="single" w:sz="4" w:space="0" w:color="auto"/>
            </w:tcBorders>
            <w:noWrap/>
            <w:vAlign w:val="center"/>
          </w:tcPr>
          <w:p w14:paraId="531700A0" w14:textId="77777777" w:rsidR="00BD3C1D" w:rsidRPr="00671466" w:rsidRDefault="00BD3C1D" w:rsidP="0069058F">
            <w:pPr>
              <w:spacing w:before="40" w:after="40"/>
              <w:rPr>
                <w:sz w:val="16"/>
                <w:szCs w:val="16"/>
              </w:rPr>
            </w:pPr>
          </w:p>
        </w:tc>
        <w:tc>
          <w:tcPr>
            <w:tcW w:w="904" w:type="dxa"/>
            <w:tcBorders>
              <w:top w:val="single" w:sz="4" w:space="0" w:color="auto"/>
              <w:left w:val="nil"/>
              <w:bottom w:val="single" w:sz="4" w:space="0" w:color="auto"/>
              <w:right w:val="single" w:sz="4" w:space="0" w:color="auto"/>
            </w:tcBorders>
            <w:noWrap/>
            <w:vAlign w:val="center"/>
          </w:tcPr>
          <w:p w14:paraId="347FD70A" w14:textId="77777777" w:rsidR="00BD3C1D" w:rsidRPr="00671466" w:rsidRDefault="00BD3C1D" w:rsidP="0069058F">
            <w:pPr>
              <w:spacing w:before="40" w:after="40"/>
              <w:rPr>
                <w:sz w:val="16"/>
                <w:szCs w:val="16"/>
              </w:rPr>
            </w:pPr>
          </w:p>
        </w:tc>
        <w:tc>
          <w:tcPr>
            <w:tcW w:w="1173" w:type="dxa"/>
            <w:tcBorders>
              <w:top w:val="single" w:sz="4" w:space="0" w:color="auto"/>
              <w:left w:val="nil"/>
              <w:bottom w:val="single" w:sz="4" w:space="0" w:color="auto"/>
              <w:right w:val="single" w:sz="4" w:space="0" w:color="auto"/>
            </w:tcBorders>
            <w:noWrap/>
            <w:vAlign w:val="center"/>
          </w:tcPr>
          <w:p w14:paraId="2769571A" w14:textId="77777777" w:rsidR="00BD3C1D" w:rsidRPr="00671466" w:rsidRDefault="00BD3C1D" w:rsidP="0069058F">
            <w:pPr>
              <w:spacing w:before="40" w:after="40"/>
              <w:rPr>
                <w:sz w:val="16"/>
                <w:szCs w:val="16"/>
              </w:rPr>
            </w:pPr>
          </w:p>
        </w:tc>
        <w:tc>
          <w:tcPr>
            <w:tcW w:w="958" w:type="dxa"/>
            <w:tcBorders>
              <w:top w:val="single" w:sz="4" w:space="0" w:color="auto"/>
              <w:left w:val="nil"/>
              <w:bottom w:val="single" w:sz="4" w:space="0" w:color="auto"/>
              <w:right w:val="single" w:sz="4" w:space="0" w:color="auto"/>
            </w:tcBorders>
            <w:noWrap/>
            <w:vAlign w:val="center"/>
          </w:tcPr>
          <w:p w14:paraId="0F3F4A54" w14:textId="77777777" w:rsidR="00BD3C1D" w:rsidRPr="00671466" w:rsidRDefault="00BD3C1D" w:rsidP="0069058F">
            <w:pPr>
              <w:spacing w:before="40" w:after="40"/>
              <w:rPr>
                <w:sz w:val="16"/>
                <w:szCs w:val="16"/>
              </w:rPr>
            </w:pPr>
          </w:p>
        </w:tc>
        <w:tc>
          <w:tcPr>
            <w:tcW w:w="1134" w:type="dxa"/>
            <w:tcBorders>
              <w:top w:val="single" w:sz="4" w:space="0" w:color="auto"/>
              <w:left w:val="nil"/>
              <w:bottom w:val="single" w:sz="4" w:space="0" w:color="auto"/>
              <w:right w:val="single" w:sz="4" w:space="0" w:color="auto"/>
            </w:tcBorders>
            <w:noWrap/>
            <w:vAlign w:val="center"/>
          </w:tcPr>
          <w:p w14:paraId="0A132FBE" w14:textId="77777777" w:rsidR="00BD3C1D" w:rsidRPr="00671466" w:rsidRDefault="00BD3C1D" w:rsidP="0069058F">
            <w:pPr>
              <w:spacing w:before="40" w:after="40"/>
              <w:rPr>
                <w:sz w:val="16"/>
                <w:szCs w:val="16"/>
              </w:rPr>
            </w:pPr>
          </w:p>
        </w:tc>
        <w:tc>
          <w:tcPr>
            <w:tcW w:w="1134" w:type="dxa"/>
            <w:tcBorders>
              <w:top w:val="single" w:sz="4" w:space="0" w:color="auto"/>
              <w:left w:val="nil"/>
              <w:bottom w:val="single" w:sz="4" w:space="0" w:color="auto"/>
              <w:right w:val="single" w:sz="4" w:space="0" w:color="auto"/>
            </w:tcBorders>
            <w:noWrap/>
            <w:vAlign w:val="center"/>
          </w:tcPr>
          <w:p w14:paraId="1D1B3A7B" w14:textId="77777777" w:rsidR="00BD3C1D" w:rsidRPr="00671466" w:rsidRDefault="00BD3C1D" w:rsidP="0069058F">
            <w:pPr>
              <w:spacing w:before="40" w:after="40"/>
              <w:rPr>
                <w:sz w:val="16"/>
                <w:szCs w:val="16"/>
              </w:rPr>
            </w:pPr>
          </w:p>
        </w:tc>
        <w:tc>
          <w:tcPr>
            <w:tcW w:w="567" w:type="dxa"/>
            <w:tcBorders>
              <w:top w:val="single" w:sz="4" w:space="0" w:color="auto"/>
              <w:left w:val="nil"/>
              <w:bottom w:val="single" w:sz="4" w:space="0" w:color="auto"/>
              <w:right w:val="single" w:sz="4" w:space="0" w:color="auto"/>
            </w:tcBorders>
            <w:noWrap/>
            <w:vAlign w:val="center"/>
          </w:tcPr>
          <w:p w14:paraId="389F4BD6" w14:textId="77777777" w:rsidR="00BD3C1D" w:rsidRPr="00671466" w:rsidRDefault="00BD3C1D" w:rsidP="0069058F">
            <w:pPr>
              <w:spacing w:before="40" w:after="40"/>
              <w:jc w:val="center"/>
              <w:rPr>
                <w:bCs/>
                <w:sz w:val="16"/>
                <w:szCs w:val="16"/>
              </w:rPr>
            </w:pPr>
            <w:r w:rsidRPr="00671466">
              <w:rPr>
                <w:bCs/>
                <w:sz w:val="16"/>
                <w:szCs w:val="16"/>
              </w:rPr>
              <w:t>1.4</w:t>
            </w:r>
          </w:p>
        </w:tc>
        <w:tc>
          <w:tcPr>
            <w:tcW w:w="806" w:type="dxa"/>
            <w:tcBorders>
              <w:top w:val="single" w:sz="4" w:space="0" w:color="auto"/>
              <w:left w:val="nil"/>
              <w:bottom w:val="single" w:sz="4" w:space="0" w:color="auto"/>
              <w:right w:val="single" w:sz="4" w:space="0" w:color="auto"/>
            </w:tcBorders>
            <w:noWrap/>
            <w:vAlign w:val="center"/>
          </w:tcPr>
          <w:p w14:paraId="522D31B3" w14:textId="77777777" w:rsidR="00BD3C1D" w:rsidRPr="00671466" w:rsidRDefault="00BD3C1D" w:rsidP="0069058F">
            <w:pPr>
              <w:spacing w:before="40" w:after="40"/>
              <w:rPr>
                <w:sz w:val="16"/>
                <w:szCs w:val="16"/>
              </w:rPr>
            </w:pPr>
            <w:r w:rsidRPr="00671466">
              <w:rPr>
                <w:sz w:val="16"/>
                <w:szCs w:val="16"/>
              </w:rPr>
              <w:t>123456789012</w:t>
            </w:r>
          </w:p>
        </w:tc>
        <w:tc>
          <w:tcPr>
            <w:tcW w:w="753" w:type="dxa"/>
            <w:tcBorders>
              <w:top w:val="single" w:sz="4" w:space="0" w:color="auto"/>
              <w:left w:val="nil"/>
              <w:bottom w:val="single" w:sz="4" w:space="0" w:color="auto"/>
              <w:right w:val="single" w:sz="4" w:space="0" w:color="auto"/>
            </w:tcBorders>
            <w:noWrap/>
            <w:vAlign w:val="center"/>
          </w:tcPr>
          <w:p w14:paraId="2AD87B84" w14:textId="77777777" w:rsidR="00BD3C1D" w:rsidRPr="00671466" w:rsidRDefault="00BD3C1D" w:rsidP="0069058F">
            <w:pPr>
              <w:spacing w:before="40" w:after="40"/>
              <w:jc w:val="right"/>
              <w:rPr>
                <w:sz w:val="16"/>
                <w:szCs w:val="16"/>
              </w:rPr>
            </w:pPr>
            <w:r w:rsidRPr="00671466">
              <w:rPr>
                <w:sz w:val="16"/>
                <w:szCs w:val="16"/>
              </w:rPr>
              <w:t> </w:t>
            </w:r>
          </w:p>
        </w:tc>
        <w:tc>
          <w:tcPr>
            <w:tcW w:w="957" w:type="dxa"/>
            <w:tcBorders>
              <w:top w:val="single" w:sz="4" w:space="0" w:color="auto"/>
              <w:left w:val="nil"/>
              <w:bottom w:val="single" w:sz="4" w:space="0" w:color="auto"/>
              <w:right w:val="single" w:sz="4" w:space="0" w:color="auto"/>
            </w:tcBorders>
            <w:noWrap/>
            <w:vAlign w:val="center"/>
          </w:tcPr>
          <w:p w14:paraId="4E074879" w14:textId="77777777" w:rsidR="00BD3C1D" w:rsidRPr="00671466" w:rsidRDefault="00BD3C1D" w:rsidP="0069058F">
            <w:pPr>
              <w:spacing w:before="40" w:after="40"/>
              <w:rPr>
                <w:sz w:val="16"/>
                <w:szCs w:val="16"/>
              </w:rPr>
            </w:pPr>
            <w:r w:rsidRPr="00671466">
              <w:rPr>
                <w:sz w:val="16"/>
                <w:szCs w:val="16"/>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14:paraId="08743BC7" w14:textId="77777777" w:rsidR="00BD3C1D" w:rsidRPr="00671466" w:rsidRDefault="00BD3C1D" w:rsidP="0069058F">
            <w:pPr>
              <w:spacing w:before="40" w:after="40"/>
              <w:rPr>
                <w:sz w:val="16"/>
                <w:szCs w:val="16"/>
              </w:rPr>
            </w:pPr>
            <w:r w:rsidRPr="00671466">
              <w:rPr>
                <w:sz w:val="16"/>
                <w:szCs w:val="16"/>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14:paraId="6E25F165" w14:textId="77777777" w:rsidR="00BD3C1D" w:rsidRPr="00671466" w:rsidRDefault="00BD3C1D" w:rsidP="0069058F">
            <w:pPr>
              <w:spacing w:before="40" w:after="40"/>
              <w:rPr>
                <w:sz w:val="16"/>
                <w:szCs w:val="16"/>
              </w:rPr>
            </w:pPr>
            <w:r w:rsidRPr="00671466">
              <w:rPr>
                <w:sz w:val="16"/>
                <w:szCs w:val="16"/>
              </w:rPr>
              <w:t>1122 334455</w:t>
            </w:r>
          </w:p>
        </w:tc>
        <w:tc>
          <w:tcPr>
            <w:tcW w:w="1277" w:type="dxa"/>
            <w:tcBorders>
              <w:top w:val="single" w:sz="4" w:space="0" w:color="auto"/>
              <w:left w:val="nil"/>
              <w:bottom w:val="single" w:sz="4" w:space="0" w:color="auto"/>
              <w:right w:val="single" w:sz="4" w:space="0" w:color="auto"/>
            </w:tcBorders>
            <w:noWrap/>
            <w:vAlign w:val="center"/>
          </w:tcPr>
          <w:p w14:paraId="40AAA10F" w14:textId="77777777" w:rsidR="00BD3C1D" w:rsidRPr="00671466" w:rsidRDefault="00BD3C1D" w:rsidP="0069058F">
            <w:pPr>
              <w:spacing w:before="40" w:after="40"/>
              <w:rPr>
                <w:sz w:val="16"/>
                <w:szCs w:val="16"/>
              </w:rPr>
            </w:pPr>
            <w:r w:rsidRPr="00671466">
              <w:rPr>
                <w:sz w:val="16"/>
                <w:szCs w:val="16"/>
              </w:rPr>
              <w:t>Участник</w:t>
            </w:r>
          </w:p>
        </w:tc>
        <w:tc>
          <w:tcPr>
            <w:tcW w:w="1734" w:type="dxa"/>
            <w:tcBorders>
              <w:top w:val="single" w:sz="4" w:space="0" w:color="auto"/>
              <w:left w:val="nil"/>
              <w:bottom w:val="single" w:sz="4" w:space="0" w:color="auto"/>
              <w:right w:val="single" w:sz="4" w:space="0" w:color="auto"/>
            </w:tcBorders>
            <w:noWrap/>
            <w:vAlign w:val="center"/>
          </w:tcPr>
          <w:p w14:paraId="6CF18F8B" w14:textId="77777777" w:rsidR="00BD3C1D" w:rsidRPr="00671466" w:rsidRDefault="00BD3C1D" w:rsidP="0069058F">
            <w:pPr>
              <w:spacing w:before="40" w:after="40"/>
              <w:rPr>
                <w:sz w:val="16"/>
                <w:szCs w:val="16"/>
              </w:rPr>
            </w:pPr>
            <w:r w:rsidRPr="00671466">
              <w:rPr>
                <w:sz w:val="16"/>
                <w:szCs w:val="16"/>
              </w:rPr>
              <w:t xml:space="preserve">Выписка из ЕГРЮЛ ООО </w:t>
            </w:r>
            <w:r>
              <w:rPr>
                <w:sz w:val="16"/>
                <w:szCs w:val="16"/>
              </w:rPr>
              <w:t>«</w:t>
            </w:r>
            <w:r w:rsidRPr="00671466">
              <w:rPr>
                <w:sz w:val="16"/>
                <w:szCs w:val="16"/>
              </w:rPr>
              <w:t>Ромашка</w:t>
            </w:r>
            <w:r>
              <w:rPr>
                <w:sz w:val="16"/>
                <w:szCs w:val="16"/>
              </w:rPr>
              <w:t>»</w:t>
            </w:r>
            <w:r w:rsidRPr="00671466">
              <w:rPr>
                <w:sz w:val="16"/>
                <w:szCs w:val="16"/>
              </w:rPr>
              <w:t xml:space="preserve"> от 23.01.2012</w:t>
            </w:r>
          </w:p>
        </w:tc>
      </w:tr>
    </w:tbl>
    <w:p w14:paraId="09ECF4D2" w14:textId="77777777" w:rsidR="00BD3C1D" w:rsidRPr="00671466" w:rsidRDefault="00BD3C1D" w:rsidP="0080265A">
      <w:pPr>
        <w:widowControl/>
        <w:numPr>
          <w:ilvl w:val="0"/>
          <w:numId w:val="58"/>
        </w:numPr>
        <w:tabs>
          <w:tab w:val="num" w:pos="567"/>
          <w:tab w:val="center" w:pos="4677"/>
          <w:tab w:val="right" w:pos="9355"/>
        </w:tabs>
        <w:autoSpaceDE/>
        <w:autoSpaceDN/>
        <w:adjustRightInd/>
        <w:ind w:left="567" w:hanging="567"/>
        <w:jc w:val="both"/>
        <w:rPr>
          <w:rFonts w:eastAsia="Calibri"/>
          <w:sz w:val="18"/>
          <w:szCs w:val="18"/>
        </w:rPr>
      </w:pPr>
      <w:proofErr w:type="gramStart"/>
      <w:r w:rsidRPr="00671466">
        <w:rPr>
          <w:rFonts w:eastAsia="Calibri"/>
          <w:sz w:val="18"/>
          <w:szCs w:val="18"/>
        </w:rPr>
        <w:t>ООО «Ромашка» гарантирует Обществу (указать:</w:t>
      </w:r>
      <w:proofErr w:type="gramEnd"/>
      <w:r w:rsidRPr="00671466">
        <w:rPr>
          <w:rFonts w:eastAsia="Calibri"/>
          <w:sz w:val="18"/>
          <w:szCs w:val="18"/>
        </w:rPr>
        <w:t xml:space="preserve">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671466">
        <w:rPr>
          <w:rFonts w:eastAsia="Calibri"/>
          <w:sz w:val="18"/>
          <w:szCs w:val="18"/>
        </w:rPr>
        <w:t>Заказчику/иное наименование Общества) являются полными, точными и достоверными.</w:t>
      </w:r>
      <w:proofErr w:type="gramEnd"/>
    </w:p>
    <w:p w14:paraId="6278C8CB" w14:textId="77777777" w:rsidR="00BD3C1D" w:rsidRPr="00671466" w:rsidRDefault="00BD3C1D" w:rsidP="0080265A">
      <w:pPr>
        <w:widowControl/>
        <w:numPr>
          <w:ilvl w:val="0"/>
          <w:numId w:val="58"/>
        </w:numPr>
        <w:tabs>
          <w:tab w:val="num" w:pos="567"/>
          <w:tab w:val="center" w:pos="4677"/>
          <w:tab w:val="right" w:pos="9355"/>
        </w:tabs>
        <w:autoSpaceDE/>
        <w:autoSpaceDN/>
        <w:adjustRightInd/>
        <w:ind w:left="567" w:hanging="567"/>
        <w:jc w:val="both"/>
        <w:rPr>
          <w:rFonts w:eastAsia="Calibri"/>
          <w:sz w:val="18"/>
          <w:szCs w:val="18"/>
        </w:rPr>
      </w:pPr>
      <w:proofErr w:type="gramStart"/>
      <w:r w:rsidRPr="00671466">
        <w:rPr>
          <w:rFonts w:eastAsia="Calibri"/>
          <w:sz w:val="18"/>
          <w:szCs w:val="18"/>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w:t>
      </w:r>
      <w:proofErr w:type="gramEnd"/>
      <w:r w:rsidRPr="00671466">
        <w:rPr>
          <w:rFonts w:eastAsia="Calibri"/>
          <w:sz w:val="18"/>
          <w:szCs w:val="18"/>
        </w:rPr>
        <w:t xml:space="preserve"> </w:t>
      </w:r>
      <w:proofErr w:type="gramStart"/>
      <w:r w:rsidRPr="00671466">
        <w:rPr>
          <w:rFonts w:eastAsia="Calibri"/>
          <w:sz w:val="18"/>
          <w:szCs w:val="18"/>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671466">
        <w:rPr>
          <w:rFonts w:eastAsia="Calibri"/>
          <w:sz w:val="18"/>
          <w:szCs w:val="18"/>
        </w:rPr>
        <w:t>Росфинмониторингу</w:t>
      </w:r>
      <w:proofErr w:type="spellEnd"/>
      <w:r w:rsidRPr="00671466">
        <w:rPr>
          <w:rFonts w:eastAsia="Calibri"/>
          <w:sz w:val="18"/>
          <w:szCs w:val="18"/>
        </w:rPr>
        <w:t xml:space="preserve">, Правительству РФ) и последующую обработку сведений такими органами (далее </w:t>
      </w:r>
      <w:r>
        <w:rPr>
          <w:rFonts w:eastAsia="Calibri"/>
          <w:sz w:val="18"/>
          <w:szCs w:val="18"/>
        </w:rPr>
        <w:t>–</w:t>
      </w:r>
      <w:r w:rsidRPr="00671466">
        <w:rPr>
          <w:rFonts w:eastAsia="Calibri"/>
          <w:sz w:val="18"/>
          <w:szCs w:val="18"/>
        </w:rPr>
        <w:t xml:space="preserve"> Раскрытие).</w:t>
      </w:r>
      <w:proofErr w:type="gramEnd"/>
      <w:r w:rsidRPr="00671466">
        <w:rPr>
          <w:rFonts w:eastAsia="Calibri"/>
          <w:sz w:val="18"/>
          <w:szCs w:val="18"/>
        </w:rPr>
        <w:t xml:space="preserve"> </w:t>
      </w:r>
      <w:proofErr w:type="gramStart"/>
      <w:r w:rsidRPr="00671466">
        <w:rPr>
          <w:rFonts w:eastAsia="Calibri"/>
          <w:sz w:val="18"/>
          <w:szCs w:val="18"/>
        </w:rPr>
        <w:t>ООО «Ромашка» настоящим освобождает Общество (указать:</w:t>
      </w:r>
      <w:proofErr w:type="gramEnd"/>
      <w:r w:rsidRPr="00671466">
        <w:rPr>
          <w:rFonts w:eastAsia="Calibri"/>
          <w:sz w:val="18"/>
          <w:szCs w:val="18"/>
        </w:rPr>
        <w:t xml:space="preserve">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671466">
        <w:rPr>
          <w:rFonts w:eastAsia="Calibri"/>
          <w:sz w:val="18"/>
          <w:szCs w:val="18"/>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4EBC0FE7" w14:textId="77777777" w:rsidR="00BD3C1D" w:rsidRPr="00671466" w:rsidRDefault="00BD3C1D" w:rsidP="00BD3C1D">
      <w:pPr>
        <w:tabs>
          <w:tab w:val="center" w:pos="4677"/>
          <w:tab w:val="right" w:pos="9355"/>
        </w:tabs>
        <w:jc w:val="right"/>
        <w:rPr>
          <w:rFonts w:eastAsia="Calibri"/>
          <w:b/>
          <w:szCs w:val="20"/>
        </w:rPr>
      </w:pPr>
    </w:p>
    <w:p w14:paraId="1FBAE9EF" w14:textId="77777777" w:rsidR="00BD3C1D" w:rsidRPr="00671466" w:rsidRDefault="00BD3C1D" w:rsidP="00BD3C1D">
      <w:pPr>
        <w:tabs>
          <w:tab w:val="center" w:pos="4677"/>
          <w:tab w:val="right" w:pos="9355"/>
        </w:tabs>
        <w:jc w:val="right"/>
        <w:rPr>
          <w:rFonts w:eastAsia="Calibri"/>
          <w:b/>
          <w:szCs w:val="20"/>
        </w:rPr>
      </w:pPr>
      <w:r w:rsidRPr="00671466">
        <w:rPr>
          <w:rFonts w:eastAsia="Calibri"/>
          <w:b/>
          <w:szCs w:val="20"/>
        </w:rPr>
        <w:t>Подпись уполномоченного лица организации</w:t>
      </w:r>
    </w:p>
    <w:p w14:paraId="60AD4792" w14:textId="77777777" w:rsidR="00BD3C1D" w:rsidRDefault="00BD3C1D" w:rsidP="00BD3C1D">
      <w:pPr>
        <w:jc w:val="right"/>
        <w:rPr>
          <w:rFonts w:eastAsia="Calibri"/>
          <w:b/>
          <w:szCs w:val="20"/>
        </w:rPr>
        <w:sectPr w:rsidR="00BD3C1D" w:rsidSect="0069058F">
          <w:pgSz w:w="16838" w:h="11906" w:orient="landscape"/>
          <w:pgMar w:top="1276" w:right="1134" w:bottom="850" w:left="1134" w:header="708" w:footer="708" w:gutter="0"/>
          <w:cols w:space="708"/>
          <w:docGrid w:linePitch="360"/>
        </w:sectPr>
      </w:pPr>
      <w:r w:rsidRPr="00671466">
        <w:rPr>
          <w:rFonts w:eastAsia="Calibri"/>
          <w:b/>
          <w:szCs w:val="20"/>
        </w:rPr>
        <w:t>печать организации</w:t>
      </w:r>
    </w:p>
    <w:p w14:paraId="729F8C65" w14:textId="77777777" w:rsidR="00BD3C1D" w:rsidRPr="00AD412C" w:rsidRDefault="00BD3C1D" w:rsidP="00AD412C">
      <w:pPr>
        <w:pStyle w:val="af8"/>
        <w:spacing w:before="60" w:after="60"/>
        <w:ind w:left="1134"/>
        <w:contextualSpacing w:val="0"/>
        <w:jc w:val="both"/>
        <w:outlineLvl w:val="1"/>
      </w:pPr>
    </w:p>
    <w:p w14:paraId="6DD9EF28" w14:textId="77777777" w:rsidR="00F27CCD" w:rsidRPr="00A325FF" w:rsidRDefault="00F27CCD" w:rsidP="0080265A">
      <w:pPr>
        <w:pStyle w:val="af8"/>
        <w:numPr>
          <w:ilvl w:val="2"/>
          <w:numId w:val="17"/>
        </w:numPr>
        <w:tabs>
          <w:tab w:val="clear" w:pos="1134"/>
        </w:tabs>
        <w:spacing w:before="60" w:after="60"/>
        <w:contextualSpacing w:val="0"/>
        <w:jc w:val="both"/>
        <w:outlineLvl w:val="1"/>
      </w:pPr>
      <w:bookmarkStart w:id="346" w:name="_Toc425777455"/>
      <w:r w:rsidRPr="00A325FF">
        <w:t>Инструкции по заполнению</w:t>
      </w:r>
      <w:bookmarkEnd w:id="346"/>
    </w:p>
    <w:p w14:paraId="5CB8C418" w14:textId="77777777" w:rsidR="00F27CCD" w:rsidRPr="005D5859" w:rsidRDefault="00F27CCD" w:rsidP="0080265A">
      <w:pPr>
        <w:pStyle w:val="af7"/>
        <w:numPr>
          <w:ilvl w:val="3"/>
          <w:numId w:val="37"/>
        </w:numPr>
        <w:spacing w:before="120" w:line="240" w:lineRule="auto"/>
        <w:rPr>
          <w:sz w:val="24"/>
          <w:szCs w:val="24"/>
        </w:rPr>
      </w:pPr>
      <w:r w:rsidRPr="005D5859">
        <w:rPr>
          <w:sz w:val="24"/>
          <w:szCs w:val="24"/>
        </w:rPr>
        <w:t>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3747C295" w14:textId="77777777" w:rsidR="00F27CCD" w:rsidRPr="005D5859" w:rsidRDefault="00F27CCD" w:rsidP="0080265A">
      <w:pPr>
        <w:pStyle w:val="af7"/>
        <w:numPr>
          <w:ilvl w:val="3"/>
          <w:numId w:val="37"/>
        </w:numPr>
        <w:spacing w:before="120" w:line="240" w:lineRule="auto"/>
        <w:rPr>
          <w:sz w:val="24"/>
          <w:szCs w:val="24"/>
        </w:rPr>
      </w:pPr>
      <w:r w:rsidRPr="005D5859">
        <w:rPr>
          <w:sz w:val="24"/>
          <w:szCs w:val="24"/>
        </w:rPr>
        <w:t>Указываются наименование, дата, номер и иные реквизиты прилагаемых документов, подтверждающих сведения о цепочке собственников.</w:t>
      </w:r>
    </w:p>
    <w:p w14:paraId="57009D41" w14:textId="77777777" w:rsidR="00F27CCD" w:rsidRPr="005D5859" w:rsidRDefault="00F27CCD" w:rsidP="0080265A">
      <w:pPr>
        <w:pStyle w:val="af7"/>
        <w:numPr>
          <w:ilvl w:val="3"/>
          <w:numId w:val="37"/>
        </w:numPr>
        <w:spacing w:before="120" w:line="240" w:lineRule="auto"/>
        <w:rPr>
          <w:sz w:val="24"/>
          <w:szCs w:val="24"/>
        </w:rPr>
      </w:pPr>
      <w:r w:rsidRPr="005D5859">
        <w:rPr>
          <w:sz w:val="24"/>
          <w:szCs w:val="24"/>
        </w:rPr>
        <w:t>Документами, подтверждающими сведения о цепочке собственников, в частности, являются:</w:t>
      </w:r>
    </w:p>
    <w:p w14:paraId="4D9D9942" w14:textId="77777777" w:rsidR="00F27CCD" w:rsidRPr="005D5859" w:rsidRDefault="00F27CCD" w:rsidP="0080265A">
      <w:pPr>
        <w:pStyle w:val="af8"/>
        <w:numPr>
          <w:ilvl w:val="2"/>
          <w:numId w:val="44"/>
        </w:numPr>
        <w:ind w:left="1701" w:hanging="567"/>
        <w:contextualSpacing w:val="0"/>
        <w:jc w:val="both"/>
        <w:rPr>
          <w:lang w:eastAsia="en-US"/>
        </w:rPr>
      </w:pPr>
      <w:r w:rsidRPr="005D5859">
        <w:rPr>
          <w:lang w:eastAsia="en-US"/>
        </w:rPr>
        <w:t>В отношении Российских обществ с ограниченной ответственностью, включенных в цепочку:</w:t>
      </w:r>
    </w:p>
    <w:p w14:paraId="320D603B" w14:textId="77777777" w:rsidR="00F27CCD" w:rsidRPr="006B3406" w:rsidRDefault="00F27CCD" w:rsidP="0080265A">
      <w:pPr>
        <w:pStyle w:val="af8"/>
        <w:numPr>
          <w:ilvl w:val="2"/>
          <w:numId w:val="45"/>
        </w:numPr>
        <w:ind w:left="2127" w:hanging="426"/>
        <w:contextualSpacing w:val="0"/>
        <w:jc w:val="both"/>
        <w:rPr>
          <w:lang w:eastAsia="en-US"/>
        </w:rPr>
      </w:pPr>
      <w:r w:rsidRPr="006B3406">
        <w:rPr>
          <w:lang w:eastAsia="en-US"/>
        </w:rPr>
        <w:t>Выписка из Единого государственного реестра юридических лиц;</w:t>
      </w:r>
    </w:p>
    <w:p w14:paraId="46317673" w14:textId="77777777" w:rsidR="00F27CCD" w:rsidRPr="006B3406" w:rsidRDefault="00F27CCD" w:rsidP="0080265A">
      <w:pPr>
        <w:pStyle w:val="af8"/>
        <w:numPr>
          <w:ilvl w:val="2"/>
          <w:numId w:val="45"/>
        </w:numPr>
        <w:ind w:left="2127" w:hanging="426"/>
        <w:contextualSpacing w:val="0"/>
        <w:jc w:val="both"/>
        <w:rPr>
          <w:lang w:eastAsia="en-US"/>
        </w:rPr>
      </w:pPr>
      <w:r w:rsidRPr="006B3406">
        <w:rPr>
          <w:lang w:eastAsia="en-US"/>
        </w:rPr>
        <w:t xml:space="preserve">В случае отсутствия паспортных данных и ИНН физических лиц в выписке ЕГРЮЛ - </w:t>
      </w:r>
      <w:proofErr w:type="gramStart"/>
      <w:r w:rsidRPr="006B3406">
        <w:rPr>
          <w:lang w:eastAsia="en-US"/>
        </w:rPr>
        <w:t>предоставляются иные документы</w:t>
      </w:r>
      <w:proofErr w:type="gramEnd"/>
      <w:r w:rsidRPr="006B3406">
        <w:rPr>
          <w:lang w:eastAsia="en-US"/>
        </w:rPr>
        <w:t>, подтверждающие идентификационные данные участников (протокол общего собрания, уставы, учредительные документы и т.п.);</w:t>
      </w:r>
    </w:p>
    <w:p w14:paraId="7299EA66" w14:textId="77777777" w:rsidR="00F27CCD" w:rsidRPr="006B3406" w:rsidRDefault="00F27CCD" w:rsidP="0080265A">
      <w:pPr>
        <w:pStyle w:val="af8"/>
        <w:numPr>
          <w:ilvl w:val="2"/>
          <w:numId w:val="45"/>
        </w:numPr>
        <w:ind w:left="2127" w:hanging="426"/>
        <w:contextualSpacing w:val="0"/>
        <w:jc w:val="both"/>
        <w:rPr>
          <w:lang w:eastAsia="en-US"/>
        </w:rPr>
      </w:pPr>
      <w:r w:rsidRPr="006B3406">
        <w:rPr>
          <w:lang w:eastAsia="en-US"/>
        </w:rPr>
        <w:t>Согласие на обработку персональных данных от каждого учредителя/руководителя – физического лица (до конечного бенефициара);</w:t>
      </w:r>
    </w:p>
    <w:p w14:paraId="15C235FB" w14:textId="77777777" w:rsidR="00F27CCD" w:rsidRPr="006B3406" w:rsidRDefault="00F27CCD" w:rsidP="0080265A">
      <w:pPr>
        <w:pStyle w:val="af8"/>
        <w:numPr>
          <w:ilvl w:val="2"/>
          <w:numId w:val="44"/>
        </w:numPr>
        <w:ind w:left="1701" w:hanging="567"/>
        <w:contextualSpacing w:val="0"/>
        <w:jc w:val="both"/>
        <w:rPr>
          <w:lang w:eastAsia="en-US"/>
        </w:rPr>
      </w:pPr>
      <w:r w:rsidRPr="006B3406">
        <w:rPr>
          <w:lang w:eastAsia="en-US"/>
        </w:rPr>
        <w:t>В отношении Российских акционерных обществ:</w:t>
      </w:r>
    </w:p>
    <w:p w14:paraId="569D9973" w14:textId="77777777" w:rsidR="00F27CCD" w:rsidRPr="006B3406" w:rsidRDefault="00F27CCD" w:rsidP="0080265A">
      <w:pPr>
        <w:pStyle w:val="af8"/>
        <w:numPr>
          <w:ilvl w:val="2"/>
          <w:numId w:val="45"/>
        </w:numPr>
        <w:ind w:left="2127" w:hanging="426"/>
        <w:contextualSpacing w:val="0"/>
        <w:jc w:val="both"/>
        <w:rPr>
          <w:lang w:eastAsia="en-US"/>
        </w:rPr>
      </w:pPr>
      <w:r w:rsidRPr="006B3406">
        <w:rPr>
          <w:lang w:eastAsia="en-US"/>
        </w:rPr>
        <w:t>Выписки из реестра акционеров;</w:t>
      </w:r>
    </w:p>
    <w:p w14:paraId="7714C49D" w14:textId="77777777" w:rsidR="00F27CCD" w:rsidRPr="006B3406" w:rsidRDefault="00F27CCD" w:rsidP="0080265A">
      <w:pPr>
        <w:pStyle w:val="af8"/>
        <w:numPr>
          <w:ilvl w:val="2"/>
          <w:numId w:val="45"/>
        </w:numPr>
        <w:ind w:left="2127" w:hanging="426"/>
        <w:contextualSpacing w:val="0"/>
        <w:jc w:val="both"/>
        <w:rPr>
          <w:lang w:eastAsia="en-US"/>
        </w:rPr>
      </w:pPr>
      <w:r w:rsidRPr="006B3406">
        <w:rPr>
          <w:lang w:eastAsia="en-US"/>
        </w:rPr>
        <w:t>Документы, подтверждающие паспортные и иные идентификационные данные участников;</w:t>
      </w:r>
    </w:p>
    <w:p w14:paraId="72C7B431" w14:textId="77777777" w:rsidR="00F27CCD" w:rsidRPr="006B3406" w:rsidRDefault="00F27CCD" w:rsidP="0080265A">
      <w:pPr>
        <w:pStyle w:val="af8"/>
        <w:numPr>
          <w:ilvl w:val="2"/>
          <w:numId w:val="45"/>
        </w:numPr>
        <w:ind w:left="2127" w:hanging="426"/>
        <w:contextualSpacing w:val="0"/>
        <w:jc w:val="both"/>
        <w:rPr>
          <w:lang w:eastAsia="en-US"/>
        </w:rPr>
      </w:pPr>
      <w:r w:rsidRPr="006B3406">
        <w:rPr>
          <w:lang w:eastAsia="en-US"/>
        </w:rPr>
        <w:t>Согласие на обработку персональных данных от каждого учредителя/руководителя – физического лица (до конечного бенефициара);</w:t>
      </w:r>
    </w:p>
    <w:p w14:paraId="7258B110" w14:textId="77777777" w:rsidR="00F27CCD" w:rsidRPr="006B3406" w:rsidRDefault="00F27CCD" w:rsidP="0080265A">
      <w:pPr>
        <w:pStyle w:val="af8"/>
        <w:numPr>
          <w:ilvl w:val="2"/>
          <w:numId w:val="44"/>
        </w:numPr>
        <w:ind w:left="1701" w:hanging="567"/>
        <w:contextualSpacing w:val="0"/>
        <w:jc w:val="both"/>
        <w:rPr>
          <w:lang w:eastAsia="en-US"/>
        </w:rPr>
      </w:pPr>
      <w:r w:rsidRPr="006B3406">
        <w:rPr>
          <w:lang w:eastAsia="en-US"/>
        </w:rPr>
        <w:t>В отношении государственных, муниципальных и иных образований, а также некоммерческих организаций:</w:t>
      </w:r>
    </w:p>
    <w:p w14:paraId="4F8D96FE" w14:textId="77777777" w:rsidR="00F27CCD" w:rsidRPr="006B3406" w:rsidRDefault="00F27CCD" w:rsidP="0080265A">
      <w:pPr>
        <w:pStyle w:val="af8"/>
        <w:numPr>
          <w:ilvl w:val="2"/>
          <w:numId w:val="45"/>
        </w:numPr>
        <w:ind w:left="2127" w:hanging="426"/>
        <w:contextualSpacing w:val="0"/>
        <w:jc w:val="both"/>
        <w:rPr>
          <w:lang w:eastAsia="en-US"/>
        </w:rPr>
      </w:pPr>
      <w:r w:rsidRPr="006B3406">
        <w:rPr>
          <w:lang w:eastAsia="en-US"/>
        </w:rPr>
        <w:t>Документы об образовании юридического лица;</w:t>
      </w:r>
    </w:p>
    <w:p w14:paraId="05E66292" w14:textId="77777777" w:rsidR="00F27CCD" w:rsidRPr="006B3406" w:rsidRDefault="00F27CCD" w:rsidP="0080265A">
      <w:pPr>
        <w:pStyle w:val="af8"/>
        <w:numPr>
          <w:ilvl w:val="2"/>
          <w:numId w:val="45"/>
        </w:numPr>
        <w:ind w:left="2127" w:hanging="426"/>
        <w:contextualSpacing w:val="0"/>
        <w:jc w:val="both"/>
        <w:rPr>
          <w:lang w:eastAsia="en-US"/>
        </w:rPr>
      </w:pPr>
      <w:r w:rsidRPr="006B3406">
        <w:rPr>
          <w:lang w:eastAsia="en-US"/>
        </w:rPr>
        <w:t>Справка (заверенная печатью организации) о создании организации;</w:t>
      </w:r>
    </w:p>
    <w:p w14:paraId="72603BC6" w14:textId="77777777" w:rsidR="00F27CCD" w:rsidRPr="006B3406" w:rsidRDefault="00F27CCD" w:rsidP="0080265A">
      <w:pPr>
        <w:pStyle w:val="af8"/>
        <w:numPr>
          <w:ilvl w:val="2"/>
          <w:numId w:val="45"/>
        </w:numPr>
        <w:ind w:left="2127" w:hanging="426"/>
        <w:contextualSpacing w:val="0"/>
        <w:jc w:val="both"/>
        <w:rPr>
          <w:lang w:eastAsia="en-US"/>
        </w:rPr>
      </w:pPr>
      <w:r w:rsidRPr="006B3406">
        <w:rPr>
          <w:lang w:eastAsia="en-US"/>
        </w:rPr>
        <w:t>Согласие на обработку персональных данных руководителя организации;</w:t>
      </w:r>
    </w:p>
    <w:p w14:paraId="70E218BB" w14:textId="77777777" w:rsidR="00F27CCD" w:rsidRPr="006B3406" w:rsidRDefault="00F27CCD" w:rsidP="0080265A">
      <w:pPr>
        <w:pStyle w:val="af8"/>
        <w:numPr>
          <w:ilvl w:val="2"/>
          <w:numId w:val="44"/>
        </w:numPr>
        <w:ind w:left="1701" w:hanging="567"/>
        <w:contextualSpacing w:val="0"/>
        <w:jc w:val="both"/>
        <w:rPr>
          <w:lang w:eastAsia="en-US"/>
        </w:rPr>
      </w:pPr>
      <w:r w:rsidRPr="006B3406">
        <w:rPr>
          <w:lang w:eastAsia="en-US"/>
        </w:rPr>
        <w:t>В отношении лиц-нерезидентов:</w:t>
      </w:r>
    </w:p>
    <w:p w14:paraId="2CDBBD3D" w14:textId="77777777" w:rsidR="00F27CCD" w:rsidRPr="006B3406" w:rsidRDefault="00F27CCD" w:rsidP="0080265A">
      <w:pPr>
        <w:pStyle w:val="af8"/>
        <w:numPr>
          <w:ilvl w:val="2"/>
          <w:numId w:val="45"/>
        </w:numPr>
        <w:ind w:left="2127" w:hanging="426"/>
        <w:contextualSpacing w:val="0"/>
        <w:jc w:val="both"/>
        <w:rPr>
          <w:lang w:eastAsia="en-US"/>
        </w:rPr>
      </w:pPr>
      <w:proofErr w:type="gramStart"/>
      <w:r w:rsidRPr="006B3406">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14:paraId="04F79804" w14:textId="77777777" w:rsidR="00F27CCD" w:rsidRPr="005D5859" w:rsidRDefault="00F27CCD" w:rsidP="0080265A">
      <w:pPr>
        <w:pStyle w:val="af8"/>
        <w:numPr>
          <w:ilvl w:val="2"/>
          <w:numId w:val="45"/>
        </w:numPr>
        <w:ind w:left="2127" w:hanging="426"/>
        <w:contextualSpacing w:val="0"/>
        <w:jc w:val="both"/>
        <w:rPr>
          <w:lang w:eastAsia="en-US"/>
        </w:rPr>
      </w:pPr>
      <w:r>
        <w:rPr>
          <w:lang w:eastAsia="en-US"/>
        </w:rPr>
        <w:t xml:space="preserve">Скрепленные </w:t>
      </w:r>
      <w:proofErr w:type="spellStart"/>
      <w:r>
        <w:rPr>
          <w:lang w:eastAsia="en-US"/>
        </w:rPr>
        <w:t>ап</w:t>
      </w:r>
      <w:r w:rsidRPr="006B3406">
        <w:rPr>
          <w:lang w:eastAsia="en-US"/>
        </w:rPr>
        <w:t>остилем</w:t>
      </w:r>
      <w:proofErr w:type="spellEnd"/>
      <w:r w:rsidRPr="006B3406">
        <w:rPr>
          <w:lang w:eastAsia="en-US"/>
        </w:rPr>
        <w:t xml:space="preserve"> с нотариальным переводом на русский язык копии выше описанных документов.</w:t>
      </w:r>
    </w:p>
    <w:p w14:paraId="298F968A" w14:textId="77777777" w:rsidR="00F27CCD" w:rsidRDefault="00F27CCD" w:rsidP="00F27CCD"/>
    <w:p w14:paraId="048EF1BF" w14:textId="77777777" w:rsidR="00F27CCD" w:rsidRDefault="00F27CCD" w:rsidP="00F27CCD">
      <w:pPr>
        <w:pStyle w:val="af7"/>
        <w:spacing w:line="240" w:lineRule="auto"/>
        <w:rPr>
          <w:sz w:val="24"/>
          <w:szCs w:val="24"/>
        </w:rPr>
        <w:sectPr w:rsidR="00F27CCD" w:rsidSect="00F27CCD">
          <w:footerReference w:type="default" r:id="rId20"/>
          <w:pgSz w:w="16838" w:h="11906" w:orient="landscape"/>
          <w:pgMar w:top="993" w:right="1134" w:bottom="707" w:left="1134" w:header="708" w:footer="708" w:gutter="0"/>
          <w:cols w:space="708"/>
          <w:docGrid w:linePitch="360"/>
        </w:sectPr>
      </w:pPr>
    </w:p>
    <w:p w14:paraId="7ADCD60B" w14:textId="77777777" w:rsidR="00F27CCD" w:rsidRPr="00D83C1D" w:rsidRDefault="00F27CCD" w:rsidP="0080265A">
      <w:pPr>
        <w:pStyle w:val="af8"/>
        <w:numPr>
          <w:ilvl w:val="2"/>
          <w:numId w:val="17"/>
        </w:numPr>
        <w:tabs>
          <w:tab w:val="clear" w:pos="1134"/>
        </w:tabs>
        <w:spacing w:before="60" w:after="60"/>
        <w:contextualSpacing w:val="0"/>
        <w:jc w:val="both"/>
        <w:outlineLvl w:val="1"/>
      </w:pPr>
      <w:bookmarkStart w:id="347" w:name="_Toc425777456"/>
      <w:r w:rsidRPr="00A325FF">
        <w:lastRenderedPageBreak/>
        <w:t xml:space="preserve">Форма </w:t>
      </w:r>
      <w:r>
        <w:t>согласия</w:t>
      </w:r>
      <w:r w:rsidRPr="00D83C1D">
        <w:t xml:space="preserve"> на обработку персональных данных</w:t>
      </w:r>
      <w:bookmarkEnd w:id="347"/>
    </w:p>
    <w:p w14:paraId="050C63E7" w14:textId="77777777" w:rsidR="00F27CCD" w:rsidRPr="00A325FF" w:rsidRDefault="00F27CCD" w:rsidP="00F27CCD">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14:paraId="47614ACB" w14:textId="77777777" w:rsidR="00F27CCD" w:rsidRDefault="00F27CCD" w:rsidP="00F27CCD">
      <w:pPr>
        <w:spacing w:before="240"/>
        <w:rPr>
          <w:color w:val="548DD4" w:themeColor="text2" w:themeTint="99"/>
          <w:sz w:val="22"/>
          <w:szCs w:val="22"/>
        </w:rPr>
      </w:pPr>
      <w:r w:rsidRPr="003A579E">
        <w:rPr>
          <w:color w:val="548DD4" w:themeColor="text2" w:themeTint="99"/>
          <w:sz w:val="22"/>
          <w:szCs w:val="22"/>
        </w:rPr>
        <w:t>[</w:t>
      </w:r>
      <w:r>
        <w:rPr>
          <w:i/>
          <w:color w:val="548DD4" w:themeColor="text2" w:themeTint="99"/>
          <w:sz w:val="22"/>
          <w:szCs w:val="22"/>
        </w:rPr>
        <w:t>дата</w:t>
      </w:r>
      <w:r w:rsidRPr="003A579E">
        <w:rPr>
          <w:color w:val="548DD4" w:themeColor="text2" w:themeTint="99"/>
          <w:sz w:val="22"/>
          <w:szCs w:val="22"/>
        </w:rPr>
        <w:t>]</w:t>
      </w:r>
    </w:p>
    <w:p w14:paraId="7A7F1839" w14:textId="77777777" w:rsidR="00F27CCD" w:rsidRPr="00A73DCB" w:rsidRDefault="00F27CCD" w:rsidP="00F27CCD">
      <w:pPr>
        <w:spacing w:before="240"/>
        <w:jc w:val="center"/>
        <w:rPr>
          <w:rFonts w:ascii="Arial" w:hAnsi="Arial" w:cs="Arial"/>
          <w:b/>
        </w:rPr>
      </w:pPr>
      <w:r w:rsidRPr="00D83C1D">
        <w:rPr>
          <w:b/>
        </w:rPr>
        <w:t>СОГЛАСИЕ НА ОБРАБОТКУ ПЕРСОНАЛЬНЫХ ДАННЫХ</w:t>
      </w:r>
    </w:p>
    <w:p w14:paraId="78D131AC" w14:textId="77777777" w:rsidR="00F27CCD" w:rsidRPr="00D83C1D" w:rsidRDefault="00F27CCD" w:rsidP="00F27CCD">
      <w:pPr>
        <w:spacing w:before="120" w:after="120"/>
        <w:ind w:firstLine="851"/>
        <w:jc w:val="both"/>
      </w:pPr>
      <w:proofErr w:type="gramStart"/>
      <w:r w:rsidRPr="00D83C1D">
        <w:t xml:space="preserve">Я, </w:t>
      </w:r>
      <w:r w:rsidRPr="00D83C1D">
        <w:rPr>
          <w:color w:val="548DD4" w:themeColor="text2" w:themeTint="99"/>
        </w:rPr>
        <w:t>[</w:t>
      </w:r>
      <w:r w:rsidRPr="00D83C1D">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D83C1D">
        <w:rPr>
          <w:color w:val="548DD4" w:themeColor="text2" w:themeTint="99"/>
        </w:rPr>
        <w:t>]</w:t>
      </w:r>
      <w:r w:rsidRPr="00D83C1D">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14:paraId="0C6B9424" w14:textId="77777777" w:rsidR="00F27CCD" w:rsidRPr="00D83C1D" w:rsidRDefault="00F27CCD" w:rsidP="0080265A">
      <w:pPr>
        <w:pStyle w:val="af8"/>
        <w:widowControl/>
        <w:numPr>
          <w:ilvl w:val="0"/>
          <w:numId w:val="46"/>
        </w:numPr>
        <w:autoSpaceDE/>
        <w:autoSpaceDN/>
        <w:adjustRightInd/>
        <w:ind w:left="1418" w:hanging="567"/>
        <w:jc w:val="both"/>
      </w:pPr>
      <w:r w:rsidRPr="00D83C1D">
        <w:rPr>
          <w:color w:val="548DD4" w:themeColor="text2" w:themeTint="99"/>
        </w:rPr>
        <w:t>[</w:t>
      </w:r>
      <w:r w:rsidRPr="00D83C1D">
        <w:rPr>
          <w:i/>
          <w:color w:val="548DD4" w:themeColor="text2" w:themeTint="99"/>
        </w:rPr>
        <w:t>ДЗО/ВЗО</w:t>
      </w:r>
      <w:r w:rsidRPr="00D83C1D">
        <w:rPr>
          <w:color w:val="548DD4" w:themeColor="text2" w:themeTint="99"/>
        </w:rPr>
        <w:t>]</w:t>
      </w:r>
      <w:r w:rsidRPr="00D83C1D">
        <w:rPr>
          <w:i/>
        </w:rPr>
        <w:t xml:space="preserve">, </w:t>
      </w:r>
      <w:r w:rsidRPr="00D83C1D">
        <w:rPr>
          <w:color w:val="548DD4" w:themeColor="text2" w:themeTint="99"/>
        </w:rPr>
        <w:t>[</w:t>
      </w:r>
      <w:r w:rsidRPr="00D83C1D">
        <w:rPr>
          <w:i/>
          <w:color w:val="548DD4" w:themeColor="text2" w:themeTint="99"/>
        </w:rPr>
        <w:t>адрес</w:t>
      </w:r>
      <w:r w:rsidRPr="00D83C1D">
        <w:rPr>
          <w:color w:val="548DD4" w:themeColor="text2" w:themeTint="99"/>
        </w:rPr>
        <w:t>]</w:t>
      </w:r>
      <w:r w:rsidRPr="00D83C1D">
        <w:t>;</w:t>
      </w:r>
    </w:p>
    <w:p w14:paraId="161ED7E9" w14:textId="77777777" w:rsidR="00F27CCD" w:rsidRPr="002248EE" w:rsidRDefault="00A801F0" w:rsidP="0080265A">
      <w:pPr>
        <w:pStyle w:val="af8"/>
        <w:widowControl/>
        <w:numPr>
          <w:ilvl w:val="0"/>
          <w:numId w:val="46"/>
        </w:numPr>
        <w:autoSpaceDE/>
        <w:autoSpaceDN/>
        <w:adjustRightInd/>
        <w:ind w:left="1418" w:hanging="567"/>
        <w:jc w:val="both"/>
      </w:pPr>
      <w:r>
        <w:t>Публичное</w:t>
      </w:r>
      <w:r w:rsidRPr="00D83C1D">
        <w:t xml:space="preserve"> </w:t>
      </w:r>
      <w:r w:rsidR="00F27CCD" w:rsidRPr="00D83C1D">
        <w:t>акцио</w:t>
      </w:r>
      <w:r w:rsidR="00F27CCD">
        <w:t>нерное общество «Интер РАО ЕЭС»</w:t>
      </w:r>
      <w:r w:rsidR="00F27CCD" w:rsidRPr="00D83C1D">
        <w:t xml:space="preserve"> </w:t>
      </w:r>
      <w:r w:rsidR="00F27CCD">
        <w:t xml:space="preserve">(119435, Россия, г. Москва, ул. Большая </w:t>
      </w:r>
      <w:proofErr w:type="spellStart"/>
      <w:r w:rsidR="00F27CCD">
        <w:t>Пироговская</w:t>
      </w:r>
      <w:proofErr w:type="spellEnd"/>
      <w:r w:rsidR="00F27CCD">
        <w:t>, д. 27, стр. 2);</w:t>
      </w:r>
    </w:p>
    <w:p w14:paraId="384DCD47" w14:textId="77777777" w:rsidR="00F27CCD" w:rsidRPr="00D83C1D" w:rsidRDefault="00F27CCD" w:rsidP="0080265A">
      <w:pPr>
        <w:pStyle w:val="af8"/>
        <w:widowControl/>
        <w:numPr>
          <w:ilvl w:val="0"/>
          <w:numId w:val="46"/>
        </w:numPr>
        <w:autoSpaceDE/>
        <w:autoSpaceDN/>
        <w:adjustRightInd/>
        <w:ind w:left="1418" w:hanging="567"/>
        <w:jc w:val="both"/>
      </w:pPr>
      <w:r w:rsidRPr="002248EE">
        <w:t>Общество с ограниченной ответственностью «ИНТЕР РАО – Центр управления закупками» (119435, г.</w:t>
      </w:r>
      <w:r>
        <w:rPr>
          <w:lang w:val="en-US"/>
        </w:rPr>
        <w:t> </w:t>
      </w:r>
      <w:r w:rsidRPr="002248EE">
        <w:t>Москва, ул.</w:t>
      </w:r>
      <w:r>
        <w:rPr>
          <w:lang w:val="en-US"/>
        </w:rPr>
        <w:t> </w:t>
      </w:r>
      <w:r w:rsidRPr="002248EE">
        <w:t xml:space="preserve">Большая </w:t>
      </w:r>
      <w:proofErr w:type="spellStart"/>
      <w:r w:rsidRPr="002248EE">
        <w:t>Пироговская</w:t>
      </w:r>
      <w:proofErr w:type="spellEnd"/>
      <w:r w:rsidRPr="002248EE">
        <w:t>, д.</w:t>
      </w:r>
      <w:r>
        <w:rPr>
          <w:lang w:val="en-US"/>
        </w:rPr>
        <w:t> </w:t>
      </w:r>
      <w:r w:rsidRPr="002248EE">
        <w:t>27, стр.</w:t>
      </w:r>
      <w:r>
        <w:rPr>
          <w:lang w:val="en-US"/>
        </w:rPr>
        <w:t> </w:t>
      </w:r>
      <w:r>
        <w:t>3</w:t>
      </w:r>
      <w:r w:rsidRPr="002248EE">
        <w:t>);</w:t>
      </w:r>
    </w:p>
    <w:p w14:paraId="1BC8E926" w14:textId="77777777" w:rsidR="00F27CCD" w:rsidRPr="00D83C1D" w:rsidRDefault="00F27CCD" w:rsidP="0080265A">
      <w:pPr>
        <w:pStyle w:val="af8"/>
        <w:widowControl/>
        <w:numPr>
          <w:ilvl w:val="0"/>
          <w:numId w:val="46"/>
        </w:numPr>
        <w:autoSpaceDE/>
        <w:autoSpaceDN/>
        <w:adjustRightInd/>
        <w:ind w:left="1418" w:hanging="567"/>
        <w:jc w:val="both"/>
      </w:pPr>
      <w:r w:rsidRPr="00D83C1D">
        <w:t>Правительство Российской Федерации</w:t>
      </w:r>
      <w:r w:rsidRPr="002248EE">
        <w:t xml:space="preserve"> (103274, г. Москва, Краснопресненская наб., д. 2)</w:t>
      </w:r>
      <w:r w:rsidRPr="00D83C1D">
        <w:t>;</w:t>
      </w:r>
    </w:p>
    <w:p w14:paraId="05A50DCE" w14:textId="77777777" w:rsidR="00F27CCD" w:rsidRPr="00D83C1D" w:rsidRDefault="00F27CCD" w:rsidP="0080265A">
      <w:pPr>
        <w:pStyle w:val="af8"/>
        <w:widowControl/>
        <w:numPr>
          <w:ilvl w:val="0"/>
          <w:numId w:val="46"/>
        </w:numPr>
        <w:autoSpaceDE/>
        <w:autoSpaceDN/>
        <w:adjustRightInd/>
        <w:ind w:left="1418" w:hanging="567"/>
        <w:jc w:val="both"/>
      </w:pPr>
      <w:r w:rsidRPr="00D83C1D">
        <w:t>Министерство энергетики Российской Федерации</w:t>
      </w:r>
      <w:r w:rsidRPr="002248EE">
        <w:t xml:space="preserve"> (109074, г.</w:t>
      </w:r>
      <w:r>
        <w:rPr>
          <w:lang w:val="en-US"/>
        </w:rPr>
        <w:t> </w:t>
      </w:r>
      <w:r w:rsidRPr="002248EE">
        <w:t>Москва, Китайгородский проезд, д.</w:t>
      </w:r>
      <w:r>
        <w:rPr>
          <w:lang w:val="en-US"/>
        </w:rPr>
        <w:t> </w:t>
      </w:r>
      <w:r w:rsidRPr="002248EE">
        <w:t>7)</w:t>
      </w:r>
      <w:r w:rsidRPr="00D83C1D">
        <w:t>;</w:t>
      </w:r>
    </w:p>
    <w:p w14:paraId="280F57C0" w14:textId="77777777" w:rsidR="00F27CCD" w:rsidRPr="00D83C1D" w:rsidRDefault="00F27CCD" w:rsidP="0080265A">
      <w:pPr>
        <w:pStyle w:val="af8"/>
        <w:widowControl/>
        <w:numPr>
          <w:ilvl w:val="0"/>
          <w:numId w:val="46"/>
        </w:numPr>
        <w:autoSpaceDE/>
        <w:autoSpaceDN/>
        <w:adjustRightInd/>
        <w:ind w:left="1418" w:hanging="567"/>
        <w:jc w:val="both"/>
      </w:pPr>
      <w:r w:rsidRPr="00D83C1D">
        <w:t>Федеральная служба по финансовому мониторингу</w:t>
      </w:r>
      <w:r w:rsidRPr="002248EE">
        <w:t xml:space="preserve"> (107450, г. Москва, К-450, ул. Мясницкая, д. 39, стр. 1)</w:t>
      </w:r>
      <w:r w:rsidRPr="00D83C1D">
        <w:t>;</w:t>
      </w:r>
    </w:p>
    <w:p w14:paraId="6FA63843" w14:textId="77777777" w:rsidR="00F27CCD" w:rsidRPr="00D83C1D" w:rsidRDefault="00F27CCD" w:rsidP="0080265A">
      <w:pPr>
        <w:pStyle w:val="af8"/>
        <w:widowControl/>
        <w:numPr>
          <w:ilvl w:val="0"/>
          <w:numId w:val="46"/>
        </w:numPr>
        <w:autoSpaceDE/>
        <w:autoSpaceDN/>
        <w:adjustRightInd/>
        <w:ind w:left="1418" w:hanging="567"/>
        <w:jc w:val="both"/>
      </w:pPr>
      <w:r w:rsidRPr="00D83C1D">
        <w:t>Федеральная налоговая служба</w:t>
      </w:r>
      <w:r w:rsidRPr="002248EE">
        <w:t xml:space="preserve"> (127381, </w:t>
      </w:r>
      <w:r>
        <w:t>г. </w:t>
      </w:r>
      <w:r w:rsidRPr="002248EE">
        <w:t xml:space="preserve">Москва, </w:t>
      </w:r>
      <w:r>
        <w:t>ул. </w:t>
      </w:r>
      <w:proofErr w:type="spellStart"/>
      <w:r>
        <w:t>Неглинная</w:t>
      </w:r>
      <w:proofErr w:type="spellEnd"/>
      <w:r w:rsidRPr="002248EE">
        <w:t xml:space="preserve">, </w:t>
      </w:r>
      <w:r>
        <w:t>д. </w:t>
      </w:r>
      <w:r w:rsidRPr="002248EE">
        <w:t>23)</w:t>
      </w:r>
      <w:r w:rsidRPr="00D83C1D">
        <w:t>.</w:t>
      </w:r>
    </w:p>
    <w:p w14:paraId="56C96889" w14:textId="77777777" w:rsidR="00F27CCD" w:rsidRPr="00D83C1D" w:rsidRDefault="00F27CCD" w:rsidP="00F27CCD">
      <w:pPr>
        <w:spacing w:before="120" w:after="120"/>
        <w:ind w:firstLine="851"/>
        <w:jc w:val="both"/>
      </w:pPr>
      <w:proofErr w:type="gramStart"/>
      <w:r w:rsidRPr="00D83C1D">
        <w:t>Действия по обработке моих персональных данных указанными операторами включают: сбор, запись, систематизацию, накопление, хранение, уточнение (обновление</w:t>
      </w:r>
      <w:r>
        <w:t xml:space="preserve">, изменение), </w:t>
      </w:r>
      <w:r w:rsidRPr="00292542">
        <w:rPr>
          <w:color w:val="548DD4" w:themeColor="text2" w:themeTint="99"/>
        </w:rPr>
        <w:t>[</w:t>
      </w:r>
      <w:r>
        <w:rPr>
          <w:color w:val="548DD4" w:themeColor="text2" w:themeTint="99"/>
        </w:rPr>
        <w:t>указат</w:t>
      </w:r>
      <w:r w:rsidRPr="00292542">
        <w:rPr>
          <w:color w:val="548DD4" w:themeColor="text2" w:themeTint="99"/>
        </w:rPr>
        <w:t>ь: передачу (предоставление доступа) персональных данных компаниям, входящими в Группы</w:t>
      </w:r>
      <w:r w:rsidRPr="00292542">
        <w:rPr>
          <w:color w:val="548DD4" w:themeColor="text2" w:themeTint="99"/>
          <w:lang w:val="en-US"/>
        </w:rPr>
        <w:t> </w:t>
      </w:r>
      <w:r>
        <w:rPr>
          <w:color w:val="548DD4" w:themeColor="text2" w:themeTint="99"/>
        </w:rPr>
        <w:t>Интер</w:t>
      </w:r>
      <w:r w:rsidRPr="00292542">
        <w:rPr>
          <w:color w:val="548DD4" w:themeColor="text2" w:themeTint="99"/>
        </w:rPr>
        <w:t xml:space="preserve"> РАО  </w:t>
      </w:r>
      <w:r w:rsidRPr="00292542">
        <w:rPr>
          <w:i/>
          <w:color w:val="548DD4" w:themeColor="text2" w:themeTint="99"/>
        </w:rPr>
        <w:t xml:space="preserve">или </w:t>
      </w:r>
      <w:r w:rsidRPr="00292542">
        <w:rPr>
          <w:color w:val="548DD4" w:themeColor="text2" w:themeTint="99"/>
        </w:rPr>
        <w:t>исключить данное положение]</w:t>
      </w:r>
      <w:r>
        <w:t xml:space="preserve"> извлечение</w:t>
      </w:r>
      <w:r w:rsidRPr="00D83C1D">
        <w:t>, блокирование, удаление, уничтожение.</w:t>
      </w:r>
      <w:proofErr w:type="gramEnd"/>
    </w:p>
    <w:p w14:paraId="07BC35E7" w14:textId="77777777" w:rsidR="00F27CCD" w:rsidRPr="00D83C1D" w:rsidRDefault="00F27CCD" w:rsidP="00F27CCD">
      <w:pPr>
        <w:spacing w:before="120" w:after="120"/>
        <w:ind w:firstLine="851"/>
        <w:jc w:val="both"/>
      </w:pPr>
      <w:r w:rsidRPr="00D83C1D">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D83C1D">
        <w:t>выполнения Поручений Председателя Правительства Российской Федерации</w:t>
      </w:r>
      <w:proofErr w:type="gramEnd"/>
      <w:r w:rsidRPr="00D83C1D">
        <w:t xml:space="preserve"> от 28 декабря</w:t>
      </w:r>
      <w:r w:rsidRPr="00D83C1D">
        <w:rPr>
          <w:lang w:val="en-US"/>
        </w:rPr>
        <w:t> </w:t>
      </w:r>
      <w:r w:rsidRPr="00D83C1D">
        <w:t>2011 года № ВП-П13-9308, от 5</w:t>
      </w:r>
      <w:r>
        <w:t> марта </w:t>
      </w:r>
      <w:r w:rsidRPr="00D83C1D">
        <w:t>2012 года № ВП-П24-1269.</w:t>
      </w:r>
    </w:p>
    <w:p w14:paraId="5A6C8222" w14:textId="77777777" w:rsidR="00F27CCD" w:rsidRPr="00D83C1D" w:rsidRDefault="00F27CCD" w:rsidP="00F27CCD">
      <w:pPr>
        <w:spacing w:before="120" w:after="120"/>
        <w:ind w:firstLine="851"/>
        <w:jc w:val="both"/>
      </w:pPr>
      <w:r w:rsidRPr="00D83C1D">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C93A6E" w14:textId="77777777" w:rsidR="00F27CCD" w:rsidRDefault="00F27CCD" w:rsidP="00F27CCD">
      <w:pPr>
        <w:spacing w:before="120" w:after="120"/>
        <w:ind w:firstLine="851"/>
        <w:jc w:val="both"/>
      </w:pPr>
      <w:r w:rsidRPr="00D83C1D">
        <w:t>Настоящее согласие на обработку моих персональных данных действует в течение 1</w:t>
      </w:r>
      <w:r w:rsidRPr="00D83C1D">
        <w:rPr>
          <w:lang w:val="en-US"/>
        </w:rPr>
        <w:t> </w:t>
      </w:r>
      <w:r w:rsidRPr="00D83C1D">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af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rsidRPr="00D46F55" w14:paraId="1658F1D0" w14:textId="77777777" w:rsidTr="00CE22C2">
        <w:trPr>
          <w:jc w:val="right"/>
        </w:trPr>
        <w:tc>
          <w:tcPr>
            <w:tcW w:w="4644" w:type="dxa"/>
          </w:tcPr>
          <w:p w14:paraId="35D34CE7" w14:textId="77777777" w:rsidR="00F27CCD" w:rsidRDefault="00F27CCD" w:rsidP="00F27CCD">
            <w:pPr>
              <w:jc w:val="right"/>
              <w:rPr>
                <w:sz w:val="26"/>
                <w:szCs w:val="26"/>
              </w:rPr>
            </w:pPr>
          </w:p>
          <w:p w14:paraId="063A0394"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7AA7E714" w14:textId="77777777" w:rsidR="00F27CCD" w:rsidRPr="00D83C1D" w:rsidRDefault="00F27CCD" w:rsidP="00F27CCD">
            <w:pPr>
              <w:tabs>
                <w:tab w:val="left" w:pos="34"/>
              </w:tabs>
              <w:jc w:val="center"/>
              <w:rPr>
                <w:i/>
                <w:sz w:val="26"/>
                <w:szCs w:val="26"/>
                <w:vertAlign w:val="superscript"/>
              </w:rPr>
            </w:pPr>
            <w:r w:rsidRPr="00D83C1D">
              <w:rPr>
                <w:i/>
                <w:sz w:val="26"/>
                <w:szCs w:val="26"/>
                <w:vertAlign w:val="superscript"/>
              </w:rPr>
              <w:t>(подпись)</w:t>
            </w:r>
          </w:p>
        </w:tc>
      </w:tr>
      <w:tr w:rsidR="00F27CCD" w:rsidRPr="00D46F55" w14:paraId="4F7CADB4" w14:textId="77777777" w:rsidTr="00CE22C2">
        <w:trPr>
          <w:jc w:val="right"/>
        </w:trPr>
        <w:tc>
          <w:tcPr>
            <w:tcW w:w="4644" w:type="dxa"/>
          </w:tcPr>
          <w:p w14:paraId="6D4182AA" w14:textId="77777777" w:rsidR="00F27CCD" w:rsidRPr="00F0507E" w:rsidRDefault="00F27CCD" w:rsidP="00F27CCD">
            <w:pPr>
              <w:jc w:val="right"/>
              <w:rPr>
                <w:sz w:val="26"/>
                <w:szCs w:val="26"/>
              </w:rPr>
            </w:pPr>
            <w:r>
              <w:rPr>
                <w:sz w:val="26"/>
                <w:szCs w:val="26"/>
              </w:rPr>
              <w:t>________________</w:t>
            </w:r>
            <w:r w:rsidRPr="00F0507E">
              <w:rPr>
                <w:sz w:val="26"/>
                <w:szCs w:val="26"/>
              </w:rPr>
              <w:t>_________________</w:t>
            </w:r>
          </w:p>
          <w:p w14:paraId="053EA641" w14:textId="77777777" w:rsidR="00F27CCD" w:rsidRPr="00D83C1D" w:rsidRDefault="00F27CCD" w:rsidP="00F27CCD">
            <w:pPr>
              <w:tabs>
                <w:tab w:val="left" w:pos="4428"/>
              </w:tabs>
              <w:jc w:val="center"/>
              <w:rPr>
                <w:i/>
                <w:sz w:val="26"/>
                <w:szCs w:val="26"/>
                <w:vertAlign w:val="superscript"/>
              </w:rPr>
            </w:pPr>
            <w:r w:rsidRPr="00D83C1D">
              <w:rPr>
                <w:i/>
                <w:sz w:val="26"/>
                <w:szCs w:val="26"/>
                <w:vertAlign w:val="superscript"/>
              </w:rPr>
              <w:t xml:space="preserve">(фамилия, имя, отчество </w:t>
            </w:r>
            <w:proofErr w:type="gramStart"/>
            <w:r w:rsidRPr="00D83C1D">
              <w:rPr>
                <w:i/>
                <w:sz w:val="26"/>
                <w:szCs w:val="26"/>
                <w:vertAlign w:val="superscript"/>
              </w:rPr>
              <w:t>подписавшего</w:t>
            </w:r>
            <w:proofErr w:type="gramEnd"/>
            <w:r w:rsidRPr="00D83C1D">
              <w:rPr>
                <w:i/>
                <w:sz w:val="26"/>
                <w:szCs w:val="26"/>
                <w:vertAlign w:val="superscript"/>
              </w:rPr>
              <w:t>)</w:t>
            </w:r>
          </w:p>
        </w:tc>
      </w:tr>
    </w:tbl>
    <w:p w14:paraId="7D20C507" w14:textId="77777777" w:rsidR="00F27CCD" w:rsidRPr="00D83C1D" w:rsidRDefault="00F27CCD" w:rsidP="00F27CCD">
      <w:pPr>
        <w:pBdr>
          <w:bottom w:val="single" w:sz="4" w:space="1" w:color="auto"/>
        </w:pBdr>
        <w:shd w:val="clear" w:color="auto" w:fill="E0E0E0"/>
        <w:ind w:right="21"/>
        <w:jc w:val="center"/>
        <w:rPr>
          <w:lang w:eastAsia="en-US"/>
        </w:rPr>
      </w:pPr>
      <w:r w:rsidRPr="008B148F">
        <w:rPr>
          <w:b/>
          <w:color w:val="000000"/>
          <w:spacing w:val="36"/>
        </w:rPr>
        <w:t>ко</w:t>
      </w:r>
      <w:r>
        <w:rPr>
          <w:b/>
          <w:color w:val="000000"/>
          <w:spacing w:val="36"/>
        </w:rPr>
        <w:t>нец формы</w:t>
      </w:r>
    </w:p>
    <w:p w14:paraId="6D339A4C" w14:textId="77777777" w:rsidR="001119BB" w:rsidRDefault="001119BB" w:rsidP="001119BB">
      <w:pPr>
        <w:pStyle w:val="af8"/>
        <w:spacing w:before="120" w:after="60"/>
        <w:ind w:left="1134"/>
        <w:contextualSpacing w:val="0"/>
        <w:outlineLvl w:val="0"/>
        <w:rPr>
          <w:b/>
        </w:rPr>
      </w:pPr>
      <w:bookmarkStart w:id="348" w:name="_Toc425777457"/>
    </w:p>
    <w:p w14:paraId="6FB34014" w14:textId="77777777" w:rsidR="00FA4E7F" w:rsidRPr="00CA4D10" w:rsidRDefault="00FA4E7F" w:rsidP="0080265A">
      <w:pPr>
        <w:pStyle w:val="af8"/>
        <w:numPr>
          <w:ilvl w:val="1"/>
          <w:numId w:val="17"/>
        </w:numPr>
        <w:tabs>
          <w:tab w:val="clear" w:pos="1134"/>
        </w:tabs>
        <w:spacing w:before="120" w:after="60"/>
        <w:contextualSpacing w:val="0"/>
        <w:outlineLvl w:val="0"/>
        <w:rPr>
          <w:b/>
        </w:rPr>
      </w:pPr>
      <w:r w:rsidRPr="00CA4D10">
        <w:rPr>
          <w:b/>
        </w:rPr>
        <w:t xml:space="preserve">План распределения объемов </w:t>
      </w:r>
      <w:r>
        <w:rPr>
          <w:b/>
        </w:rPr>
        <w:t>поставок товаров</w:t>
      </w:r>
      <w:r w:rsidRPr="00CA4D10">
        <w:rPr>
          <w:b/>
        </w:rPr>
        <w:t xml:space="preserve"> между генеральным </w:t>
      </w:r>
      <w:r>
        <w:rPr>
          <w:b/>
        </w:rPr>
        <w:lastRenderedPageBreak/>
        <w:t>поставщиком</w:t>
      </w:r>
      <w:r w:rsidRPr="00CA4D10">
        <w:rPr>
          <w:b/>
        </w:rPr>
        <w:t xml:space="preserve"> и </w:t>
      </w:r>
      <w:r>
        <w:rPr>
          <w:b/>
        </w:rPr>
        <w:t>субпоставщиками</w:t>
      </w:r>
      <w:r w:rsidRPr="00CA4D10">
        <w:rPr>
          <w:b/>
        </w:rPr>
        <w:t xml:space="preserve"> (форма </w:t>
      </w:r>
      <w:r>
        <w:rPr>
          <w:b/>
        </w:rPr>
        <w:t>2</w:t>
      </w:r>
      <w:r w:rsidR="001119BB">
        <w:rPr>
          <w:b/>
        </w:rPr>
        <w:t>0</w:t>
      </w:r>
      <w:r w:rsidRPr="00CA4D10">
        <w:rPr>
          <w:b/>
        </w:rPr>
        <w:t>)</w:t>
      </w:r>
      <w:bookmarkEnd w:id="348"/>
    </w:p>
    <w:p w14:paraId="4AAE43D0" w14:textId="77777777" w:rsidR="00FA4E7F" w:rsidRPr="00CA4D10" w:rsidRDefault="00FA4E7F" w:rsidP="0080265A">
      <w:pPr>
        <w:pStyle w:val="af8"/>
        <w:numPr>
          <w:ilvl w:val="2"/>
          <w:numId w:val="17"/>
        </w:numPr>
        <w:tabs>
          <w:tab w:val="clear" w:pos="1134"/>
        </w:tabs>
        <w:spacing w:before="60" w:after="60"/>
        <w:contextualSpacing w:val="0"/>
        <w:jc w:val="both"/>
        <w:outlineLvl w:val="1"/>
      </w:pPr>
      <w:bookmarkStart w:id="349" w:name="_Toc425777458"/>
      <w:r w:rsidRPr="00CA4D10">
        <w:t xml:space="preserve">Форма </w:t>
      </w:r>
      <w:proofErr w:type="gramStart"/>
      <w:r w:rsidRPr="00CA4D10">
        <w:t xml:space="preserve">плана распределения объемов </w:t>
      </w:r>
      <w:r>
        <w:t>поставок товаров</w:t>
      </w:r>
      <w:proofErr w:type="gramEnd"/>
      <w:r w:rsidRPr="00CA4D10">
        <w:rPr>
          <w:b/>
        </w:rPr>
        <w:t xml:space="preserve"> </w:t>
      </w:r>
      <w:r w:rsidRPr="00CA4D10">
        <w:t xml:space="preserve">между генеральным </w:t>
      </w:r>
      <w:r>
        <w:t>поставщиком</w:t>
      </w:r>
      <w:r w:rsidRPr="00CA4D10">
        <w:t xml:space="preserve"> и </w:t>
      </w:r>
      <w:r>
        <w:t>субпоставщиками</w:t>
      </w:r>
      <w:bookmarkEnd w:id="349"/>
    </w:p>
    <w:p w14:paraId="1A6C68D8" w14:textId="77777777" w:rsidR="00FA4E7F" w:rsidRPr="003135DF" w:rsidRDefault="00FA4E7F" w:rsidP="00FA4E7F">
      <w:pPr>
        <w:pBdr>
          <w:top w:val="single" w:sz="4" w:space="1" w:color="auto"/>
        </w:pBdr>
        <w:shd w:val="clear" w:color="auto" w:fill="E0E0E0"/>
        <w:ind w:right="21"/>
        <w:contextualSpacing/>
        <w:jc w:val="center"/>
        <w:rPr>
          <w:b/>
          <w:color w:val="000000"/>
          <w:spacing w:val="36"/>
        </w:rPr>
      </w:pPr>
      <w:r w:rsidRPr="003135DF">
        <w:rPr>
          <w:b/>
          <w:color w:val="000000"/>
          <w:spacing w:val="36"/>
        </w:rPr>
        <w:t>начало формы</w:t>
      </w:r>
    </w:p>
    <w:p w14:paraId="4BFED79F" w14:textId="77777777" w:rsidR="00FA4E7F" w:rsidRPr="00CA4D10" w:rsidRDefault="00FA4E7F" w:rsidP="00FA4E7F">
      <w:pPr>
        <w:spacing w:before="240"/>
        <w:jc w:val="center"/>
        <w:rPr>
          <w:b/>
        </w:rPr>
      </w:pPr>
      <w:r w:rsidRPr="00CA4D10">
        <w:rPr>
          <w:b/>
        </w:rPr>
        <w:t>План распред</w:t>
      </w:r>
      <w:r>
        <w:rPr>
          <w:b/>
        </w:rPr>
        <w:t>еления объемов поставок товаров</w:t>
      </w:r>
    </w:p>
    <w:p w14:paraId="0AA2CE99" w14:textId="77777777" w:rsidR="00FA4E7F" w:rsidRPr="00CA4D10" w:rsidRDefault="00FA4E7F" w:rsidP="00FA4E7F">
      <w:pPr>
        <w:spacing w:after="120"/>
        <w:jc w:val="center"/>
        <w:rPr>
          <w:b/>
        </w:rPr>
      </w:pPr>
      <w:r w:rsidRPr="00CA4D10">
        <w:rPr>
          <w:b/>
        </w:rPr>
        <w:t xml:space="preserve">между генеральным </w:t>
      </w:r>
      <w:r>
        <w:rPr>
          <w:b/>
        </w:rPr>
        <w:t>поставщиком</w:t>
      </w:r>
      <w:r w:rsidRPr="00CA4D10">
        <w:rPr>
          <w:b/>
        </w:rPr>
        <w:t xml:space="preserve"> и </w:t>
      </w:r>
      <w:r>
        <w:rPr>
          <w:b/>
        </w:rPr>
        <w:t>субпоставщиками</w:t>
      </w:r>
    </w:p>
    <w:p w14:paraId="22DC8346" w14:textId="77777777" w:rsidR="00FA4E7F" w:rsidRPr="003135DF" w:rsidRDefault="00FA4E7F" w:rsidP="00FA4E7F">
      <w:pPr>
        <w:spacing w:after="120"/>
        <w:jc w:val="both"/>
      </w:pPr>
      <w:r w:rsidRPr="003135DF">
        <w:t xml:space="preserve">Наименование и адрес </w:t>
      </w:r>
      <w:r>
        <w:t>генерального поставщика: ______________</w:t>
      </w:r>
      <w:r w:rsidRPr="003135DF">
        <w:t>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CE22C2" w:rsidRPr="00CA4D10" w14:paraId="60EB97DA" w14:textId="77777777" w:rsidTr="00CE22C2">
        <w:trPr>
          <w:cantSplit/>
        </w:trPr>
        <w:tc>
          <w:tcPr>
            <w:tcW w:w="614" w:type="dxa"/>
            <w:vMerge w:val="restart"/>
            <w:shd w:val="clear" w:color="auto" w:fill="D9D9D9" w:themeFill="background1" w:themeFillShade="D9"/>
            <w:vAlign w:val="center"/>
          </w:tcPr>
          <w:p w14:paraId="00A4D70C" w14:textId="77777777" w:rsidR="00FA4E7F" w:rsidRPr="00CA4D10" w:rsidRDefault="00FA4E7F" w:rsidP="00FA4E7F">
            <w:pPr>
              <w:jc w:val="center"/>
              <w:rPr>
                <w:sz w:val="22"/>
                <w:szCs w:val="22"/>
              </w:rPr>
            </w:pPr>
            <w:r w:rsidRPr="00CA4D10">
              <w:rPr>
                <w:sz w:val="22"/>
                <w:szCs w:val="22"/>
              </w:rPr>
              <w:t xml:space="preserve">№ </w:t>
            </w:r>
            <w:proofErr w:type="gramStart"/>
            <w:r w:rsidRPr="00CA4D10">
              <w:rPr>
                <w:sz w:val="22"/>
                <w:szCs w:val="22"/>
              </w:rPr>
              <w:t>п</w:t>
            </w:r>
            <w:proofErr w:type="gramEnd"/>
            <w:r w:rsidRPr="00CA4D10">
              <w:rPr>
                <w:sz w:val="22"/>
                <w:szCs w:val="22"/>
              </w:rPr>
              <w:t>/п</w:t>
            </w:r>
          </w:p>
        </w:tc>
        <w:tc>
          <w:tcPr>
            <w:tcW w:w="2598" w:type="dxa"/>
            <w:vMerge w:val="restart"/>
            <w:shd w:val="clear" w:color="auto" w:fill="D9D9D9" w:themeFill="background1" w:themeFillShade="D9"/>
            <w:vAlign w:val="center"/>
          </w:tcPr>
          <w:p w14:paraId="4EDA86D4" w14:textId="77777777" w:rsidR="00FA4E7F" w:rsidRPr="00CA4D10" w:rsidRDefault="00FA4E7F" w:rsidP="00FA4E7F">
            <w:pPr>
              <w:jc w:val="center"/>
              <w:rPr>
                <w:sz w:val="22"/>
                <w:szCs w:val="22"/>
              </w:rPr>
            </w:pPr>
            <w:r w:rsidRPr="00CA4D10">
              <w:rPr>
                <w:sz w:val="22"/>
                <w:szCs w:val="22"/>
              </w:rPr>
              <w:t xml:space="preserve">Наименование </w:t>
            </w:r>
            <w:r>
              <w:rPr>
                <w:sz w:val="22"/>
                <w:szCs w:val="22"/>
              </w:rPr>
              <w:t>товаров</w:t>
            </w:r>
          </w:p>
        </w:tc>
        <w:tc>
          <w:tcPr>
            <w:tcW w:w="1875" w:type="dxa"/>
            <w:vMerge w:val="restart"/>
            <w:shd w:val="clear" w:color="auto" w:fill="D9D9D9" w:themeFill="background1" w:themeFillShade="D9"/>
            <w:vAlign w:val="center"/>
          </w:tcPr>
          <w:p w14:paraId="307357F2" w14:textId="77777777" w:rsidR="00FA4E7F" w:rsidRPr="00CA4D10" w:rsidRDefault="00FA4E7F" w:rsidP="00FA4E7F">
            <w:pPr>
              <w:jc w:val="center"/>
              <w:rPr>
                <w:sz w:val="22"/>
                <w:szCs w:val="22"/>
              </w:rPr>
            </w:pPr>
            <w:r w:rsidRPr="00CA4D10">
              <w:rPr>
                <w:sz w:val="22"/>
                <w:szCs w:val="22"/>
              </w:rPr>
              <w:t xml:space="preserve">Наименование организации, </w:t>
            </w:r>
            <w:r>
              <w:rPr>
                <w:sz w:val="22"/>
                <w:szCs w:val="22"/>
              </w:rPr>
              <w:t>выполняющих</w:t>
            </w:r>
            <w:r w:rsidRPr="00CA4D10">
              <w:rPr>
                <w:sz w:val="22"/>
                <w:szCs w:val="22"/>
              </w:rPr>
              <w:t xml:space="preserve"> данный объем </w:t>
            </w:r>
            <w:r>
              <w:rPr>
                <w:sz w:val="22"/>
                <w:szCs w:val="22"/>
              </w:rPr>
              <w:t>поставок</w:t>
            </w:r>
          </w:p>
        </w:tc>
        <w:tc>
          <w:tcPr>
            <w:tcW w:w="3103" w:type="dxa"/>
            <w:gridSpan w:val="2"/>
            <w:shd w:val="clear" w:color="auto" w:fill="D9D9D9" w:themeFill="background1" w:themeFillShade="D9"/>
            <w:vAlign w:val="center"/>
          </w:tcPr>
          <w:p w14:paraId="5401B78E" w14:textId="77777777" w:rsidR="00FA4E7F" w:rsidRPr="00CA4D10" w:rsidRDefault="00FA4E7F" w:rsidP="00FA4E7F">
            <w:pPr>
              <w:jc w:val="center"/>
              <w:rPr>
                <w:sz w:val="22"/>
                <w:szCs w:val="22"/>
              </w:rPr>
            </w:pPr>
            <w:r w:rsidRPr="00CA4D10">
              <w:rPr>
                <w:sz w:val="22"/>
                <w:szCs w:val="22"/>
              </w:rPr>
              <w:t xml:space="preserve">Стоимость </w:t>
            </w:r>
            <w:r>
              <w:rPr>
                <w:sz w:val="22"/>
                <w:szCs w:val="22"/>
              </w:rPr>
              <w:t>товаров</w:t>
            </w:r>
          </w:p>
        </w:tc>
      </w:tr>
      <w:tr w:rsidR="00CE22C2" w:rsidRPr="00CA4D10" w14:paraId="4CE37F82" w14:textId="77777777" w:rsidTr="00CE22C2">
        <w:trPr>
          <w:cantSplit/>
        </w:trPr>
        <w:tc>
          <w:tcPr>
            <w:tcW w:w="614" w:type="dxa"/>
            <w:vMerge/>
            <w:shd w:val="clear" w:color="auto" w:fill="D9D9D9" w:themeFill="background1" w:themeFillShade="D9"/>
          </w:tcPr>
          <w:p w14:paraId="492D7B28" w14:textId="77777777" w:rsidR="00FA4E7F" w:rsidRPr="00CA4D10" w:rsidRDefault="00FA4E7F" w:rsidP="00FA4E7F">
            <w:pPr>
              <w:rPr>
                <w:sz w:val="22"/>
                <w:szCs w:val="22"/>
              </w:rPr>
            </w:pPr>
          </w:p>
        </w:tc>
        <w:tc>
          <w:tcPr>
            <w:tcW w:w="2598" w:type="dxa"/>
            <w:vMerge/>
            <w:shd w:val="clear" w:color="auto" w:fill="D9D9D9" w:themeFill="background1" w:themeFillShade="D9"/>
          </w:tcPr>
          <w:p w14:paraId="70DA9C1F" w14:textId="77777777" w:rsidR="00FA4E7F" w:rsidRPr="00CA4D10" w:rsidRDefault="00FA4E7F" w:rsidP="00FA4E7F">
            <w:pPr>
              <w:rPr>
                <w:sz w:val="22"/>
                <w:szCs w:val="22"/>
              </w:rPr>
            </w:pPr>
          </w:p>
        </w:tc>
        <w:tc>
          <w:tcPr>
            <w:tcW w:w="1875" w:type="dxa"/>
            <w:vMerge/>
            <w:shd w:val="clear" w:color="auto" w:fill="D9D9D9" w:themeFill="background1" w:themeFillShade="D9"/>
          </w:tcPr>
          <w:p w14:paraId="0DA4555D" w14:textId="77777777" w:rsidR="00FA4E7F" w:rsidRPr="00CA4D10" w:rsidRDefault="00FA4E7F" w:rsidP="00FA4E7F">
            <w:pPr>
              <w:rPr>
                <w:sz w:val="22"/>
                <w:szCs w:val="22"/>
              </w:rPr>
            </w:pPr>
          </w:p>
        </w:tc>
        <w:tc>
          <w:tcPr>
            <w:tcW w:w="1619" w:type="dxa"/>
            <w:shd w:val="clear" w:color="auto" w:fill="D9D9D9" w:themeFill="background1" w:themeFillShade="D9"/>
            <w:vAlign w:val="center"/>
          </w:tcPr>
          <w:p w14:paraId="746B8D40" w14:textId="77777777" w:rsidR="00FA4E7F" w:rsidRPr="00CA4D10" w:rsidRDefault="00FA4E7F" w:rsidP="00FA4E7F">
            <w:pPr>
              <w:jc w:val="center"/>
              <w:rPr>
                <w:sz w:val="22"/>
                <w:szCs w:val="22"/>
              </w:rPr>
            </w:pPr>
            <w:r w:rsidRPr="00CA4D10">
              <w:rPr>
                <w:sz w:val="22"/>
                <w:szCs w:val="22"/>
              </w:rPr>
              <w:t>в денежном выражении, руб. (без НДС)</w:t>
            </w:r>
          </w:p>
        </w:tc>
        <w:tc>
          <w:tcPr>
            <w:tcW w:w="1484" w:type="dxa"/>
            <w:shd w:val="clear" w:color="auto" w:fill="D9D9D9" w:themeFill="background1" w:themeFillShade="D9"/>
            <w:vAlign w:val="center"/>
          </w:tcPr>
          <w:p w14:paraId="5D16C07E" w14:textId="77777777" w:rsidR="00FA4E7F" w:rsidRPr="00CA4D10" w:rsidRDefault="00FA4E7F" w:rsidP="00FA4E7F">
            <w:pPr>
              <w:jc w:val="center"/>
              <w:rPr>
                <w:sz w:val="22"/>
                <w:szCs w:val="22"/>
              </w:rPr>
            </w:pPr>
            <w:proofErr w:type="gramStart"/>
            <w:r w:rsidRPr="00CA4D10">
              <w:rPr>
                <w:sz w:val="22"/>
                <w:szCs w:val="22"/>
              </w:rPr>
              <w:t>в</w:t>
            </w:r>
            <w:proofErr w:type="gramEnd"/>
            <w:r w:rsidRPr="00CA4D10">
              <w:rPr>
                <w:sz w:val="22"/>
                <w:szCs w:val="22"/>
              </w:rPr>
              <w:t xml:space="preserve"> % от общей стоимости </w:t>
            </w:r>
            <w:r>
              <w:rPr>
                <w:sz w:val="22"/>
                <w:szCs w:val="22"/>
              </w:rPr>
              <w:t>товаров</w:t>
            </w:r>
          </w:p>
        </w:tc>
      </w:tr>
      <w:tr w:rsidR="00CE22C2" w:rsidRPr="00CA4D10" w14:paraId="5744927B" w14:textId="77777777" w:rsidTr="00CE22C2">
        <w:trPr>
          <w:cantSplit/>
        </w:trPr>
        <w:tc>
          <w:tcPr>
            <w:tcW w:w="614" w:type="dxa"/>
            <w:shd w:val="clear" w:color="auto" w:fill="D9D9D9" w:themeFill="background1" w:themeFillShade="D9"/>
          </w:tcPr>
          <w:p w14:paraId="4E9F80FB" w14:textId="77777777" w:rsidR="00FA4E7F" w:rsidRPr="00CA4D10" w:rsidRDefault="00FA4E7F" w:rsidP="00FA4E7F">
            <w:pPr>
              <w:jc w:val="center"/>
              <w:rPr>
                <w:i/>
                <w:sz w:val="18"/>
                <w:szCs w:val="18"/>
                <w:lang w:val="en-US"/>
              </w:rPr>
            </w:pPr>
            <w:r w:rsidRPr="00CA4D10">
              <w:rPr>
                <w:i/>
                <w:sz w:val="18"/>
                <w:szCs w:val="18"/>
                <w:lang w:val="en-US"/>
              </w:rPr>
              <w:t>1</w:t>
            </w:r>
          </w:p>
        </w:tc>
        <w:tc>
          <w:tcPr>
            <w:tcW w:w="2598" w:type="dxa"/>
            <w:shd w:val="clear" w:color="auto" w:fill="D9D9D9" w:themeFill="background1" w:themeFillShade="D9"/>
          </w:tcPr>
          <w:p w14:paraId="58240675" w14:textId="77777777" w:rsidR="00FA4E7F" w:rsidRPr="00CA4D10" w:rsidRDefault="00FA4E7F" w:rsidP="00FA4E7F">
            <w:pPr>
              <w:jc w:val="center"/>
              <w:rPr>
                <w:i/>
                <w:sz w:val="18"/>
                <w:szCs w:val="18"/>
                <w:lang w:val="en-US"/>
              </w:rPr>
            </w:pPr>
            <w:r w:rsidRPr="00CA4D10">
              <w:rPr>
                <w:i/>
                <w:sz w:val="18"/>
                <w:szCs w:val="18"/>
                <w:lang w:val="en-US"/>
              </w:rPr>
              <w:t>2</w:t>
            </w:r>
          </w:p>
        </w:tc>
        <w:tc>
          <w:tcPr>
            <w:tcW w:w="1875" w:type="dxa"/>
            <w:shd w:val="clear" w:color="auto" w:fill="D9D9D9" w:themeFill="background1" w:themeFillShade="D9"/>
          </w:tcPr>
          <w:p w14:paraId="79189835" w14:textId="77777777" w:rsidR="00FA4E7F" w:rsidRPr="00CA4D10" w:rsidRDefault="00FA4E7F" w:rsidP="00FA4E7F">
            <w:pPr>
              <w:jc w:val="center"/>
              <w:rPr>
                <w:i/>
                <w:sz w:val="18"/>
                <w:szCs w:val="18"/>
                <w:lang w:val="en-US"/>
              </w:rPr>
            </w:pPr>
            <w:r w:rsidRPr="00CA4D10">
              <w:rPr>
                <w:i/>
                <w:sz w:val="18"/>
                <w:szCs w:val="18"/>
                <w:lang w:val="en-US"/>
              </w:rPr>
              <w:t>3</w:t>
            </w:r>
          </w:p>
        </w:tc>
        <w:tc>
          <w:tcPr>
            <w:tcW w:w="1619" w:type="dxa"/>
            <w:shd w:val="clear" w:color="auto" w:fill="D9D9D9" w:themeFill="background1" w:themeFillShade="D9"/>
          </w:tcPr>
          <w:p w14:paraId="3F942410" w14:textId="77777777" w:rsidR="00FA4E7F" w:rsidRPr="00CA4D10" w:rsidRDefault="00FA4E7F" w:rsidP="00FA4E7F">
            <w:pPr>
              <w:jc w:val="center"/>
              <w:rPr>
                <w:i/>
                <w:sz w:val="18"/>
                <w:szCs w:val="18"/>
                <w:lang w:val="en-US"/>
              </w:rPr>
            </w:pPr>
            <w:r w:rsidRPr="00CA4D10">
              <w:rPr>
                <w:i/>
                <w:sz w:val="18"/>
                <w:szCs w:val="18"/>
                <w:lang w:val="en-US"/>
              </w:rPr>
              <w:t>4</w:t>
            </w:r>
          </w:p>
        </w:tc>
        <w:tc>
          <w:tcPr>
            <w:tcW w:w="1484" w:type="dxa"/>
            <w:shd w:val="clear" w:color="auto" w:fill="D9D9D9" w:themeFill="background1" w:themeFillShade="D9"/>
          </w:tcPr>
          <w:p w14:paraId="31384890" w14:textId="77777777" w:rsidR="00FA4E7F" w:rsidRPr="00CA4D10" w:rsidRDefault="00FA4E7F" w:rsidP="00FA4E7F">
            <w:pPr>
              <w:jc w:val="center"/>
              <w:rPr>
                <w:i/>
                <w:sz w:val="18"/>
                <w:szCs w:val="18"/>
                <w:lang w:val="en-US"/>
              </w:rPr>
            </w:pPr>
            <w:r w:rsidRPr="00CA4D10">
              <w:rPr>
                <w:i/>
                <w:sz w:val="18"/>
                <w:szCs w:val="18"/>
                <w:lang w:val="en-US"/>
              </w:rPr>
              <w:t>5</w:t>
            </w:r>
          </w:p>
        </w:tc>
      </w:tr>
      <w:tr w:rsidR="00FA4E7F" w:rsidRPr="00CA4D10" w14:paraId="72CF9A7C" w14:textId="77777777" w:rsidTr="00CE22C2">
        <w:tc>
          <w:tcPr>
            <w:tcW w:w="614" w:type="dxa"/>
          </w:tcPr>
          <w:p w14:paraId="7CB44E2C" w14:textId="77777777" w:rsidR="00FA4E7F" w:rsidRPr="00CA4D10" w:rsidRDefault="00FA4E7F" w:rsidP="0080265A">
            <w:pPr>
              <w:widowControl/>
              <w:numPr>
                <w:ilvl w:val="0"/>
                <w:numId w:val="42"/>
              </w:numPr>
              <w:autoSpaceDE/>
              <w:autoSpaceDN/>
              <w:adjustRightInd/>
              <w:spacing w:before="120" w:after="120"/>
              <w:ind w:left="1134" w:hanging="1134"/>
              <w:jc w:val="both"/>
              <w:rPr>
                <w:sz w:val="22"/>
                <w:szCs w:val="22"/>
              </w:rPr>
            </w:pPr>
          </w:p>
        </w:tc>
        <w:tc>
          <w:tcPr>
            <w:tcW w:w="2598" w:type="dxa"/>
          </w:tcPr>
          <w:p w14:paraId="2C27F7DB" w14:textId="77777777" w:rsidR="00FA4E7F" w:rsidRPr="00CA4D10" w:rsidRDefault="00FA4E7F" w:rsidP="00FA4E7F">
            <w:pPr>
              <w:rPr>
                <w:sz w:val="22"/>
                <w:szCs w:val="22"/>
              </w:rPr>
            </w:pPr>
          </w:p>
        </w:tc>
        <w:tc>
          <w:tcPr>
            <w:tcW w:w="1875" w:type="dxa"/>
          </w:tcPr>
          <w:p w14:paraId="145C486E" w14:textId="77777777" w:rsidR="00FA4E7F" w:rsidRPr="00CA4D10" w:rsidRDefault="00FA4E7F" w:rsidP="00FA4E7F">
            <w:pPr>
              <w:rPr>
                <w:sz w:val="22"/>
                <w:szCs w:val="22"/>
              </w:rPr>
            </w:pPr>
          </w:p>
        </w:tc>
        <w:tc>
          <w:tcPr>
            <w:tcW w:w="1619" w:type="dxa"/>
          </w:tcPr>
          <w:p w14:paraId="33535C75" w14:textId="77777777" w:rsidR="00FA4E7F" w:rsidRPr="00CA4D10" w:rsidRDefault="00FA4E7F" w:rsidP="00FA4E7F">
            <w:pPr>
              <w:rPr>
                <w:sz w:val="22"/>
                <w:szCs w:val="22"/>
              </w:rPr>
            </w:pPr>
          </w:p>
        </w:tc>
        <w:tc>
          <w:tcPr>
            <w:tcW w:w="1484" w:type="dxa"/>
          </w:tcPr>
          <w:p w14:paraId="200ECCB2" w14:textId="77777777" w:rsidR="00FA4E7F" w:rsidRPr="00CA4D10" w:rsidRDefault="00FA4E7F" w:rsidP="00FA4E7F">
            <w:pPr>
              <w:rPr>
                <w:sz w:val="22"/>
                <w:szCs w:val="22"/>
              </w:rPr>
            </w:pPr>
          </w:p>
        </w:tc>
      </w:tr>
      <w:tr w:rsidR="00FA4E7F" w:rsidRPr="00CA4D10" w14:paraId="40A91178" w14:textId="77777777" w:rsidTr="00CE22C2">
        <w:tc>
          <w:tcPr>
            <w:tcW w:w="614" w:type="dxa"/>
          </w:tcPr>
          <w:p w14:paraId="21666E60" w14:textId="77777777" w:rsidR="00FA4E7F" w:rsidRPr="00CA4D10" w:rsidRDefault="00FA4E7F" w:rsidP="0080265A">
            <w:pPr>
              <w:widowControl/>
              <w:numPr>
                <w:ilvl w:val="0"/>
                <w:numId w:val="42"/>
              </w:numPr>
              <w:autoSpaceDE/>
              <w:autoSpaceDN/>
              <w:adjustRightInd/>
              <w:spacing w:before="120" w:after="120"/>
              <w:ind w:left="1134" w:hanging="1134"/>
              <w:jc w:val="both"/>
              <w:rPr>
                <w:sz w:val="22"/>
                <w:szCs w:val="22"/>
              </w:rPr>
            </w:pPr>
          </w:p>
        </w:tc>
        <w:tc>
          <w:tcPr>
            <w:tcW w:w="2598" w:type="dxa"/>
          </w:tcPr>
          <w:p w14:paraId="71A51EEE" w14:textId="77777777" w:rsidR="00FA4E7F" w:rsidRPr="00CA4D10" w:rsidRDefault="00FA4E7F" w:rsidP="00FA4E7F">
            <w:pPr>
              <w:rPr>
                <w:sz w:val="22"/>
                <w:szCs w:val="22"/>
              </w:rPr>
            </w:pPr>
          </w:p>
        </w:tc>
        <w:tc>
          <w:tcPr>
            <w:tcW w:w="1875" w:type="dxa"/>
          </w:tcPr>
          <w:p w14:paraId="66A08A4B" w14:textId="77777777" w:rsidR="00FA4E7F" w:rsidRPr="00CA4D10" w:rsidRDefault="00FA4E7F" w:rsidP="00FA4E7F">
            <w:pPr>
              <w:rPr>
                <w:sz w:val="22"/>
                <w:szCs w:val="22"/>
              </w:rPr>
            </w:pPr>
          </w:p>
        </w:tc>
        <w:tc>
          <w:tcPr>
            <w:tcW w:w="1619" w:type="dxa"/>
          </w:tcPr>
          <w:p w14:paraId="37E64693" w14:textId="77777777" w:rsidR="00FA4E7F" w:rsidRPr="00CA4D10" w:rsidRDefault="00FA4E7F" w:rsidP="00FA4E7F">
            <w:pPr>
              <w:rPr>
                <w:sz w:val="22"/>
                <w:szCs w:val="22"/>
              </w:rPr>
            </w:pPr>
          </w:p>
        </w:tc>
        <w:tc>
          <w:tcPr>
            <w:tcW w:w="1484" w:type="dxa"/>
          </w:tcPr>
          <w:p w14:paraId="182E3B63" w14:textId="77777777" w:rsidR="00FA4E7F" w:rsidRPr="00CA4D10" w:rsidRDefault="00FA4E7F" w:rsidP="00FA4E7F">
            <w:pPr>
              <w:rPr>
                <w:sz w:val="22"/>
                <w:szCs w:val="22"/>
              </w:rPr>
            </w:pPr>
          </w:p>
        </w:tc>
      </w:tr>
      <w:tr w:rsidR="00FA4E7F" w:rsidRPr="00CA4D10" w14:paraId="79F9AEBD" w14:textId="77777777" w:rsidTr="00CE22C2">
        <w:tc>
          <w:tcPr>
            <w:tcW w:w="614" w:type="dxa"/>
          </w:tcPr>
          <w:p w14:paraId="310FED87" w14:textId="77777777" w:rsidR="00FA4E7F" w:rsidRPr="00CA4D10" w:rsidRDefault="00FA4E7F" w:rsidP="0080265A">
            <w:pPr>
              <w:widowControl/>
              <w:numPr>
                <w:ilvl w:val="0"/>
                <w:numId w:val="42"/>
              </w:numPr>
              <w:autoSpaceDE/>
              <w:autoSpaceDN/>
              <w:adjustRightInd/>
              <w:spacing w:before="120" w:after="120"/>
              <w:ind w:left="1134" w:hanging="1134"/>
              <w:jc w:val="both"/>
              <w:rPr>
                <w:sz w:val="22"/>
                <w:szCs w:val="22"/>
              </w:rPr>
            </w:pPr>
          </w:p>
        </w:tc>
        <w:tc>
          <w:tcPr>
            <w:tcW w:w="2598" w:type="dxa"/>
          </w:tcPr>
          <w:p w14:paraId="4B183214" w14:textId="77777777" w:rsidR="00FA4E7F" w:rsidRPr="00CA4D10" w:rsidRDefault="00FA4E7F" w:rsidP="00FA4E7F">
            <w:pPr>
              <w:rPr>
                <w:sz w:val="22"/>
                <w:szCs w:val="22"/>
              </w:rPr>
            </w:pPr>
          </w:p>
        </w:tc>
        <w:tc>
          <w:tcPr>
            <w:tcW w:w="1875" w:type="dxa"/>
          </w:tcPr>
          <w:p w14:paraId="7A460187" w14:textId="77777777" w:rsidR="00FA4E7F" w:rsidRPr="00CA4D10" w:rsidRDefault="00FA4E7F" w:rsidP="00FA4E7F">
            <w:pPr>
              <w:rPr>
                <w:sz w:val="22"/>
                <w:szCs w:val="22"/>
              </w:rPr>
            </w:pPr>
          </w:p>
        </w:tc>
        <w:tc>
          <w:tcPr>
            <w:tcW w:w="1619" w:type="dxa"/>
          </w:tcPr>
          <w:p w14:paraId="6AB59732" w14:textId="77777777" w:rsidR="00FA4E7F" w:rsidRPr="00CA4D10" w:rsidRDefault="00FA4E7F" w:rsidP="00FA4E7F">
            <w:pPr>
              <w:rPr>
                <w:sz w:val="22"/>
                <w:szCs w:val="22"/>
              </w:rPr>
            </w:pPr>
          </w:p>
        </w:tc>
        <w:tc>
          <w:tcPr>
            <w:tcW w:w="1484" w:type="dxa"/>
          </w:tcPr>
          <w:p w14:paraId="53763C71" w14:textId="77777777" w:rsidR="00FA4E7F" w:rsidRPr="00CA4D10" w:rsidRDefault="00FA4E7F" w:rsidP="00FA4E7F">
            <w:pPr>
              <w:rPr>
                <w:sz w:val="22"/>
                <w:szCs w:val="22"/>
              </w:rPr>
            </w:pPr>
          </w:p>
        </w:tc>
      </w:tr>
      <w:tr w:rsidR="00FA4E7F" w:rsidRPr="00CA4D10" w14:paraId="5183EF72" w14:textId="77777777" w:rsidTr="00CE22C2">
        <w:tc>
          <w:tcPr>
            <w:tcW w:w="614" w:type="dxa"/>
          </w:tcPr>
          <w:p w14:paraId="7AB173E1" w14:textId="77777777" w:rsidR="00FA4E7F" w:rsidRPr="00CA4D10" w:rsidRDefault="00FA4E7F" w:rsidP="00FA4E7F">
            <w:pPr>
              <w:rPr>
                <w:sz w:val="22"/>
                <w:szCs w:val="22"/>
              </w:rPr>
            </w:pPr>
            <w:r w:rsidRPr="00CA4D10">
              <w:rPr>
                <w:sz w:val="22"/>
                <w:szCs w:val="22"/>
              </w:rPr>
              <w:t>…</w:t>
            </w:r>
          </w:p>
        </w:tc>
        <w:tc>
          <w:tcPr>
            <w:tcW w:w="2598" w:type="dxa"/>
          </w:tcPr>
          <w:p w14:paraId="04B77C3F" w14:textId="77777777" w:rsidR="00FA4E7F" w:rsidRPr="00CA4D10" w:rsidRDefault="00FA4E7F" w:rsidP="00FA4E7F">
            <w:pPr>
              <w:rPr>
                <w:sz w:val="22"/>
                <w:szCs w:val="22"/>
              </w:rPr>
            </w:pPr>
          </w:p>
        </w:tc>
        <w:tc>
          <w:tcPr>
            <w:tcW w:w="1875" w:type="dxa"/>
          </w:tcPr>
          <w:p w14:paraId="0E2639F5" w14:textId="77777777" w:rsidR="00FA4E7F" w:rsidRPr="00CA4D10" w:rsidRDefault="00FA4E7F" w:rsidP="00FA4E7F">
            <w:pPr>
              <w:rPr>
                <w:sz w:val="22"/>
                <w:szCs w:val="22"/>
              </w:rPr>
            </w:pPr>
          </w:p>
        </w:tc>
        <w:tc>
          <w:tcPr>
            <w:tcW w:w="1619" w:type="dxa"/>
          </w:tcPr>
          <w:p w14:paraId="6B8A20E7" w14:textId="77777777" w:rsidR="00FA4E7F" w:rsidRPr="00CA4D10" w:rsidRDefault="00FA4E7F" w:rsidP="00FA4E7F">
            <w:pPr>
              <w:rPr>
                <w:sz w:val="22"/>
                <w:szCs w:val="22"/>
              </w:rPr>
            </w:pPr>
          </w:p>
        </w:tc>
        <w:tc>
          <w:tcPr>
            <w:tcW w:w="1484" w:type="dxa"/>
          </w:tcPr>
          <w:p w14:paraId="2D1D20E6" w14:textId="77777777" w:rsidR="00FA4E7F" w:rsidRPr="00CA4D10" w:rsidRDefault="00FA4E7F" w:rsidP="00FA4E7F">
            <w:pPr>
              <w:rPr>
                <w:sz w:val="22"/>
                <w:szCs w:val="22"/>
              </w:rPr>
            </w:pPr>
          </w:p>
        </w:tc>
      </w:tr>
      <w:tr w:rsidR="00FA4E7F" w:rsidRPr="00CA4D10" w14:paraId="6DF6258F" w14:textId="77777777" w:rsidTr="00CE22C2">
        <w:tc>
          <w:tcPr>
            <w:tcW w:w="5087" w:type="dxa"/>
            <w:gridSpan w:val="3"/>
          </w:tcPr>
          <w:p w14:paraId="4D85C4BA" w14:textId="77777777" w:rsidR="00FA4E7F" w:rsidRPr="00CA4D10" w:rsidRDefault="00FA4E7F" w:rsidP="00FA4E7F">
            <w:pPr>
              <w:rPr>
                <w:b/>
                <w:sz w:val="22"/>
                <w:szCs w:val="22"/>
              </w:rPr>
            </w:pPr>
            <w:r w:rsidRPr="00CA4D10">
              <w:rPr>
                <w:b/>
                <w:sz w:val="22"/>
                <w:szCs w:val="22"/>
              </w:rPr>
              <w:t>ИТОГО</w:t>
            </w:r>
          </w:p>
        </w:tc>
        <w:tc>
          <w:tcPr>
            <w:tcW w:w="1619" w:type="dxa"/>
          </w:tcPr>
          <w:p w14:paraId="1FD8E505" w14:textId="77777777" w:rsidR="00FA4E7F" w:rsidRPr="00CA4D10" w:rsidRDefault="00FA4E7F" w:rsidP="00FA4E7F">
            <w:pPr>
              <w:rPr>
                <w:b/>
                <w:sz w:val="22"/>
                <w:szCs w:val="22"/>
              </w:rPr>
            </w:pPr>
          </w:p>
        </w:tc>
        <w:tc>
          <w:tcPr>
            <w:tcW w:w="1484" w:type="dxa"/>
          </w:tcPr>
          <w:p w14:paraId="5ED6B54D" w14:textId="77777777" w:rsidR="00FA4E7F" w:rsidRPr="00CA4D10" w:rsidRDefault="00FA4E7F" w:rsidP="00FA4E7F">
            <w:pPr>
              <w:rPr>
                <w:b/>
                <w:sz w:val="22"/>
                <w:szCs w:val="22"/>
              </w:rPr>
            </w:pPr>
            <w:r w:rsidRPr="00CA4D10">
              <w:rPr>
                <w:b/>
                <w:sz w:val="22"/>
                <w:szCs w:val="22"/>
              </w:rPr>
              <w:t>100%</w:t>
            </w:r>
          </w:p>
        </w:tc>
      </w:tr>
    </w:tbl>
    <w:p w14:paraId="170BCFF2" w14:textId="77777777" w:rsidR="00FA4E7F" w:rsidRDefault="00FA4E7F" w:rsidP="00FA4E7F">
      <w:pPr>
        <w:spacing w:before="240" w:after="120"/>
        <w:jc w:val="center"/>
        <w:rPr>
          <w:b/>
        </w:rPr>
      </w:pP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A4E7F" w14:paraId="16A366A3" w14:textId="77777777" w:rsidTr="00CE22C2">
        <w:tc>
          <w:tcPr>
            <w:tcW w:w="4644" w:type="dxa"/>
          </w:tcPr>
          <w:p w14:paraId="3B352718" w14:textId="77777777" w:rsidR="00FA4E7F" w:rsidRDefault="00FA4E7F" w:rsidP="00FA4E7F">
            <w:pPr>
              <w:jc w:val="right"/>
              <w:rPr>
                <w:sz w:val="26"/>
                <w:szCs w:val="26"/>
              </w:rPr>
            </w:pPr>
          </w:p>
          <w:p w14:paraId="012995B2" w14:textId="77777777" w:rsidR="00FA4E7F" w:rsidRPr="00F0507E" w:rsidRDefault="00FA4E7F" w:rsidP="00FA4E7F">
            <w:pPr>
              <w:jc w:val="right"/>
              <w:rPr>
                <w:sz w:val="26"/>
                <w:szCs w:val="26"/>
              </w:rPr>
            </w:pPr>
            <w:r>
              <w:rPr>
                <w:sz w:val="26"/>
                <w:szCs w:val="26"/>
              </w:rPr>
              <w:t>___________________________</w:t>
            </w:r>
            <w:r w:rsidRPr="00F0507E">
              <w:rPr>
                <w:sz w:val="26"/>
                <w:szCs w:val="26"/>
              </w:rPr>
              <w:t>_______</w:t>
            </w:r>
          </w:p>
          <w:p w14:paraId="33607634" w14:textId="77777777" w:rsidR="00FA4E7F" w:rsidRPr="00D46F55" w:rsidRDefault="00FA4E7F" w:rsidP="00FA4E7F">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A4E7F" w14:paraId="26F1E23B" w14:textId="77777777" w:rsidTr="00CE22C2">
        <w:tc>
          <w:tcPr>
            <w:tcW w:w="4644" w:type="dxa"/>
          </w:tcPr>
          <w:p w14:paraId="15A52D9B" w14:textId="77777777" w:rsidR="00FA4E7F" w:rsidRPr="00F0507E" w:rsidRDefault="00FA4E7F" w:rsidP="00FA4E7F">
            <w:pPr>
              <w:jc w:val="right"/>
              <w:rPr>
                <w:sz w:val="26"/>
                <w:szCs w:val="26"/>
              </w:rPr>
            </w:pPr>
            <w:r>
              <w:rPr>
                <w:sz w:val="26"/>
                <w:szCs w:val="26"/>
              </w:rPr>
              <w:t>_________________</w:t>
            </w:r>
            <w:r w:rsidRPr="00F0507E">
              <w:rPr>
                <w:sz w:val="26"/>
                <w:szCs w:val="26"/>
              </w:rPr>
              <w:t>_________________</w:t>
            </w:r>
          </w:p>
          <w:p w14:paraId="7CD35FD8" w14:textId="77777777" w:rsidR="00FA4E7F" w:rsidRDefault="00FA4E7F" w:rsidP="00FA4E7F">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5410E36E" w14:textId="77777777" w:rsidR="00FA4E7F" w:rsidRPr="00D46F55" w:rsidRDefault="00FA4E7F" w:rsidP="00FA4E7F">
            <w:pPr>
              <w:tabs>
                <w:tab w:val="left" w:pos="4428"/>
              </w:tabs>
              <w:jc w:val="center"/>
              <w:rPr>
                <w:sz w:val="26"/>
                <w:szCs w:val="26"/>
                <w:vertAlign w:val="superscript"/>
              </w:rPr>
            </w:pPr>
          </w:p>
        </w:tc>
      </w:tr>
    </w:tbl>
    <w:p w14:paraId="2880C129" w14:textId="77777777" w:rsidR="00FA4E7F" w:rsidRPr="00BD3AA9" w:rsidRDefault="00FA4E7F" w:rsidP="00FA4E7F">
      <w:pPr>
        <w:pBdr>
          <w:bottom w:val="single" w:sz="4" w:space="1" w:color="auto"/>
        </w:pBdr>
        <w:shd w:val="clear" w:color="auto" w:fill="E0E0E0"/>
        <w:ind w:right="21"/>
        <w:jc w:val="center"/>
        <w:rPr>
          <w:b/>
          <w:color w:val="000000"/>
          <w:spacing w:val="36"/>
        </w:rPr>
      </w:pPr>
      <w:r w:rsidRPr="00BD3AA9">
        <w:rPr>
          <w:b/>
          <w:color w:val="000000"/>
          <w:spacing w:val="36"/>
        </w:rPr>
        <w:t>конец формы</w:t>
      </w:r>
    </w:p>
    <w:p w14:paraId="6E7EFF8F" w14:textId="77777777" w:rsidR="00FA4E7F" w:rsidRDefault="00FA4E7F" w:rsidP="0080265A">
      <w:pPr>
        <w:pStyle w:val="af8"/>
        <w:numPr>
          <w:ilvl w:val="2"/>
          <w:numId w:val="17"/>
        </w:numPr>
        <w:tabs>
          <w:tab w:val="clear" w:pos="1134"/>
        </w:tabs>
        <w:spacing w:before="60" w:after="60"/>
        <w:contextualSpacing w:val="0"/>
        <w:jc w:val="both"/>
        <w:outlineLvl w:val="0"/>
        <w:rPr>
          <w:sz w:val="26"/>
          <w:szCs w:val="26"/>
        </w:rPr>
        <w:sectPr w:rsidR="00FA4E7F" w:rsidSect="00FA4E7F">
          <w:footerReference w:type="default" r:id="rId21"/>
          <w:pgSz w:w="11906" w:h="16838"/>
          <w:pgMar w:top="1134" w:right="707" w:bottom="1134" w:left="1701" w:header="708" w:footer="708" w:gutter="0"/>
          <w:cols w:space="708"/>
          <w:docGrid w:linePitch="360"/>
        </w:sectPr>
      </w:pPr>
    </w:p>
    <w:p w14:paraId="191EFD99" w14:textId="77777777" w:rsidR="00FA4E7F" w:rsidRPr="003135DF" w:rsidRDefault="00FA4E7F" w:rsidP="0080265A">
      <w:pPr>
        <w:pStyle w:val="af8"/>
        <w:numPr>
          <w:ilvl w:val="2"/>
          <w:numId w:val="17"/>
        </w:numPr>
        <w:tabs>
          <w:tab w:val="clear" w:pos="1134"/>
        </w:tabs>
        <w:spacing w:before="60" w:after="60"/>
        <w:contextualSpacing w:val="0"/>
        <w:jc w:val="both"/>
        <w:outlineLvl w:val="1"/>
      </w:pPr>
      <w:bookmarkStart w:id="350" w:name="_Toc425777459"/>
      <w:r w:rsidRPr="003135DF">
        <w:lastRenderedPageBreak/>
        <w:t>Инструкции по заполнению</w:t>
      </w:r>
      <w:bookmarkEnd w:id="350"/>
    </w:p>
    <w:p w14:paraId="54F398BE" w14:textId="77777777" w:rsidR="00FA4E7F" w:rsidRPr="00B31838" w:rsidRDefault="00FA4E7F" w:rsidP="0080265A">
      <w:pPr>
        <w:pStyle w:val="af8"/>
        <w:numPr>
          <w:ilvl w:val="3"/>
          <w:numId w:val="17"/>
        </w:numPr>
        <w:spacing w:before="60" w:after="60"/>
        <w:contextualSpacing w:val="0"/>
        <w:jc w:val="both"/>
      </w:pPr>
      <w:r w:rsidRPr="00B31838">
        <w:t xml:space="preserve">Данная форма заполняется только в том случае, если заявка подается генеральным </w:t>
      </w:r>
      <w:r>
        <w:t>поставщиком, в случае поставки товара, в иных случаях данная форма не заполняется и не подается</w:t>
      </w:r>
      <w:r w:rsidRPr="00B31838">
        <w:t>.</w:t>
      </w:r>
    </w:p>
    <w:p w14:paraId="203799C7" w14:textId="77777777" w:rsidR="00FA4E7F" w:rsidRPr="00B31838" w:rsidRDefault="00FA4E7F" w:rsidP="0080265A">
      <w:pPr>
        <w:pStyle w:val="af8"/>
        <w:numPr>
          <w:ilvl w:val="3"/>
          <w:numId w:val="17"/>
        </w:numPr>
        <w:spacing w:before="60" w:after="60"/>
        <w:contextualSpacing w:val="0"/>
        <w:jc w:val="both"/>
      </w:pPr>
      <w:r w:rsidRPr="00B31838">
        <w:t>Участник указывает дату и номер заявки в соответствии с письмом о подаче оферты.</w:t>
      </w:r>
    </w:p>
    <w:p w14:paraId="10131839" w14:textId="77777777" w:rsidR="00FA4E7F" w:rsidRPr="00B31838" w:rsidRDefault="00FA4E7F" w:rsidP="0080265A">
      <w:pPr>
        <w:pStyle w:val="af8"/>
        <w:numPr>
          <w:ilvl w:val="3"/>
          <w:numId w:val="17"/>
        </w:numPr>
        <w:spacing w:before="60" w:after="60"/>
        <w:contextualSpacing w:val="0"/>
        <w:jc w:val="both"/>
      </w:pPr>
      <w:r w:rsidRPr="00B31838">
        <w:t xml:space="preserve">Участник указывает свое фирменное наименование (в </w:t>
      </w:r>
      <w:proofErr w:type="spellStart"/>
      <w:r w:rsidRPr="00B31838">
        <w:t>т.ч</w:t>
      </w:r>
      <w:proofErr w:type="spellEnd"/>
      <w:r w:rsidRPr="00B31838">
        <w:t>. организационно-правовую форму) и свой адрес.</w:t>
      </w:r>
    </w:p>
    <w:p w14:paraId="47950DA3" w14:textId="77777777" w:rsidR="00FA4E7F" w:rsidRPr="00B31838" w:rsidRDefault="00FA4E7F" w:rsidP="0080265A">
      <w:pPr>
        <w:pStyle w:val="af8"/>
        <w:numPr>
          <w:ilvl w:val="3"/>
          <w:numId w:val="17"/>
        </w:numPr>
        <w:spacing w:before="60" w:after="60"/>
        <w:contextualSpacing w:val="0"/>
        <w:jc w:val="both"/>
      </w:pPr>
      <w:r w:rsidRPr="00B31838">
        <w:t xml:space="preserve">В данной форме генеральный </w:t>
      </w:r>
      <w:r>
        <w:t>поставщик</w:t>
      </w:r>
      <w:r w:rsidRPr="00B31838">
        <w:t xml:space="preserve"> указывает:</w:t>
      </w:r>
    </w:p>
    <w:p w14:paraId="3C38F245" w14:textId="77777777" w:rsidR="00FA4E7F" w:rsidRPr="00B31838" w:rsidRDefault="00FA4E7F" w:rsidP="0080265A">
      <w:pPr>
        <w:pStyle w:val="af8"/>
        <w:numPr>
          <w:ilvl w:val="3"/>
          <w:numId w:val="43"/>
        </w:numPr>
        <w:tabs>
          <w:tab w:val="clear" w:pos="1134"/>
        </w:tabs>
        <w:spacing w:before="60" w:after="60"/>
        <w:ind w:hanging="283"/>
        <w:contextualSpacing w:val="0"/>
        <w:jc w:val="both"/>
      </w:pPr>
      <w:r w:rsidRPr="00B31838">
        <w:t xml:space="preserve">перечень </w:t>
      </w:r>
      <w:r>
        <w:t>поставляемых</w:t>
      </w:r>
      <w:r w:rsidRPr="00B31838">
        <w:t xml:space="preserve"> </w:t>
      </w:r>
      <w:proofErr w:type="spellStart"/>
      <w:r w:rsidRPr="00B31838">
        <w:t>ген</w:t>
      </w:r>
      <w:r>
        <w:t>поставщиком</w:t>
      </w:r>
      <w:proofErr w:type="spellEnd"/>
      <w:r w:rsidRPr="00B31838">
        <w:t xml:space="preserve"> и каждым суб</w:t>
      </w:r>
      <w:r>
        <w:t>поставщиком</w:t>
      </w:r>
      <w:r w:rsidRPr="00B31838">
        <w:t xml:space="preserve"> </w:t>
      </w:r>
      <w:r>
        <w:t>товаров</w:t>
      </w:r>
      <w:r w:rsidRPr="00B31838">
        <w:t>;</w:t>
      </w:r>
    </w:p>
    <w:p w14:paraId="6FB3028D" w14:textId="77777777" w:rsidR="00FA4E7F" w:rsidRPr="00B31838" w:rsidRDefault="00FA4E7F" w:rsidP="0080265A">
      <w:pPr>
        <w:pStyle w:val="af8"/>
        <w:numPr>
          <w:ilvl w:val="3"/>
          <w:numId w:val="43"/>
        </w:numPr>
        <w:tabs>
          <w:tab w:val="clear" w:pos="1134"/>
        </w:tabs>
        <w:spacing w:before="60" w:after="60"/>
        <w:ind w:hanging="283"/>
        <w:contextualSpacing w:val="0"/>
        <w:jc w:val="both"/>
      </w:pPr>
      <w:r w:rsidRPr="00B31838">
        <w:t xml:space="preserve">стоимость </w:t>
      </w:r>
      <w:r>
        <w:t>товаров</w:t>
      </w:r>
      <w:r w:rsidRPr="00B31838">
        <w:t xml:space="preserve"> по генеральному </w:t>
      </w:r>
      <w:r>
        <w:t>поставщику</w:t>
      </w:r>
      <w:r w:rsidRPr="00B31838">
        <w:t xml:space="preserve"> и </w:t>
      </w:r>
      <w:proofErr w:type="spellStart"/>
      <w:r w:rsidRPr="00B31838">
        <w:t>субп</w:t>
      </w:r>
      <w:r>
        <w:t>поставщикам</w:t>
      </w:r>
      <w:proofErr w:type="spellEnd"/>
      <w:r w:rsidRPr="00B31838">
        <w:t xml:space="preserve"> в денежном и процентном выражении;</w:t>
      </w:r>
    </w:p>
    <w:p w14:paraId="600586A3" w14:textId="3B560BD1" w:rsidR="00F27CCD" w:rsidRPr="00CA4D10" w:rsidRDefault="00FA4E7F" w:rsidP="00CE22C2">
      <w:pPr>
        <w:widowControl/>
        <w:autoSpaceDE/>
        <w:autoSpaceDN/>
        <w:adjustRightInd/>
        <w:spacing w:after="200" w:line="276" w:lineRule="auto"/>
        <w:rPr>
          <w:b/>
        </w:rPr>
      </w:pPr>
      <w:r>
        <w:rPr>
          <w:b/>
        </w:rPr>
        <w:br w:type="page"/>
      </w:r>
      <w:bookmarkStart w:id="351" w:name="_Toc425777460"/>
      <w:r w:rsidR="00F27CCD" w:rsidRPr="00CA4D10">
        <w:rPr>
          <w:b/>
        </w:rPr>
        <w:lastRenderedPageBreak/>
        <w:t xml:space="preserve">План распределения объемов </w:t>
      </w:r>
      <w:r w:rsidR="00F27CCD">
        <w:rPr>
          <w:b/>
        </w:rPr>
        <w:t>выполнения работ</w:t>
      </w:r>
      <w:r w:rsidR="00F27CCD" w:rsidRPr="00CA4D10">
        <w:rPr>
          <w:b/>
        </w:rPr>
        <w:t xml:space="preserve"> между генеральным подрядчиком и субподрядчиками (форма </w:t>
      </w:r>
      <w:r w:rsidR="00F27CCD">
        <w:rPr>
          <w:b/>
        </w:rPr>
        <w:t>2</w:t>
      </w:r>
      <w:r w:rsidR="001119BB">
        <w:rPr>
          <w:b/>
        </w:rPr>
        <w:t>0</w:t>
      </w:r>
      <w:r w:rsidR="00F27CCD" w:rsidRPr="00CA4D10">
        <w:rPr>
          <w:b/>
        </w:rPr>
        <w:t>)</w:t>
      </w:r>
      <w:bookmarkEnd w:id="351"/>
    </w:p>
    <w:p w14:paraId="4F0B101A" w14:textId="77777777" w:rsidR="00F27CCD" w:rsidRPr="00CA4D10" w:rsidRDefault="00F27CCD" w:rsidP="0080265A">
      <w:pPr>
        <w:pStyle w:val="af8"/>
        <w:numPr>
          <w:ilvl w:val="2"/>
          <w:numId w:val="17"/>
        </w:numPr>
        <w:tabs>
          <w:tab w:val="clear" w:pos="1134"/>
        </w:tabs>
        <w:spacing w:before="60" w:after="60"/>
        <w:contextualSpacing w:val="0"/>
        <w:jc w:val="both"/>
        <w:outlineLvl w:val="1"/>
      </w:pPr>
      <w:bookmarkStart w:id="352" w:name="_Toc90385122"/>
      <w:bookmarkStart w:id="353" w:name="_Toc176765883"/>
      <w:bookmarkStart w:id="354" w:name="_Toc425777461"/>
      <w:r w:rsidRPr="00CA4D10">
        <w:t xml:space="preserve">Форма </w:t>
      </w:r>
      <w:proofErr w:type="gramStart"/>
      <w:r w:rsidRPr="00CA4D10">
        <w:t xml:space="preserve">плана распределения объемов </w:t>
      </w:r>
      <w:r w:rsidRPr="006F5574">
        <w:t>выполнения работ</w:t>
      </w:r>
      <w:proofErr w:type="gramEnd"/>
      <w:r w:rsidRPr="00CA4D10">
        <w:rPr>
          <w:b/>
        </w:rPr>
        <w:t xml:space="preserve"> </w:t>
      </w:r>
      <w:r w:rsidRPr="00CA4D10">
        <w:t>между генеральным подрядчиком и субподрядчиками</w:t>
      </w:r>
      <w:bookmarkEnd w:id="352"/>
      <w:bookmarkEnd w:id="353"/>
      <w:bookmarkEnd w:id="354"/>
    </w:p>
    <w:p w14:paraId="76759D11" w14:textId="77777777" w:rsidR="00F27CCD" w:rsidRPr="003135DF" w:rsidRDefault="00F27CCD" w:rsidP="00F27CCD">
      <w:pPr>
        <w:pBdr>
          <w:top w:val="single" w:sz="4" w:space="1" w:color="auto"/>
        </w:pBdr>
        <w:shd w:val="clear" w:color="auto" w:fill="E0E0E0"/>
        <w:ind w:right="21"/>
        <w:contextualSpacing/>
        <w:jc w:val="center"/>
        <w:rPr>
          <w:b/>
          <w:color w:val="000000"/>
          <w:spacing w:val="36"/>
        </w:rPr>
      </w:pPr>
      <w:r w:rsidRPr="003135DF">
        <w:rPr>
          <w:b/>
          <w:color w:val="000000"/>
          <w:spacing w:val="36"/>
        </w:rPr>
        <w:t>начало формы</w:t>
      </w:r>
    </w:p>
    <w:p w14:paraId="19179D66" w14:textId="77777777" w:rsidR="00F27CCD" w:rsidRPr="00CA4D10" w:rsidRDefault="00F27CCD" w:rsidP="00F27CCD">
      <w:pPr>
        <w:spacing w:before="240"/>
        <w:jc w:val="center"/>
        <w:rPr>
          <w:b/>
        </w:rPr>
      </w:pPr>
      <w:r w:rsidRPr="00CA4D10">
        <w:rPr>
          <w:b/>
        </w:rPr>
        <w:t>План распред</w:t>
      </w:r>
      <w:r>
        <w:rPr>
          <w:b/>
        </w:rPr>
        <w:t>еления объемов выполнения работ</w:t>
      </w:r>
    </w:p>
    <w:p w14:paraId="39FE0E39" w14:textId="77777777" w:rsidR="00F27CCD" w:rsidRPr="00CA4D10" w:rsidRDefault="00F27CCD" w:rsidP="00F27CCD">
      <w:pPr>
        <w:spacing w:after="120"/>
        <w:jc w:val="center"/>
        <w:rPr>
          <w:b/>
        </w:rPr>
      </w:pPr>
      <w:r w:rsidRPr="00CA4D10">
        <w:rPr>
          <w:b/>
        </w:rPr>
        <w:t>между генеральным подрядчиком и субподрядчиками</w:t>
      </w:r>
    </w:p>
    <w:p w14:paraId="62747513" w14:textId="77777777" w:rsidR="00F27CCD" w:rsidRPr="003135DF" w:rsidRDefault="00F27CCD" w:rsidP="00F27CCD">
      <w:pPr>
        <w:spacing w:after="120"/>
        <w:jc w:val="both"/>
      </w:pPr>
      <w:r w:rsidRPr="003135DF">
        <w:t xml:space="preserve">Наименование и адрес </w:t>
      </w:r>
      <w:r>
        <w:t>генерального подрядчика: ______________</w:t>
      </w:r>
      <w:r w:rsidRPr="003135DF">
        <w:t>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gridCol w:w="1524"/>
      </w:tblGrid>
      <w:tr w:rsidR="00CE22C2" w:rsidRPr="00CA4D10" w14:paraId="0E95F4A5" w14:textId="77777777" w:rsidTr="00CE22C2">
        <w:trPr>
          <w:cantSplit/>
        </w:trPr>
        <w:tc>
          <w:tcPr>
            <w:tcW w:w="648" w:type="dxa"/>
            <w:vMerge w:val="restart"/>
            <w:shd w:val="clear" w:color="auto" w:fill="D9D9D9" w:themeFill="background1" w:themeFillShade="D9"/>
            <w:vAlign w:val="center"/>
          </w:tcPr>
          <w:p w14:paraId="28BC47F9" w14:textId="77777777" w:rsidR="00F27CCD" w:rsidRPr="00CA4D10" w:rsidRDefault="00F27CCD" w:rsidP="00F27CCD">
            <w:pPr>
              <w:jc w:val="center"/>
              <w:rPr>
                <w:sz w:val="22"/>
                <w:szCs w:val="22"/>
              </w:rPr>
            </w:pPr>
            <w:r w:rsidRPr="00CA4D10">
              <w:rPr>
                <w:sz w:val="22"/>
                <w:szCs w:val="22"/>
              </w:rPr>
              <w:t xml:space="preserve">№ </w:t>
            </w:r>
            <w:proofErr w:type="gramStart"/>
            <w:r w:rsidRPr="00CA4D10">
              <w:rPr>
                <w:sz w:val="22"/>
                <w:szCs w:val="22"/>
              </w:rPr>
              <w:t>п</w:t>
            </w:r>
            <w:proofErr w:type="gramEnd"/>
            <w:r w:rsidRPr="00CA4D10">
              <w:rPr>
                <w:sz w:val="22"/>
                <w:szCs w:val="22"/>
              </w:rPr>
              <w:t>/п</w:t>
            </w:r>
          </w:p>
        </w:tc>
        <w:tc>
          <w:tcPr>
            <w:tcW w:w="2932" w:type="dxa"/>
            <w:vMerge w:val="restart"/>
            <w:shd w:val="clear" w:color="auto" w:fill="D9D9D9" w:themeFill="background1" w:themeFillShade="D9"/>
            <w:vAlign w:val="center"/>
          </w:tcPr>
          <w:p w14:paraId="5A21EEC7" w14:textId="77777777" w:rsidR="00F27CCD" w:rsidRPr="00CA4D10" w:rsidRDefault="00F27CCD" w:rsidP="00F27CCD">
            <w:pPr>
              <w:jc w:val="center"/>
              <w:rPr>
                <w:sz w:val="22"/>
                <w:szCs w:val="22"/>
              </w:rPr>
            </w:pPr>
            <w:r w:rsidRPr="00CA4D10">
              <w:rPr>
                <w:sz w:val="22"/>
                <w:szCs w:val="22"/>
              </w:rPr>
              <w:t xml:space="preserve">Наименование </w:t>
            </w:r>
            <w:r>
              <w:rPr>
                <w:sz w:val="22"/>
                <w:szCs w:val="22"/>
              </w:rPr>
              <w:t>работ</w:t>
            </w:r>
          </w:p>
        </w:tc>
        <w:tc>
          <w:tcPr>
            <w:tcW w:w="1970" w:type="dxa"/>
            <w:vMerge w:val="restart"/>
            <w:shd w:val="clear" w:color="auto" w:fill="D9D9D9" w:themeFill="background1" w:themeFillShade="D9"/>
            <w:vAlign w:val="center"/>
          </w:tcPr>
          <w:p w14:paraId="62D22188" w14:textId="77777777" w:rsidR="00F27CCD" w:rsidRPr="00CA4D10" w:rsidRDefault="00F27CCD" w:rsidP="00F27CCD">
            <w:pPr>
              <w:jc w:val="center"/>
              <w:rPr>
                <w:sz w:val="22"/>
                <w:szCs w:val="22"/>
              </w:rPr>
            </w:pPr>
            <w:r w:rsidRPr="00CA4D10">
              <w:rPr>
                <w:sz w:val="22"/>
                <w:szCs w:val="22"/>
              </w:rPr>
              <w:t xml:space="preserve">Наименование организации, </w:t>
            </w:r>
            <w:r>
              <w:rPr>
                <w:sz w:val="22"/>
                <w:szCs w:val="22"/>
              </w:rPr>
              <w:t>выполняющих</w:t>
            </w:r>
            <w:r w:rsidRPr="00CA4D10">
              <w:rPr>
                <w:sz w:val="22"/>
                <w:szCs w:val="22"/>
              </w:rPr>
              <w:t xml:space="preserve"> данный объем </w:t>
            </w:r>
            <w:r>
              <w:rPr>
                <w:sz w:val="22"/>
                <w:szCs w:val="22"/>
              </w:rPr>
              <w:t>работ</w:t>
            </w:r>
          </w:p>
        </w:tc>
        <w:tc>
          <w:tcPr>
            <w:tcW w:w="3292" w:type="dxa"/>
            <w:gridSpan w:val="2"/>
            <w:shd w:val="clear" w:color="auto" w:fill="D9D9D9" w:themeFill="background1" w:themeFillShade="D9"/>
            <w:vAlign w:val="center"/>
          </w:tcPr>
          <w:p w14:paraId="325D450F" w14:textId="77777777" w:rsidR="00F27CCD" w:rsidRPr="00CA4D10" w:rsidRDefault="00F27CCD" w:rsidP="00F27CCD">
            <w:pPr>
              <w:jc w:val="center"/>
              <w:rPr>
                <w:sz w:val="22"/>
                <w:szCs w:val="22"/>
              </w:rPr>
            </w:pPr>
            <w:r w:rsidRPr="00CA4D10">
              <w:rPr>
                <w:sz w:val="22"/>
                <w:szCs w:val="22"/>
              </w:rPr>
              <w:t xml:space="preserve">Стоимость </w:t>
            </w:r>
            <w:r>
              <w:rPr>
                <w:sz w:val="22"/>
                <w:szCs w:val="22"/>
              </w:rPr>
              <w:t>услуг</w:t>
            </w:r>
          </w:p>
        </w:tc>
        <w:tc>
          <w:tcPr>
            <w:tcW w:w="1579" w:type="dxa"/>
            <w:vMerge w:val="restart"/>
            <w:shd w:val="clear" w:color="auto" w:fill="D9D9D9" w:themeFill="background1" w:themeFillShade="D9"/>
            <w:vAlign w:val="center"/>
          </w:tcPr>
          <w:p w14:paraId="3F2F2472" w14:textId="77777777" w:rsidR="00F27CCD" w:rsidRPr="00CA4D10" w:rsidRDefault="00F27CCD" w:rsidP="00F27CCD">
            <w:pPr>
              <w:jc w:val="center"/>
              <w:rPr>
                <w:sz w:val="22"/>
                <w:szCs w:val="22"/>
              </w:rPr>
            </w:pPr>
            <w:r w:rsidRPr="00CA4D10">
              <w:rPr>
                <w:sz w:val="22"/>
                <w:szCs w:val="22"/>
              </w:rPr>
              <w:t xml:space="preserve">Сроки </w:t>
            </w:r>
            <w:r>
              <w:rPr>
                <w:sz w:val="22"/>
                <w:szCs w:val="22"/>
              </w:rPr>
              <w:t>выполнения</w:t>
            </w:r>
            <w:r w:rsidRPr="00CA4D10">
              <w:rPr>
                <w:sz w:val="22"/>
                <w:szCs w:val="22"/>
              </w:rPr>
              <w:t xml:space="preserve"> (начало и окончание)</w:t>
            </w:r>
          </w:p>
        </w:tc>
      </w:tr>
      <w:tr w:rsidR="00CE22C2" w:rsidRPr="00CA4D10" w14:paraId="33D1A89B" w14:textId="77777777" w:rsidTr="00F27CCD">
        <w:trPr>
          <w:cantSplit/>
        </w:trPr>
        <w:tc>
          <w:tcPr>
            <w:tcW w:w="648" w:type="dxa"/>
            <w:vMerge/>
            <w:shd w:val="clear" w:color="auto" w:fill="D9D9D9" w:themeFill="background1" w:themeFillShade="D9"/>
          </w:tcPr>
          <w:p w14:paraId="29D71F81" w14:textId="77777777" w:rsidR="00F27CCD" w:rsidRPr="00CA4D10" w:rsidRDefault="00F27CCD" w:rsidP="00F27CCD">
            <w:pPr>
              <w:rPr>
                <w:sz w:val="22"/>
                <w:szCs w:val="22"/>
              </w:rPr>
            </w:pPr>
          </w:p>
        </w:tc>
        <w:tc>
          <w:tcPr>
            <w:tcW w:w="2932" w:type="dxa"/>
            <w:vMerge/>
            <w:shd w:val="clear" w:color="auto" w:fill="D9D9D9" w:themeFill="background1" w:themeFillShade="D9"/>
          </w:tcPr>
          <w:p w14:paraId="3CE06F3B" w14:textId="77777777" w:rsidR="00F27CCD" w:rsidRPr="00CA4D10" w:rsidRDefault="00F27CCD" w:rsidP="00F27CCD">
            <w:pPr>
              <w:rPr>
                <w:sz w:val="22"/>
                <w:szCs w:val="22"/>
              </w:rPr>
            </w:pPr>
          </w:p>
        </w:tc>
        <w:tc>
          <w:tcPr>
            <w:tcW w:w="1970" w:type="dxa"/>
            <w:vMerge/>
            <w:shd w:val="clear" w:color="auto" w:fill="D9D9D9" w:themeFill="background1" w:themeFillShade="D9"/>
          </w:tcPr>
          <w:p w14:paraId="0917FC55" w14:textId="77777777" w:rsidR="00F27CCD" w:rsidRPr="00CA4D10" w:rsidRDefault="00F27CCD" w:rsidP="00F27CCD">
            <w:pPr>
              <w:rPr>
                <w:sz w:val="22"/>
                <w:szCs w:val="22"/>
              </w:rPr>
            </w:pPr>
          </w:p>
        </w:tc>
        <w:tc>
          <w:tcPr>
            <w:tcW w:w="1713" w:type="dxa"/>
            <w:shd w:val="clear" w:color="auto" w:fill="D9D9D9" w:themeFill="background1" w:themeFillShade="D9"/>
            <w:vAlign w:val="center"/>
          </w:tcPr>
          <w:p w14:paraId="783810CF" w14:textId="77777777" w:rsidR="00F27CCD" w:rsidRPr="00CA4D10" w:rsidRDefault="00F27CCD" w:rsidP="00F27CCD">
            <w:pPr>
              <w:jc w:val="center"/>
              <w:rPr>
                <w:sz w:val="22"/>
                <w:szCs w:val="22"/>
              </w:rPr>
            </w:pPr>
            <w:r w:rsidRPr="00CA4D10">
              <w:rPr>
                <w:sz w:val="22"/>
                <w:szCs w:val="22"/>
              </w:rPr>
              <w:t>в денежном выражении, руб. (без НДС)</w:t>
            </w:r>
          </w:p>
        </w:tc>
        <w:tc>
          <w:tcPr>
            <w:tcW w:w="1579" w:type="dxa"/>
            <w:shd w:val="clear" w:color="auto" w:fill="D9D9D9" w:themeFill="background1" w:themeFillShade="D9"/>
            <w:vAlign w:val="center"/>
          </w:tcPr>
          <w:p w14:paraId="19E9BD6D" w14:textId="77777777" w:rsidR="00F27CCD" w:rsidRPr="00CA4D10" w:rsidRDefault="00F27CCD" w:rsidP="00F27CCD">
            <w:pPr>
              <w:jc w:val="center"/>
              <w:rPr>
                <w:sz w:val="22"/>
                <w:szCs w:val="22"/>
              </w:rPr>
            </w:pPr>
            <w:proofErr w:type="gramStart"/>
            <w:r w:rsidRPr="00CA4D10">
              <w:rPr>
                <w:sz w:val="22"/>
                <w:szCs w:val="22"/>
              </w:rPr>
              <w:t>в</w:t>
            </w:r>
            <w:proofErr w:type="gramEnd"/>
            <w:r w:rsidRPr="00CA4D10">
              <w:rPr>
                <w:sz w:val="22"/>
                <w:szCs w:val="22"/>
              </w:rPr>
              <w:t xml:space="preserve"> % от общей стоимости </w:t>
            </w:r>
            <w:r>
              <w:rPr>
                <w:sz w:val="22"/>
                <w:szCs w:val="22"/>
              </w:rPr>
              <w:t>работ</w:t>
            </w:r>
          </w:p>
        </w:tc>
        <w:tc>
          <w:tcPr>
            <w:tcW w:w="1579" w:type="dxa"/>
            <w:vMerge/>
            <w:shd w:val="clear" w:color="auto" w:fill="D9D9D9" w:themeFill="background1" w:themeFillShade="D9"/>
          </w:tcPr>
          <w:p w14:paraId="3714CB8D" w14:textId="77777777" w:rsidR="00F27CCD" w:rsidRPr="00CA4D10" w:rsidRDefault="00F27CCD" w:rsidP="00F27CCD">
            <w:pPr>
              <w:rPr>
                <w:sz w:val="22"/>
                <w:szCs w:val="22"/>
              </w:rPr>
            </w:pPr>
          </w:p>
        </w:tc>
      </w:tr>
      <w:tr w:rsidR="00CE22C2" w:rsidRPr="00CA4D10" w14:paraId="194AFDA3" w14:textId="77777777" w:rsidTr="00F27CCD">
        <w:trPr>
          <w:cantSplit/>
        </w:trPr>
        <w:tc>
          <w:tcPr>
            <w:tcW w:w="648" w:type="dxa"/>
            <w:shd w:val="clear" w:color="auto" w:fill="D9D9D9" w:themeFill="background1" w:themeFillShade="D9"/>
          </w:tcPr>
          <w:p w14:paraId="0D3E079F" w14:textId="77777777" w:rsidR="00F27CCD" w:rsidRPr="00CA4D10" w:rsidRDefault="00F27CCD" w:rsidP="00F27CCD">
            <w:pPr>
              <w:jc w:val="center"/>
              <w:rPr>
                <w:i/>
                <w:sz w:val="18"/>
                <w:szCs w:val="18"/>
                <w:lang w:val="en-US"/>
              </w:rPr>
            </w:pPr>
            <w:r w:rsidRPr="00CA4D10">
              <w:rPr>
                <w:i/>
                <w:sz w:val="18"/>
                <w:szCs w:val="18"/>
                <w:lang w:val="en-US"/>
              </w:rPr>
              <w:t>1</w:t>
            </w:r>
          </w:p>
        </w:tc>
        <w:tc>
          <w:tcPr>
            <w:tcW w:w="2932" w:type="dxa"/>
            <w:shd w:val="clear" w:color="auto" w:fill="D9D9D9" w:themeFill="background1" w:themeFillShade="D9"/>
          </w:tcPr>
          <w:p w14:paraId="1FB712EA" w14:textId="77777777" w:rsidR="00F27CCD" w:rsidRPr="00CA4D10" w:rsidRDefault="00F27CCD" w:rsidP="00F27CCD">
            <w:pPr>
              <w:jc w:val="center"/>
              <w:rPr>
                <w:i/>
                <w:sz w:val="18"/>
                <w:szCs w:val="18"/>
                <w:lang w:val="en-US"/>
              </w:rPr>
            </w:pPr>
            <w:r w:rsidRPr="00CA4D10">
              <w:rPr>
                <w:i/>
                <w:sz w:val="18"/>
                <w:szCs w:val="18"/>
                <w:lang w:val="en-US"/>
              </w:rPr>
              <w:t>2</w:t>
            </w:r>
          </w:p>
        </w:tc>
        <w:tc>
          <w:tcPr>
            <w:tcW w:w="1970" w:type="dxa"/>
            <w:shd w:val="clear" w:color="auto" w:fill="D9D9D9" w:themeFill="background1" w:themeFillShade="D9"/>
          </w:tcPr>
          <w:p w14:paraId="4D5D5EAB" w14:textId="77777777" w:rsidR="00F27CCD" w:rsidRPr="00CA4D10" w:rsidRDefault="00F27CCD" w:rsidP="00F27CCD">
            <w:pPr>
              <w:jc w:val="center"/>
              <w:rPr>
                <w:i/>
                <w:sz w:val="18"/>
                <w:szCs w:val="18"/>
                <w:lang w:val="en-US"/>
              </w:rPr>
            </w:pPr>
            <w:r w:rsidRPr="00CA4D10">
              <w:rPr>
                <w:i/>
                <w:sz w:val="18"/>
                <w:szCs w:val="18"/>
                <w:lang w:val="en-US"/>
              </w:rPr>
              <w:t>3</w:t>
            </w:r>
          </w:p>
        </w:tc>
        <w:tc>
          <w:tcPr>
            <w:tcW w:w="1713" w:type="dxa"/>
            <w:shd w:val="clear" w:color="auto" w:fill="D9D9D9" w:themeFill="background1" w:themeFillShade="D9"/>
          </w:tcPr>
          <w:p w14:paraId="1205A0CA" w14:textId="77777777" w:rsidR="00F27CCD" w:rsidRPr="00CA4D10" w:rsidRDefault="00F27CCD" w:rsidP="00F27CCD">
            <w:pPr>
              <w:jc w:val="center"/>
              <w:rPr>
                <w:i/>
                <w:sz w:val="18"/>
                <w:szCs w:val="18"/>
                <w:lang w:val="en-US"/>
              </w:rPr>
            </w:pPr>
            <w:r w:rsidRPr="00CA4D10">
              <w:rPr>
                <w:i/>
                <w:sz w:val="18"/>
                <w:szCs w:val="18"/>
                <w:lang w:val="en-US"/>
              </w:rPr>
              <w:t>4</w:t>
            </w:r>
          </w:p>
        </w:tc>
        <w:tc>
          <w:tcPr>
            <w:tcW w:w="1579" w:type="dxa"/>
            <w:shd w:val="clear" w:color="auto" w:fill="D9D9D9" w:themeFill="background1" w:themeFillShade="D9"/>
          </w:tcPr>
          <w:p w14:paraId="7CF6109D" w14:textId="77777777" w:rsidR="00F27CCD" w:rsidRPr="00CA4D10" w:rsidRDefault="00F27CCD" w:rsidP="00F27CCD">
            <w:pPr>
              <w:jc w:val="center"/>
              <w:rPr>
                <w:i/>
                <w:sz w:val="18"/>
                <w:szCs w:val="18"/>
                <w:lang w:val="en-US"/>
              </w:rPr>
            </w:pPr>
            <w:r w:rsidRPr="00CA4D10">
              <w:rPr>
                <w:i/>
                <w:sz w:val="18"/>
                <w:szCs w:val="18"/>
                <w:lang w:val="en-US"/>
              </w:rPr>
              <w:t>5</w:t>
            </w:r>
          </w:p>
        </w:tc>
        <w:tc>
          <w:tcPr>
            <w:tcW w:w="1579" w:type="dxa"/>
            <w:shd w:val="clear" w:color="auto" w:fill="D9D9D9" w:themeFill="background1" w:themeFillShade="D9"/>
          </w:tcPr>
          <w:p w14:paraId="06E84FD3" w14:textId="77777777" w:rsidR="00F27CCD" w:rsidRPr="00CA4D10" w:rsidRDefault="00F27CCD" w:rsidP="00F27CCD">
            <w:pPr>
              <w:jc w:val="center"/>
              <w:rPr>
                <w:i/>
                <w:sz w:val="18"/>
                <w:szCs w:val="18"/>
                <w:lang w:val="en-US"/>
              </w:rPr>
            </w:pPr>
            <w:r w:rsidRPr="00CA4D10">
              <w:rPr>
                <w:i/>
                <w:sz w:val="18"/>
                <w:szCs w:val="18"/>
                <w:lang w:val="en-US"/>
              </w:rPr>
              <w:t>6</w:t>
            </w:r>
          </w:p>
        </w:tc>
      </w:tr>
      <w:tr w:rsidR="00F27CCD" w:rsidRPr="00CA4D10" w14:paraId="1340CD45" w14:textId="77777777" w:rsidTr="00CE22C2">
        <w:tc>
          <w:tcPr>
            <w:tcW w:w="648" w:type="dxa"/>
          </w:tcPr>
          <w:p w14:paraId="6CF12197" w14:textId="77777777" w:rsidR="00F27CCD" w:rsidRPr="00CA4D10" w:rsidRDefault="00F27CCD" w:rsidP="0080265A">
            <w:pPr>
              <w:widowControl/>
              <w:numPr>
                <w:ilvl w:val="0"/>
                <w:numId w:val="42"/>
              </w:numPr>
              <w:autoSpaceDE/>
              <w:autoSpaceDN/>
              <w:adjustRightInd/>
              <w:spacing w:before="120" w:after="120"/>
              <w:ind w:left="1134" w:hanging="1134"/>
              <w:jc w:val="both"/>
              <w:rPr>
                <w:sz w:val="22"/>
                <w:szCs w:val="22"/>
              </w:rPr>
            </w:pPr>
          </w:p>
        </w:tc>
        <w:tc>
          <w:tcPr>
            <w:tcW w:w="2932" w:type="dxa"/>
          </w:tcPr>
          <w:p w14:paraId="79A293B7" w14:textId="77777777" w:rsidR="00F27CCD" w:rsidRPr="00CA4D10" w:rsidRDefault="00F27CCD" w:rsidP="00F27CCD">
            <w:pPr>
              <w:rPr>
                <w:sz w:val="22"/>
                <w:szCs w:val="22"/>
              </w:rPr>
            </w:pPr>
          </w:p>
        </w:tc>
        <w:tc>
          <w:tcPr>
            <w:tcW w:w="1970" w:type="dxa"/>
          </w:tcPr>
          <w:p w14:paraId="6D09C90A" w14:textId="77777777" w:rsidR="00F27CCD" w:rsidRPr="00CA4D10" w:rsidRDefault="00F27CCD" w:rsidP="00F27CCD">
            <w:pPr>
              <w:rPr>
                <w:sz w:val="22"/>
                <w:szCs w:val="22"/>
              </w:rPr>
            </w:pPr>
          </w:p>
        </w:tc>
        <w:tc>
          <w:tcPr>
            <w:tcW w:w="1713" w:type="dxa"/>
          </w:tcPr>
          <w:p w14:paraId="2B7284B0" w14:textId="77777777" w:rsidR="00F27CCD" w:rsidRPr="00CA4D10" w:rsidRDefault="00F27CCD" w:rsidP="00F27CCD">
            <w:pPr>
              <w:rPr>
                <w:sz w:val="22"/>
                <w:szCs w:val="22"/>
              </w:rPr>
            </w:pPr>
          </w:p>
        </w:tc>
        <w:tc>
          <w:tcPr>
            <w:tcW w:w="1579" w:type="dxa"/>
          </w:tcPr>
          <w:p w14:paraId="635917BF" w14:textId="77777777" w:rsidR="00F27CCD" w:rsidRPr="00CA4D10" w:rsidRDefault="00F27CCD" w:rsidP="00F27CCD">
            <w:pPr>
              <w:rPr>
                <w:sz w:val="22"/>
                <w:szCs w:val="22"/>
              </w:rPr>
            </w:pPr>
          </w:p>
        </w:tc>
        <w:tc>
          <w:tcPr>
            <w:tcW w:w="1579" w:type="dxa"/>
          </w:tcPr>
          <w:p w14:paraId="6BF0E2FC" w14:textId="77777777" w:rsidR="00F27CCD" w:rsidRPr="00CA4D10" w:rsidRDefault="00F27CCD" w:rsidP="00F27CCD">
            <w:pPr>
              <w:rPr>
                <w:sz w:val="22"/>
                <w:szCs w:val="22"/>
              </w:rPr>
            </w:pPr>
          </w:p>
        </w:tc>
      </w:tr>
      <w:tr w:rsidR="00F27CCD" w:rsidRPr="00CA4D10" w14:paraId="0C4CC33B" w14:textId="77777777" w:rsidTr="00CE22C2">
        <w:tc>
          <w:tcPr>
            <w:tcW w:w="648" w:type="dxa"/>
          </w:tcPr>
          <w:p w14:paraId="380F7CF3" w14:textId="77777777" w:rsidR="00F27CCD" w:rsidRPr="00CA4D10" w:rsidRDefault="00F27CCD" w:rsidP="0080265A">
            <w:pPr>
              <w:widowControl/>
              <w:numPr>
                <w:ilvl w:val="0"/>
                <w:numId w:val="42"/>
              </w:numPr>
              <w:autoSpaceDE/>
              <w:autoSpaceDN/>
              <w:adjustRightInd/>
              <w:spacing w:before="120" w:after="120"/>
              <w:ind w:left="1134" w:hanging="1134"/>
              <w:jc w:val="both"/>
              <w:rPr>
                <w:sz w:val="22"/>
                <w:szCs w:val="22"/>
              </w:rPr>
            </w:pPr>
          </w:p>
        </w:tc>
        <w:tc>
          <w:tcPr>
            <w:tcW w:w="2932" w:type="dxa"/>
          </w:tcPr>
          <w:p w14:paraId="4539488C" w14:textId="77777777" w:rsidR="00F27CCD" w:rsidRPr="00CA4D10" w:rsidRDefault="00F27CCD" w:rsidP="00F27CCD">
            <w:pPr>
              <w:rPr>
                <w:sz w:val="22"/>
                <w:szCs w:val="22"/>
              </w:rPr>
            </w:pPr>
          </w:p>
        </w:tc>
        <w:tc>
          <w:tcPr>
            <w:tcW w:w="1970" w:type="dxa"/>
          </w:tcPr>
          <w:p w14:paraId="41A10DA2" w14:textId="77777777" w:rsidR="00F27CCD" w:rsidRPr="00CA4D10" w:rsidRDefault="00F27CCD" w:rsidP="00F27CCD">
            <w:pPr>
              <w:rPr>
                <w:sz w:val="22"/>
                <w:szCs w:val="22"/>
              </w:rPr>
            </w:pPr>
          </w:p>
        </w:tc>
        <w:tc>
          <w:tcPr>
            <w:tcW w:w="1713" w:type="dxa"/>
          </w:tcPr>
          <w:p w14:paraId="5A94D378" w14:textId="77777777" w:rsidR="00F27CCD" w:rsidRPr="00CA4D10" w:rsidRDefault="00F27CCD" w:rsidP="00F27CCD">
            <w:pPr>
              <w:rPr>
                <w:sz w:val="22"/>
                <w:szCs w:val="22"/>
              </w:rPr>
            </w:pPr>
          </w:p>
        </w:tc>
        <w:tc>
          <w:tcPr>
            <w:tcW w:w="1579" w:type="dxa"/>
          </w:tcPr>
          <w:p w14:paraId="1A8197B6" w14:textId="77777777" w:rsidR="00F27CCD" w:rsidRPr="00CA4D10" w:rsidRDefault="00F27CCD" w:rsidP="00F27CCD">
            <w:pPr>
              <w:rPr>
                <w:sz w:val="22"/>
                <w:szCs w:val="22"/>
              </w:rPr>
            </w:pPr>
          </w:p>
        </w:tc>
        <w:tc>
          <w:tcPr>
            <w:tcW w:w="1579" w:type="dxa"/>
          </w:tcPr>
          <w:p w14:paraId="78A5D0EB" w14:textId="77777777" w:rsidR="00F27CCD" w:rsidRPr="00CA4D10" w:rsidRDefault="00F27CCD" w:rsidP="00F27CCD">
            <w:pPr>
              <w:rPr>
                <w:sz w:val="22"/>
                <w:szCs w:val="22"/>
              </w:rPr>
            </w:pPr>
          </w:p>
        </w:tc>
      </w:tr>
      <w:tr w:rsidR="00F27CCD" w:rsidRPr="00CA4D10" w14:paraId="5F26CC48" w14:textId="77777777" w:rsidTr="00CE22C2">
        <w:tc>
          <w:tcPr>
            <w:tcW w:w="648" w:type="dxa"/>
          </w:tcPr>
          <w:p w14:paraId="77EA6BA6" w14:textId="77777777" w:rsidR="00F27CCD" w:rsidRPr="00CA4D10" w:rsidRDefault="00F27CCD" w:rsidP="0080265A">
            <w:pPr>
              <w:widowControl/>
              <w:numPr>
                <w:ilvl w:val="0"/>
                <w:numId w:val="42"/>
              </w:numPr>
              <w:autoSpaceDE/>
              <w:autoSpaceDN/>
              <w:adjustRightInd/>
              <w:spacing w:before="120" w:after="120"/>
              <w:ind w:left="1134" w:hanging="1134"/>
              <w:jc w:val="both"/>
              <w:rPr>
                <w:sz w:val="22"/>
                <w:szCs w:val="22"/>
              </w:rPr>
            </w:pPr>
          </w:p>
        </w:tc>
        <w:tc>
          <w:tcPr>
            <w:tcW w:w="2932" w:type="dxa"/>
          </w:tcPr>
          <w:p w14:paraId="7730A880" w14:textId="77777777" w:rsidR="00F27CCD" w:rsidRPr="00CA4D10" w:rsidRDefault="00F27CCD" w:rsidP="00F27CCD">
            <w:pPr>
              <w:rPr>
                <w:sz w:val="22"/>
                <w:szCs w:val="22"/>
              </w:rPr>
            </w:pPr>
          </w:p>
        </w:tc>
        <w:tc>
          <w:tcPr>
            <w:tcW w:w="1970" w:type="dxa"/>
          </w:tcPr>
          <w:p w14:paraId="20BD379B" w14:textId="77777777" w:rsidR="00F27CCD" w:rsidRPr="00CA4D10" w:rsidRDefault="00F27CCD" w:rsidP="00F27CCD">
            <w:pPr>
              <w:rPr>
                <w:sz w:val="22"/>
                <w:szCs w:val="22"/>
              </w:rPr>
            </w:pPr>
          </w:p>
        </w:tc>
        <w:tc>
          <w:tcPr>
            <w:tcW w:w="1713" w:type="dxa"/>
          </w:tcPr>
          <w:p w14:paraId="160AE797" w14:textId="77777777" w:rsidR="00F27CCD" w:rsidRPr="00CA4D10" w:rsidRDefault="00F27CCD" w:rsidP="00F27CCD">
            <w:pPr>
              <w:rPr>
                <w:sz w:val="22"/>
                <w:szCs w:val="22"/>
              </w:rPr>
            </w:pPr>
          </w:p>
        </w:tc>
        <w:tc>
          <w:tcPr>
            <w:tcW w:w="1579" w:type="dxa"/>
          </w:tcPr>
          <w:p w14:paraId="3B633AC3" w14:textId="77777777" w:rsidR="00F27CCD" w:rsidRPr="00CA4D10" w:rsidRDefault="00F27CCD" w:rsidP="00F27CCD">
            <w:pPr>
              <w:rPr>
                <w:sz w:val="22"/>
                <w:szCs w:val="22"/>
              </w:rPr>
            </w:pPr>
          </w:p>
        </w:tc>
        <w:tc>
          <w:tcPr>
            <w:tcW w:w="1579" w:type="dxa"/>
          </w:tcPr>
          <w:p w14:paraId="68D21970" w14:textId="77777777" w:rsidR="00F27CCD" w:rsidRPr="00CA4D10" w:rsidRDefault="00F27CCD" w:rsidP="00F27CCD">
            <w:pPr>
              <w:rPr>
                <w:sz w:val="22"/>
                <w:szCs w:val="22"/>
              </w:rPr>
            </w:pPr>
          </w:p>
        </w:tc>
      </w:tr>
      <w:tr w:rsidR="00F27CCD" w:rsidRPr="00CA4D10" w14:paraId="427A8ECA" w14:textId="77777777" w:rsidTr="00CE22C2">
        <w:tc>
          <w:tcPr>
            <w:tcW w:w="648" w:type="dxa"/>
          </w:tcPr>
          <w:p w14:paraId="6E77C3E4" w14:textId="77777777" w:rsidR="00F27CCD" w:rsidRPr="00CA4D10" w:rsidRDefault="00F27CCD" w:rsidP="00F27CCD">
            <w:pPr>
              <w:rPr>
                <w:sz w:val="22"/>
                <w:szCs w:val="22"/>
              </w:rPr>
            </w:pPr>
            <w:r w:rsidRPr="00CA4D10">
              <w:rPr>
                <w:sz w:val="22"/>
                <w:szCs w:val="22"/>
              </w:rPr>
              <w:t>…</w:t>
            </w:r>
          </w:p>
        </w:tc>
        <w:tc>
          <w:tcPr>
            <w:tcW w:w="2932" w:type="dxa"/>
          </w:tcPr>
          <w:p w14:paraId="03A2E496" w14:textId="77777777" w:rsidR="00F27CCD" w:rsidRPr="00CA4D10" w:rsidRDefault="00F27CCD" w:rsidP="00F27CCD">
            <w:pPr>
              <w:rPr>
                <w:sz w:val="22"/>
                <w:szCs w:val="22"/>
              </w:rPr>
            </w:pPr>
          </w:p>
        </w:tc>
        <w:tc>
          <w:tcPr>
            <w:tcW w:w="1970" w:type="dxa"/>
          </w:tcPr>
          <w:p w14:paraId="1B28118E" w14:textId="77777777" w:rsidR="00F27CCD" w:rsidRPr="00CA4D10" w:rsidRDefault="00F27CCD" w:rsidP="00F27CCD">
            <w:pPr>
              <w:rPr>
                <w:sz w:val="22"/>
                <w:szCs w:val="22"/>
              </w:rPr>
            </w:pPr>
          </w:p>
        </w:tc>
        <w:tc>
          <w:tcPr>
            <w:tcW w:w="1713" w:type="dxa"/>
          </w:tcPr>
          <w:p w14:paraId="6B363DDD" w14:textId="77777777" w:rsidR="00F27CCD" w:rsidRPr="00CA4D10" w:rsidRDefault="00F27CCD" w:rsidP="00F27CCD">
            <w:pPr>
              <w:rPr>
                <w:sz w:val="22"/>
                <w:szCs w:val="22"/>
              </w:rPr>
            </w:pPr>
          </w:p>
        </w:tc>
        <w:tc>
          <w:tcPr>
            <w:tcW w:w="1579" w:type="dxa"/>
          </w:tcPr>
          <w:p w14:paraId="1AF039DA" w14:textId="77777777" w:rsidR="00F27CCD" w:rsidRPr="00CA4D10" w:rsidRDefault="00F27CCD" w:rsidP="00F27CCD">
            <w:pPr>
              <w:rPr>
                <w:sz w:val="22"/>
                <w:szCs w:val="22"/>
              </w:rPr>
            </w:pPr>
          </w:p>
        </w:tc>
        <w:tc>
          <w:tcPr>
            <w:tcW w:w="1579" w:type="dxa"/>
          </w:tcPr>
          <w:p w14:paraId="0CE82FB3" w14:textId="77777777" w:rsidR="00F27CCD" w:rsidRPr="00CA4D10" w:rsidRDefault="00F27CCD" w:rsidP="00F27CCD">
            <w:pPr>
              <w:rPr>
                <w:sz w:val="22"/>
                <w:szCs w:val="22"/>
              </w:rPr>
            </w:pPr>
          </w:p>
        </w:tc>
      </w:tr>
      <w:tr w:rsidR="00F27CCD" w:rsidRPr="00CA4D10" w14:paraId="73B52175" w14:textId="77777777" w:rsidTr="00CE22C2">
        <w:tc>
          <w:tcPr>
            <w:tcW w:w="5550" w:type="dxa"/>
            <w:gridSpan w:val="3"/>
          </w:tcPr>
          <w:p w14:paraId="72C4AE07" w14:textId="77777777" w:rsidR="00F27CCD" w:rsidRPr="00CA4D10" w:rsidRDefault="00F27CCD" w:rsidP="00F27CCD">
            <w:pPr>
              <w:rPr>
                <w:b/>
                <w:sz w:val="22"/>
                <w:szCs w:val="22"/>
              </w:rPr>
            </w:pPr>
            <w:r w:rsidRPr="00CA4D10">
              <w:rPr>
                <w:b/>
                <w:sz w:val="22"/>
                <w:szCs w:val="22"/>
              </w:rPr>
              <w:t>ИТОГО</w:t>
            </w:r>
          </w:p>
        </w:tc>
        <w:tc>
          <w:tcPr>
            <w:tcW w:w="1713" w:type="dxa"/>
          </w:tcPr>
          <w:p w14:paraId="7E5529CA" w14:textId="77777777" w:rsidR="00F27CCD" w:rsidRPr="00CA4D10" w:rsidRDefault="00F27CCD" w:rsidP="00F27CCD">
            <w:pPr>
              <w:rPr>
                <w:b/>
                <w:sz w:val="22"/>
                <w:szCs w:val="22"/>
              </w:rPr>
            </w:pPr>
          </w:p>
        </w:tc>
        <w:tc>
          <w:tcPr>
            <w:tcW w:w="1579" w:type="dxa"/>
          </w:tcPr>
          <w:p w14:paraId="24313647" w14:textId="77777777" w:rsidR="00F27CCD" w:rsidRPr="00CA4D10" w:rsidRDefault="00F27CCD" w:rsidP="00F27CCD">
            <w:pPr>
              <w:rPr>
                <w:b/>
                <w:sz w:val="22"/>
                <w:szCs w:val="22"/>
              </w:rPr>
            </w:pPr>
            <w:r w:rsidRPr="00CA4D10">
              <w:rPr>
                <w:b/>
                <w:sz w:val="22"/>
                <w:szCs w:val="22"/>
              </w:rPr>
              <w:t>100%</w:t>
            </w:r>
          </w:p>
        </w:tc>
        <w:tc>
          <w:tcPr>
            <w:tcW w:w="1579" w:type="dxa"/>
          </w:tcPr>
          <w:p w14:paraId="0EFBFA11" w14:textId="77777777" w:rsidR="00F27CCD" w:rsidRPr="00CA4D10" w:rsidRDefault="00F27CCD" w:rsidP="00F27CCD">
            <w:pPr>
              <w:rPr>
                <w:b/>
                <w:sz w:val="22"/>
                <w:szCs w:val="22"/>
              </w:rPr>
            </w:pPr>
            <w:r w:rsidRPr="00CA4D10">
              <w:rPr>
                <w:b/>
                <w:sz w:val="22"/>
                <w:szCs w:val="22"/>
              </w:rPr>
              <w:t>Х</w:t>
            </w:r>
          </w:p>
        </w:tc>
      </w:tr>
    </w:tbl>
    <w:p w14:paraId="06D18A0E" w14:textId="77777777" w:rsidR="00F27CCD" w:rsidRDefault="00F27CCD" w:rsidP="00F27CCD">
      <w:pPr>
        <w:spacing w:before="240" w:after="120"/>
        <w:jc w:val="center"/>
        <w:rPr>
          <w:b/>
        </w:rPr>
      </w:pP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27CCD" w14:paraId="0B0B6613" w14:textId="77777777" w:rsidTr="00CE22C2">
        <w:tc>
          <w:tcPr>
            <w:tcW w:w="4644" w:type="dxa"/>
          </w:tcPr>
          <w:p w14:paraId="2FA9FB00" w14:textId="77777777" w:rsidR="00F27CCD" w:rsidRDefault="00F27CCD" w:rsidP="00F27CCD">
            <w:pPr>
              <w:jc w:val="right"/>
              <w:rPr>
                <w:sz w:val="26"/>
                <w:szCs w:val="26"/>
              </w:rPr>
            </w:pPr>
          </w:p>
          <w:p w14:paraId="270F0685" w14:textId="77777777" w:rsidR="00F27CCD" w:rsidRPr="00F0507E" w:rsidRDefault="00F27CCD" w:rsidP="00F27CCD">
            <w:pPr>
              <w:jc w:val="right"/>
              <w:rPr>
                <w:sz w:val="26"/>
                <w:szCs w:val="26"/>
              </w:rPr>
            </w:pPr>
            <w:r>
              <w:rPr>
                <w:sz w:val="26"/>
                <w:szCs w:val="26"/>
              </w:rPr>
              <w:t>___________________________</w:t>
            </w:r>
            <w:r w:rsidRPr="00F0507E">
              <w:rPr>
                <w:sz w:val="26"/>
                <w:szCs w:val="26"/>
              </w:rPr>
              <w:t>_______</w:t>
            </w:r>
          </w:p>
          <w:p w14:paraId="0679D5CA" w14:textId="77777777" w:rsidR="00F27CCD" w:rsidRPr="00D46F55" w:rsidRDefault="00F27CCD" w:rsidP="00F27CCD">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27CCD" w14:paraId="37A95087" w14:textId="77777777" w:rsidTr="00CE22C2">
        <w:tc>
          <w:tcPr>
            <w:tcW w:w="4644" w:type="dxa"/>
          </w:tcPr>
          <w:p w14:paraId="4F57A983" w14:textId="77777777" w:rsidR="00F27CCD" w:rsidRPr="00F0507E" w:rsidRDefault="00F27CCD" w:rsidP="00F27CCD">
            <w:pPr>
              <w:jc w:val="right"/>
              <w:rPr>
                <w:sz w:val="26"/>
                <w:szCs w:val="26"/>
              </w:rPr>
            </w:pPr>
            <w:r>
              <w:rPr>
                <w:sz w:val="26"/>
                <w:szCs w:val="26"/>
              </w:rPr>
              <w:t>_________________</w:t>
            </w:r>
            <w:r w:rsidRPr="00F0507E">
              <w:rPr>
                <w:sz w:val="26"/>
                <w:szCs w:val="26"/>
              </w:rPr>
              <w:t>_________________</w:t>
            </w:r>
          </w:p>
          <w:p w14:paraId="710EF2C9" w14:textId="77777777" w:rsidR="00F27CCD" w:rsidRDefault="00F27CCD" w:rsidP="00F27CCD">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6584EDF2" w14:textId="77777777" w:rsidR="00F27CCD" w:rsidRPr="00D46F55" w:rsidRDefault="00F27CCD" w:rsidP="00F27CCD">
            <w:pPr>
              <w:tabs>
                <w:tab w:val="left" w:pos="4428"/>
              </w:tabs>
              <w:jc w:val="center"/>
              <w:rPr>
                <w:sz w:val="26"/>
                <w:szCs w:val="26"/>
                <w:vertAlign w:val="superscript"/>
              </w:rPr>
            </w:pPr>
          </w:p>
        </w:tc>
      </w:tr>
    </w:tbl>
    <w:p w14:paraId="75832F4B" w14:textId="77777777" w:rsidR="00F27CCD" w:rsidRPr="00BD3AA9" w:rsidRDefault="00F27CCD" w:rsidP="00F27CCD">
      <w:pPr>
        <w:pBdr>
          <w:bottom w:val="single" w:sz="4" w:space="1" w:color="auto"/>
        </w:pBdr>
        <w:shd w:val="clear" w:color="auto" w:fill="E0E0E0"/>
        <w:ind w:right="21"/>
        <w:jc w:val="center"/>
        <w:rPr>
          <w:b/>
          <w:color w:val="000000"/>
          <w:spacing w:val="36"/>
        </w:rPr>
      </w:pPr>
      <w:r w:rsidRPr="00BD3AA9">
        <w:rPr>
          <w:b/>
          <w:color w:val="000000"/>
          <w:spacing w:val="36"/>
        </w:rPr>
        <w:t>конец формы</w:t>
      </w:r>
    </w:p>
    <w:p w14:paraId="44BA51CC" w14:textId="77777777" w:rsidR="00F27CCD" w:rsidRDefault="00F27CCD" w:rsidP="0080265A">
      <w:pPr>
        <w:pStyle w:val="af8"/>
        <w:numPr>
          <w:ilvl w:val="2"/>
          <w:numId w:val="17"/>
        </w:numPr>
        <w:tabs>
          <w:tab w:val="clear" w:pos="1134"/>
        </w:tabs>
        <w:spacing w:before="60" w:after="60"/>
        <w:contextualSpacing w:val="0"/>
        <w:jc w:val="both"/>
        <w:outlineLvl w:val="0"/>
        <w:rPr>
          <w:sz w:val="26"/>
          <w:szCs w:val="26"/>
        </w:rPr>
        <w:sectPr w:rsidR="00F27CCD" w:rsidSect="00F27CCD">
          <w:footerReference w:type="default" r:id="rId22"/>
          <w:pgSz w:w="11906" w:h="16838"/>
          <w:pgMar w:top="1134" w:right="707" w:bottom="1134" w:left="1701" w:header="708" w:footer="708" w:gutter="0"/>
          <w:cols w:space="708"/>
          <w:docGrid w:linePitch="360"/>
        </w:sectPr>
      </w:pPr>
    </w:p>
    <w:p w14:paraId="3AE0DB32" w14:textId="77777777" w:rsidR="00F27CCD" w:rsidRPr="003135DF" w:rsidRDefault="00F27CCD" w:rsidP="0080265A">
      <w:pPr>
        <w:pStyle w:val="af8"/>
        <w:numPr>
          <w:ilvl w:val="2"/>
          <w:numId w:val="17"/>
        </w:numPr>
        <w:tabs>
          <w:tab w:val="clear" w:pos="1134"/>
        </w:tabs>
        <w:spacing w:before="60" w:after="60"/>
        <w:contextualSpacing w:val="0"/>
        <w:jc w:val="both"/>
        <w:outlineLvl w:val="1"/>
      </w:pPr>
      <w:bookmarkStart w:id="355" w:name="_Toc425777462"/>
      <w:r w:rsidRPr="003135DF">
        <w:lastRenderedPageBreak/>
        <w:t>Инструкции по заполнению</w:t>
      </w:r>
      <w:bookmarkEnd w:id="355"/>
    </w:p>
    <w:p w14:paraId="5F45F011" w14:textId="77777777" w:rsidR="00F27CCD" w:rsidRPr="00B31838" w:rsidRDefault="00F27CCD" w:rsidP="0080265A">
      <w:pPr>
        <w:pStyle w:val="af8"/>
        <w:numPr>
          <w:ilvl w:val="3"/>
          <w:numId w:val="17"/>
        </w:numPr>
        <w:spacing w:before="60" w:after="60"/>
        <w:contextualSpacing w:val="0"/>
        <w:jc w:val="both"/>
      </w:pPr>
      <w:r w:rsidRPr="00B31838">
        <w:t>Данная форма заполняется только в том случае, если заявка подается генеральным подрядчиком</w:t>
      </w:r>
      <w:r w:rsidR="00FA4E7F">
        <w:t>, в случае выполнения работ, в иных случаях данная форма не заполняется и не подается</w:t>
      </w:r>
      <w:r w:rsidRPr="00B31838">
        <w:t>.</w:t>
      </w:r>
    </w:p>
    <w:p w14:paraId="1917B364" w14:textId="77777777" w:rsidR="00F27CCD" w:rsidRPr="00B31838" w:rsidRDefault="00F27CCD" w:rsidP="0080265A">
      <w:pPr>
        <w:pStyle w:val="af8"/>
        <w:numPr>
          <w:ilvl w:val="3"/>
          <w:numId w:val="17"/>
        </w:numPr>
        <w:spacing w:before="60" w:after="60"/>
        <w:contextualSpacing w:val="0"/>
        <w:jc w:val="both"/>
      </w:pPr>
      <w:r w:rsidRPr="00B31838">
        <w:t>Участник указывает дату и номер заявки в соответствии с письмом о подаче оферты.</w:t>
      </w:r>
    </w:p>
    <w:p w14:paraId="3D49B66E" w14:textId="77777777" w:rsidR="00F27CCD" w:rsidRPr="00B31838" w:rsidRDefault="00F27CCD" w:rsidP="0080265A">
      <w:pPr>
        <w:pStyle w:val="af8"/>
        <w:numPr>
          <w:ilvl w:val="3"/>
          <w:numId w:val="17"/>
        </w:numPr>
        <w:spacing w:before="60" w:after="60"/>
        <w:contextualSpacing w:val="0"/>
        <w:jc w:val="both"/>
      </w:pPr>
      <w:r w:rsidRPr="00B31838">
        <w:t xml:space="preserve">Участник указывает свое фирменное наименование (в </w:t>
      </w:r>
      <w:proofErr w:type="spellStart"/>
      <w:r w:rsidRPr="00B31838">
        <w:t>т.ч</w:t>
      </w:r>
      <w:proofErr w:type="spellEnd"/>
      <w:r w:rsidRPr="00B31838">
        <w:t>. организационно-правовую форму) и свой адрес.</w:t>
      </w:r>
    </w:p>
    <w:p w14:paraId="4FE86F27" w14:textId="77777777" w:rsidR="00F27CCD" w:rsidRPr="00B31838" w:rsidRDefault="00F27CCD" w:rsidP="0080265A">
      <w:pPr>
        <w:pStyle w:val="af8"/>
        <w:numPr>
          <w:ilvl w:val="3"/>
          <w:numId w:val="17"/>
        </w:numPr>
        <w:spacing w:before="60" w:after="60"/>
        <w:contextualSpacing w:val="0"/>
        <w:jc w:val="both"/>
      </w:pPr>
      <w:r w:rsidRPr="00B31838">
        <w:t>В данной форме генеральный подрядчик указывает:</w:t>
      </w:r>
    </w:p>
    <w:p w14:paraId="22FD192A" w14:textId="77777777" w:rsidR="00F27CCD" w:rsidRPr="00B31838" w:rsidRDefault="00F27CCD" w:rsidP="0080265A">
      <w:pPr>
        <w:pStyle w:val="af8"/>
        <w:numPr>
          <w:ilvl w:val="3"/>
          <w:numId w:val="43"/>
        </w:numPr>
        <w:tabs>
          <w:tab w:val="clear" w:pos="1134"/>
          <w:tab w:val="num" w:pos="1701"/>
        </w:tabs>
        <w:spacing w:before="60" w:after="60"/>
        <w:ind w:left="1701" w:hanging="567"/>
        <w:contextualSpacing w:val="0"/>
        <w:jc w:val="both"/>
      </w:pPr>
      <w:r w:rsidRPr="00B31838">
        <w:t>перечень выполняемых генподрядчиком и каждым субподрядчиком работ;</w:t>
      </w:r>
    </w:p>
    <w:p w14:paraId="62BB2C9C" w14:textId="77777777" w:rsidR="00F27CCD" w:rsidRPr="00B31838" w:rsidRDefault="00F27CCD" w:rsidP="0080265A">
      <w:pPr>
        <w:pStyle w:val="af8"/>
        <w:numPr>
          <w:ilvl w:val="3"/>
          <w:numId w:val="43"/>
        </w:numPr>
        <w:tabs>
          <w:tab w:val="clear" w:pos="1134"/>
          <w:tab w:val="num" w:pos="1701"/>
        </w:tabs>
        <w:spacing w:before="60" w:after="60"/>
        <w:ind w:left="1701" w:hanging="567"/>
        <w:contextualSpacing w:val="0"/>
        <w:jc w:val="both"/>
      </w:pPr>
      <w:r w:rsidRPr="00B31838">
        <w:t>стоимость работ по генеральному подрядчику и субподрядчикам в денежном и процентном выражении в соответствии с</w:t>
      </w:r>
      <w:r>
        <w:t>о Сметной стоимостью работ</w:t>
      </w:r>
      <w:r w:rsidRPr="00B31838">
        <w:t>;</w:t>
      </w:r>
    </w:p>
    <w:p w14:paraId="41AB3A08" w14:textId="77777777" w:rsidR="00F27CCD" w:rsidRDefault="00F27CCD" w:rsidP="0080265A">
      <w:pPr>
        <w:pStyle w:val="af8"/>
        <w:numPr>
          <w:ilvl w:val="3"/>
          <w:numId w:val="43"/>
        </w:numPr>
        <w:tabs>
          <w:tab w:val="clear" w:pos="1134"/>
          <w:tab w:val="num" w:pos="1701"/>
        </w:tabs>
        <w:spacing w:before="60" w:after="60"/>
        <w:ind w:left="1701" w:hanging="567"/>
        <w:contextualSpacing w:val="0"/>
        <w:jc w:val="both"/>
      </w:pPr>
      <w:r w:rsidRPr="00B31838">
        <w:t xml:space="preserve">сроки выполнения работ генеральным подрядчиком и каждым субподрядчиком в соответствии с </w:t>
      </w:r>
      <w:r>
        <w:t>Календарным планом</w:t>
      </w:r>
      <w:r w:rsidRPr="00B31838">
        <w:t xml:space="preserve"> выполнения работ.</w:t>
      </w:r>
    </w:p>
    <w:p w14:paraId="60DE2B2F" w14:textId="77777777" w:rsidR="00F27CCD" w:rsidRDefault="00F27CCD" w:rsidP="00F27CCD">
      <w:pPr>
        <w:widowControl/>
        <w:autoSpaceDE/>
        <w:autoSpaceDN/>
        <w:adjustRightInd/>
        <w:spacing w:after="200" w:line="276" w:lineRule="auto"/>
        <w:rPr>
          <w:snapToGrid w:val="0"/>
        </w:rPr>
      </w:pPr>
      <w:r>
        <w:br w:type="page"/>
      </w:r>
    </w:p>
    <w:p w14:paraId="462B8197" w14:textId="77777777" w:rsidR="00FA4E7F" w:rsidRPr="00CA4D10" w:rsidRDefault="00FA4E7F" w:rsidP="0080265A">
      <w:pPr>
        <w:pStyle w:val="af8"/>
        <w:numPr>
          <w:ilvl w:val="1"/>
          <w:numId w:val="17"/>
        </w:numPr>
        <w:tabs>
          <w:tab w:val="clear" w:pos="1134"/>
        </w:tabs>
        <w:spacing w:before="120" w:after="60"/>
        <w:contextualSpacing w:val="0"/>
        <w:outlineLvl w:val="0"/>
        <w:rPr>
          <w:b/>
        </w:rPr>
      </w:pPr>
      <w:bookmarkStart w:id="356" w:name="_Toc425777463"/>
      <w:r w:rsidRPr="00CA4D10">
        <w:rPr>
          <w:b/>
        </w:rPr>
        <w:lastRenderedPageBreak/>
        <w:t xml:space="preserve">План распределения объемов </w:t>
      </w:r>
      <w:r>
        <w:rPr>
          <w:b/>
        </w:rPr>
        <w:t>оказания услуг</w:t>
      </w:r>
      <w:r w:rsidRPr="00CA4D10">
        <w:rPr>
          <w:b/>
        </w:rPr>
        <w:t xml:space="preserve"> между генеральным </w:t>
      </w:r>
      <w:r>
        <w:rPr>
          <w:b/>
        </w:rPr>
        <w:t>исполнителем</w:t>
      </w:r>
      <w:r w:rsidRPr="00CA4D10">
        <w:rPr>
          <w:b/>
        </w:rPr>
        <w:t xml:space="preserve"> и сои</w:t>
      </w:r>
      <w:r>
        <w:rPr>
          <w:b/>
        </w:rPr>
        <w:t>сполнителями</w:t>
      </w:r>
      <w:r w:rsidRPr="00CA4D10">
        <w:rPr>
          <w:b/>
        </w:rPr>
        <w:t xml:space="preserve"> (форма </w:t>
      </w:r>
      <w:r>
        <w:rPr>
          <w:b/>
        </w:rPr>
        <w:t>2</w:t>
      </w:r>
      <w:r w:rsidR="001119BB">
        <w:rPr>
          <w:b/>
        </w:rPr>
        <w:t>0</w:t>
      </w:r>
      <w:r w:rsidRPr="00CA4D10">
        <w:rPr>
          <w:b/>
        </w:rPr>
        <w:t>)</w:t>
      </w:r>
      <w:bookmarkEnd w:id="356"/>
    </w:p>
    <w:p w14:paraId="0E175DB1" w14:textId="77777777" w:rsidR="00FA4E7F" w:rsidRPr="00CA4D10" w:rsidRDefault="00FA4E7F" w:rsidP="0080265A">
      <w:pPr>
        <w:pStyle w:val="af8"/>
        <w:numPr>
          <w:ilvl w:val="2"/>
          <w:numId w:val="17"/>
        </w:numPr>
        <w:tabs>
          <w:tab w:val="clear" w:pos="1134"/>
        </w:tabs>
        <w:spacing w:before="60" w:after="60"/>
        <w:contextualSpacing w:val="0"/>
        <w:jc w:val="both"/>
        <w:outlineLvl w:val="1"/>
      </w:pPr>
      <w:bookmarkStart w:id="357" w:name="_Toc425777464"/>
      <w:r w:rsidRPr="00CA4D10">
        <w:t xml:space="preserve">Форма </w:t>
      </w:r>
      <w:proofErr w:type="gramStart"/>
      <w:r w:rsidRPr="00CA4D10">
        <w:t xml:space="preserve">плана распределения объемов </w:t>
      </w:r>
      <w:r>
        <w:t>оказания услуг</w:t>
      </w:r>
      <w:proofErr w:type="gramEnd"/>
      <w:r w:rsidRPr="00CA4D10">
        <w:t xml:space="preserve"> между генеральным </w:t>
      </w:r>
      <w:r>
        <w:t>исполнителем</w:t>
      </w:r>
      <w:r w:rsidRPr="00CA4D10">
        <w:t xml:space="preserve"> и сои</w:t>
      </w:r>
      <w:r>
        <w:t>сполнителями</w:t>
      </w:r>
      <w:bookmarkEnd w:id="357"/>
    </w:p>
    <w:p w14:paraId="31720EFE" w14:textId="77777777" w:rsidR="00FA4E7F" w:rsidRPr="003135DF" w:rsidRDefault="00FA4E7F" w:rsidP="00FA4E7F">
      <w:pPr>
        <w:pBdr>
          <w:top w:val="single" w:sz="4" w:space="1" w:color="auto"/>
        </w:pBdr>
        <w:shd w:val="clear" w:color="auto" w:fill="E0E0E0"/>
        <w:ind w:right="21"/>
        <w:contextualSpacing/>
        <w:jc w:val="center"/>
        <w:rPr>
          <w:b/>
          <w:color w:val="000000"/>
          <w:spacing w:val="36"/>
        </w:rPr>
      </w:pPr>
      <w:r w:rsidRPr="003135DF">
        <w:rPr>
          <w:b/>
          <w:color w:val="000000"/>
          <w:spacing w:val="36"/>
        </w:rPr>
        <w:t>начало формы</w:t>
      </w:r>
    </w:p>
    <w:p w14:paraId="7FB5E8E2" w14:textId="77777777" w:rsidR="00FA4E7F" w:rsidRPr="00CA4D10" w:rsidRDefault="00FA4E7F" w:rsidP="00FA4E7F">
      <w:pPr>
        <w:spacing w:before="240"/>
        <w:jc w:val="center"/>
        <w:rPr>
          <w:b/>
        </w:rPr>
      </w:pPr>
      <w:r w:rsidRPr="00CA4D10">
        <w:rPr>
          <w:b/>
        </w:rPr>
        <w:t>План распред</w:t>
      </w:r>
      <w:r>
        <w:rPr>
          <w:b/>
        </w:rPr>
        <w:t>еления объемов оказания услуг</w:t>
      </w:r>
    </w:p>
    <w:p w14:paraId="00B4124D" w14:textId="77777777" w:rsidR="00FA4E7F" w:rsidRPr="00CA4D10" w:rsidRDefault="00FA4E7F" w:rsidP="00FA4E7F">
      <w:pPr>
        <w:spacing w:after="120"/>
        <w:jc w:val="center"/>
        <w:rPr>
          <w:b/>
        </w:rPr>
      </w:pPr>
      <w:r w:rsidRPr="00CA4D10">
        <w:rPr>
          <w:b/>
        </w:rPr>
        <w:t xml:space="preserve">между генеральным </w:t>
      </w:r>
      <w:r w:rsidRPr="00FA4E7F">
        <w:rPr>
          <w:b/>
        </w:rPr>
        <w:t>исполнителем и соисполнителями</w:t>
      </w:r>
    </w:p>
    <w:p w14:paraId="172ED28A" w14:textId="77777777" w:rsidR="00FA4E7F" w:rsidRPr="003135DF" w:rsidRDefault="00FA4E7F" w:rsidP="00FA4E7F">
      <w:pPr>
        <w:spacing w:after="120"/>
        <w:jc w:val="both"/>
      </w:pPr>
      <w:r w:rsidRPr="003135DF">
        <w:t xml:space="preserve">Наименование и адрес </w:t>
      </w:r>
      <w:r>
        <w:t>генерального исполнителя: ______________</w:t>
      </w:r>
      <w:r w:rsidRPr="003135DF">
        <w:t>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CE22C2" w:rsidRPr="00CA4D10" w14:paraId="1A93A4C9" w14:textId="77777777" w:rsidTr="00CE22C2">
        <w:trPr>
          <w:cantSplit/>
        </w:trPr>
        <w:tc>
          <w:tcPr>
            <w:tcW w:w="648" w:type="dxa"/>
            <w:vMerge w:val="restart"/>
            <w:shd w:val="clear" w:color="auto" w:fill="D9D9D9" w:themeFill="background1" w:themeFillShade="D9"/>
            <w:vAlign w:val="center"/>
          </w:tcPr>
          <w:p w14:paraId="7A4FC54F" w14:textId="77777777" w:rsidR="00FA4E7F" w:rsidRPr="00CA4D10" w:rsidRDefault="00FA4E7F" w:rsidP="00FA4E7F">
            <w:pPr>
              <w:jc w:val="center"/>
              <w:rPr>
                <w:sz w:val="22"/>
                <w:szCs w:val="22"/>
              </w:rPr>
            </w:pPr>
            <w:r w:rsidRPr="00CA4D10">
              <w:rPr>
                <w:sz w:val="22"/>
                <w:szCs w:val="22"/>
              </w:rPr>
              <w:t xml:space="preserve">№ </w:t>
            </w:r>
            <w:proofErr w:type="gramStart"/>
            <w:r w:rsidRPr="00CA4D10">
              <w:rPr>
                <w:sz w:val="22"/>
                <w:szCs w:val="22"/>
              </w:rPr>
              <w:t>п</w:t>
            </w:r>
            <w:proofErr w:type="gramEnd"/>
            <w:r w:rsidRPr="00CA4D10">
              <w:rPr>
                <w:sz w:val="22"/>
                <w:szCs w:val="22"/>
              </w:rPr>
              <w:t>/п</w:t>
            </w:r>
          </w:p>
        </w:tc>
        <w:tc>
          <w:tcPr>
            <w:tcW w:w="2932" w:type="dxa"/>
            <w:vMerge w:val="restart"/>
            <w:shd w:val="clear" w:color="auto" w:fill="D9D9D9" w:themeFill="background1" w:themeFillShade="D9"/>
            <w:vAlign w:val="center"/>
          </w:tcPr>
          <w:p w14:paraId="6151507C" w14:textId="77777777" w:rsidR="00FA4E7F" w:rsidRPr="00CA4D10" w:rsidRDefault="00FA4E7F" w:rsidP="00FA4E7F">
            <w:pPr>
              <w:jc w:val="center"/>
              <w:rPr>
                <w:sz w:val="22"/>
                <w:szCs w:val="22"/>
              </w:rPr>
            </w:pPr>
            <w:r w:rsidRPr="00CA4D10">
              <w:rPr>
                <w:sz w:val="22"/>
                <w:szCs w:val="22"/>
              </w:rPr>
              <w:t xml:space="preserve">Наименование </w:t>
            </w:r>
            <w:r>
              <w:rPr>
                <w:sz w:val="22"/>
                <w:szCs w:val="22"/>
              </w:rPr>
              <w:t>услуг</w:t>
            </w:r>
          </w:p>
        </w:tc>
        <w:tc>
          <w:tcPr>
            <w:tcW w:w="1970" w:type="dxa"/>
            <w:vMerge w:val="restart"/>
            <w:shd w:val="clear" w:color="auto" w:fill="D9D9D9" w:themeFill="background1" w:themeFillShade="D9"/>
            <w:vAlign w:val="center"/>
          </w:tcPr>
          <w:p w14:paraId="0789931F" w14:textId="77777777" w:rsidR="00FA4E7F" w:rsidRPr="00CA4D10" w:rsidRDefault="00FA4E7F" w:rsidP="00FA4E7F">
            <w:pPr>
              <w:jc w:val="center"/>
              <w:rPr>
                <w:sz w:val="22"/>
                <w:szCs w:val="22"/>
              </w:rPr>
            </w:pPr>
            <w:r w:rsidRPr="00CA4D10">
              <w:rPr>
                <w:sz w:val="22"/>
                <w:szCs w:val="22"/>
              </w:rPr>
              <w:t xml:space="preserve">Наименование организации, </w:t>
            </w:r>
            <w:r>
              <w:rPr>
                <w:sz w:val="22"/>
                <w:szCs w:val="22"/>
              </w:rPr>
              <w:t>оказывающий</w:t>
            </w:r>
            <w:r w:rsidRPr="00CA4D10">
              <w:rPr>
                <w:sz w:val="22"/>
                <w:szCs w:val="22"/>
              </w:rPr>
              <w:t xml:space="preserve"> данный объем </w:t>
            </w:r>
            <w:r>
              <w:rPr>
                <w:sz w:val="22"/>
                <w:szCs w:val="22"/>
              </w:rPr>
              <w:t>услуг</w:t>
            </w:r>
          </w:p>
        </w:tc>
        <w:tc>
          <w:tcPr>
            <w:tcW w:w="3292" w:type="dxa"/>
            <w:gridSpan w:val="2"/>
            <w:shd w:val="clear" w:color="auto" w:fill="D9D9D9" w:themeFill="background1" w:themeFillShade="D9"/>
            <w:vAlign w:val="center"/>
          </w:tcPr>
          <w:p w14:paraId="43DDB938" w14:textId="77777777" w:rsidR="00FA4E7F" w:rsidRPr="00CA4D10" w:rsidRDefault="00FA4E7F" w:rsidP="00FA4E7F">
            <w:pPr>
              <w:jc w:val="center"/>
              <w:rPr>
                <w:sz w:val="22"/>
                <w:szCs w:val="22"/>
              </w:rPr>
            </w:pPr>
            <w:r w:rsidRPr="00CA4D10">
              <w:rPr>
                <w:sz w:val="22"/>
                <w:szCs w:val="22"/>
              </w:rPr>
              <w:t xml:space="preserve">Стоимость </w:t>
            </w:r>
            <w:r>
              <w:rPr>
                <w:sz w:val="22"/>
                <w:szCs w:val="22"/>
              </w:rPr>
              <w:t>услуг</w:t>
            </w:r>
          </w:p>
        </w:tc>
        <w:tc>
          <w:tcPr>
            <w:tcW w:w="1579" w:type="dxa"/>
            <w:vMerge w:val="restart"/>
            <w:shd w:val="clear" w:color="auto" w:fill="D9D9D9" w:themeFill="background1" w:themeFillShade="D9"/>
            <w:vAlign w:val="center"/>
          </w:tcPr>
          <w:p w14:paraId="2C177296" w14:textId="77777777" w:rsidR="00FA4E7F" w:rsidRPr="00CA4D10" w:rsidRDefault="00FA4E7F" w:rsidP="00FA4E7F">
            <w:pPr>
              <w:jc w:val="center"/>
              <w:rPr>
                <w:sz w:val="22"/>
                <w:szCs w:val="22"/>
              </w:rPr>
            </w:pPr>
            <w:r w:rsidRPr="00CA4D10">
              <w:rPr>
                <w:sz w:val="22"/>
                <w:szCs w:val="22"/>
              </w:rPr>
              <w:t xml:space="preserve">Сроки </w:t>
            </w:r>
            <w:r>
              <w:rPr>
                <w:sz w:val="22"/>
                <w:szCs w:val="22"/>
              </w:rPr>
              <w:t>оказания</w:t>
            </w:r>
            <w:r w:rsidRPr="00CA4D10">
              <w:rPr>
                <w:sz w:val="22"/>
                <w:szCs w:val="22"/>
              </w:rPr>
              <w:t xml:space="preserve"> (начало и окончание)</w:t>
            </w:r>
          </w:p>
        </w:tc>
      </w:tr>
      <w:tr w:rsidR="00CE22C2" w:rsidRPr="00CA4D10" w14:paraId="6B69AE99" w14:textId="77777777" w:rsidTr="00FA4E7F">
        <w:trPr>
          <w:cantSplit/>
        </w:trPr>
        <w:tc>
          <w:tcPr>
            <w:tcW w:w="648" w:type="dxa"/>
            <w:vMerge/>
            <w:shd w:val="clear" w:color="auto" w:fill="D9D9D9" w:themeFill="background1" w:themeFillShade="D9"/>
          </w:tcPr>
          <w:p w14:paraId="2D2560A7" w14:textId="77777777" w:rsidR="00FA4E7F" w:rsidRPr="00CA4D10" w:rsidRDefault="00FA4E7F" w:rsidP="00FA4E7F">
            <w:pPr>
              <w:rPr>
                <w:sz w:val="22"/>
                <w:szCs w:val="22"/>
              </w:rPr>
            </w:pPr>
          </w:p>
        </w:tc>
        <w:tc>
          <w:tcPr>
            <w:tcW w:w="2932" w:type="dxa"/>
            <w:vMerge/>
            <w:shd w:val="clear" w:color="auto" w:fill="D9D9D9" w:themeFill="background1" w:themeFillShade="D9"/>
          </w:tcPr>
          <w:p w14:paraId="0DF9B1E6" w14:textId="77777777" w:rsidR="00FA4E7F" w:rsidRPr="00CA4D10" w:rsidRDefault="00FA4E7F" w:rsidP="00FA4E7F">
            <w:pPr>
              <w:rPr>
                <w:sz w:val="22"/>
                <w:szCs w:val="22"/>
              </w:rPr>
            </w:pPr>
          </w:p>
        </w:tc>
        <w:tc>
          <w:tcPr>
            <w:tcW w:w="1970" w:type="dxa"/>
            <w:vMerge/>
            <w:shd w:val="clear" w:color="auto" w:fill="D9D9D9" w:themeFill="background1" w:themeFillShade="D9"/>
          </w:tcPr>
          <w:p w14:paraId="3F2A861E" w14:textId="77777777" w:rsidR="00FA4E7F" w:rsidRPr="00CA4D10" w:rsidRDefault="00FA4E7F" w:rsidP="00FA4E7F">
            <w:pPr>
              <w:rPr>
                <w:sz w:val="22"/>
                <w:szCs w:val="22"/>
              </w:rPr>
            </w:pPr>
          </w:p>
        </w:tc>
        <w:tc>
          <w:tcPr>
            <w:tcW w:w="1713" w:type="dxa"/>
            <w:shd w:val="clear" w:color="auto" w:fill="D9D9D9" w:themeFill="background1" w:themeFillShade="D9"/>
            <w:vAlign w:val="center"/>
          </w:tcPr>
          <w:p w14:paraId="5D680443" w14:textId="77777777" w:rsidR="00FA4E7F" w:rsidRPr="00CA4D10" w:rsidRDefault="00FA4E7F" w:rsidP="00FA4E7F">
            <w:pPr>
              <w:jc w:val="center"/>
              <w:rPr>
                <w:sz w:val="22"/>
                <w:szCs w:val="22"/>
              </w:rPr>
            </w:pPr>
            <w:r w:rsidRPr="00CA4D10">
              <w:rPr>
                <w:sz w:val="22"/>
                <w:szCs w:val="22"/>
              </w:rPr>
              <w:t>в денежном выражении, руб. (без НДС)</w:t>
            </w:r>
          </w:p>
        </w:tc>
        <w:tc>
          <w:tcPr>
            <w:tcW w:w="1579" w:type="dxa"/>
            <w:shd w:val="clear" w:color="auto" w:fill="D9D9D9" w:themeFill="background1" w:themeFillShade="D9"/>
            <w:vAlign w:val="center"/>
          </w:tcPr>
          <w:p w14:paraId="7A787699" w14:textId="77777777" w:rsidR="00FA4E7F" w:rsidRPr="00CA4D10" w:rsidRDefault="00FA4E7F" w:rsidP="00FA4E7F">
            <w:pPr>
              <w:jc w:val="center"/>
              <w:rPr>
                <w:sz w:val="22"/>
                <w:szCs w:val="22"/>
              </w:rPr>
            </w:pPr>
            <w:proofErr w:type="gramStart"/>
            <w:r w:rsidRPr="00CA4D10">
              <w:rPr>
                <w:sz w:val="22"/>
                <w:szCs w:val="22"/>
              </w:rPr>
              <w:t>в</w:t>
            </w:r>
            <w:proofErr w:type="gramEnd"/>
            <w:r w:rsidRPr="00CA4D10">
              <w:rPr>
                <w:sz w:val="22"/>
                <w:szCs w:val="22"/>
              </w:rPr>
              <w:t xml:space="preserve"> % от общей стоимости </w:t>
            </w:r>
            <w:r>
              <w:rPr>
                <w:sz w:val="22"/>
                <w:szCs w:val="22"/>
              </w:rPr>
              <w:t>услуг</w:t>
            </w:r>
          </w:p>
        </w:tc>
        <w:tc>
          <w:tcPr>
            <w:tcW w:w="1579" w:type="dxa"/>
            <w:vMerge/>
            <w:shd w:val="clear" w:color="auto" w:fill="D9D9D9" w:themeFill="background1" w:themeFillShade="D9"/>
          </w:tcPr>
          <w:p w14:paraId="7A6AB9E0" w14:textId="77777777" w:rsidR="00FA4E7F" w:rsidRPr="00CA4D10" w:rsidRDefault="00FA4E7F" w:rsidP="00FA4E7F">
            <w:pPr>
              <w:rPr>
                <w:sz w:val="22"/>
                <w:szCs w:val="22"/>
              </w:rPr>
            </w:pPr>
          </w:p>
        </w:tc>
      </w:tr>
      <w:tr w:rsidR="00CE22C2" w:rsidRPr="00CA4D10" w14:paraId="30A70983" w14:textId="77777777" w:rsidTr="00FA4E7F">
        <w:trPr>
          <w:cantSplit/>
        </w:trPr>
        <w:tc>
          <w:tcPr>
            <w:tcW w:w="648" w:type="dxa"/>
            <w:shd w:val="clear" w:color="auto" w:fill="D9D9D9" w:themeFill="background1" w:themeFillShade="D9"/>
          </w:tcPr>
          <w:p w14:paraId="505C16E5" w14:textId="77777777" w:rsidR="00FA4E7F" w:rsidRPr="00CA4D10" w:rsidRDefault="00FA4E7F" w:rsidP="00FA4E7F">
            <w:pPr>
              <w:jc w:val="center"/>
              <w:rPr>
                <w:i/>
                <w:sz w:val="18"/>
                <w:szCs w:val="18"/>
                <w:lang w:val="en-US"/>
              </w:rPr>
            </w:pPr>
            <w:r w:rsidRPr="00CA4D10">
              <w:rPr>
                <w:i/>
                <w:sz w:val="18"/>
                <w:szCs w:val="18"/>
                <w:lang w:val="en-US"/>
              </w:rPr>
              <w:t>1</w:t>
            </w:r>
          </w:p>
        </w:tc>
        <w:tc>
          <w:tcPr>
            <w:tcW w:w="2932" w:type="dxa"/>
            <w:shd w:val="clear" w:color="auto" w:fill="D9D9D9" w:themeFill="background1" w:themeFillShade="D9"/>
          </w:tcPr>
          <w:p w14:paraId="77E73E02" w14:textId="77777777" w:rsidR="00FA4E7F" w:rsidRPr="00CA4D10" w:rsidRDefault="00FA4E7F" w:rsidP="00FA4E7F">
            <w:pPr>
              <w:jc w:val="center"/>
              <w:rPr>
                <w:i/>
                <w:sz w:val="18"/>
                <w:szCs w:val="18"/>
                <w:lang w:val="en-US"/>
              </w:rPr>
            </w:pPr>
            <w:r w:rsidRPr="00CA4D10">
              <w:rPr>
                <w:i/>
                <w:sz w:val="18"/>
                <w:szCs w:val="18"/>
                <w:lang w:val="en-US"/>
              </w:rPr>
              <w:t>2</w:t>
            </w:r>
          </w:p>
        </w:tc>
        <w:tc>
          <w:tcPr>
            <w:tcW w:w="1970" w:type="dxa"/>
            <w:shd w:val="clear" w:color="auto" w:fill="D9D9D9" w:themeFill="background1" w:themeFillShade="D9"/>
          </w:tcPr>
          <w:p w14:paraId="7D42C55D" w14:textId="77777777" w:rsidR="00FA4E7F" w:rsidRPr="00CA4D10" w:rsidRDefault="00FA4E7F" w:rsidP="00FA4E7F">
            <w:pPr>
              <w:jc w:val="center"/>
              <w:rPr>
                <w:i/>
                <w:sz w:val="18"/>
                <w:szCs w:val="18"/>
                <w:lang w:val="en-US"/>
              </w:rPr>
            </w:pPr>
            <w:r w:rsidRPr="00CA4D10">
              <w:rPr>
                <w:i/>
                <w:sz w:val="18"/>
                <w:szCs w:val="18"/>
                <w:lang w:val="en-US"/>
              </w:rPr>
              <w:t>3</w:t>
            </w:r>
          </w:p>
        </w:tc>
        <w:tc>
          <w:tcPr>
            <w:tcW w:w="1713" w:type="dxa"/>
            <w:shd w:val="clear" w:color="auto" w:fill="D9D9D9" w:themeFill="background1" w:themeFillShade="D9"/>
          </w:tcPr>
          <w:p w14:paraId="059A7DB2" w14:textId="77777777" w:rsidR="00FA4E7F" w:rsidRPr="00CA4D10" w:rsidRDefault="00FA4E7F" w:rsidP="00FA4E7F">
            <w:pPr>
              <w:jc w:val="center"/>
              <w:rPr>
                <w:i/>
                <w:sz w:val="18"/>
                <w:szCs w:val="18"/>
                <w:lang w:val="en-US"/>
              </w:rPr>
            </w:pPr>
            <w:r w:rsidRPr="00CA4D10">
              <w:rPr>
                <w:i/>
                <w:sz w:val="18"/>
                <w:szCs w:val="18"/>
                <w:lang w:val="en-US"/>
              </w:rPr>
              <w:t>4</w:t>
            </w:r>
          </w:p>
        </w:tc>
        <w:tc>
          <w:tcPr>
            <w:tcW w:w="1579" w:type="dxa"/>
            <w:shd w:val="clear" w:color="auto" w:fill="D9D9D9" w:themeFill="background1" w:themeFillShade="D9"/>
          </w:tcPr>
          <w:p w14:paraId="12D4C15A" w14:textId="77777777" w:rsidR="00FA4E7F" w:rsidRPr="00CA4D10" w:rsidRDefault="00FA4E7F" w:rsidP="00FA4E7F">
            <w:pPr>
              <w:jc w:val="center"/>
              <w:rPr>
                <w:i/>
                <w:sz w:val="18"/>
                <w:szCs w:val="18"/>
                <w:lang w:val="en-US"/>
              </w:rPr>
            </w:pPr>
            <w:r w:rsidRPr="00CA4D10">
              <w:rPr>
                <w:i/>
                <w:sz w:val="18"/>
                <w:szCs w:val="18"/>
                <w:lang w:val="en-US"/>
              </w:rPr>
              <w:t>5</w:t>
            </w:r>
          </w:p>
        </w:tc>
        <w:tc>
          <w:tcPr>
            <w:tcW w:w="1579" w:type="dxa"/>
            <w:shd w:val="clear" w:color="auto" w:fill="D9D9D9" w:themeFill="background1" w:themeFillShade="D9"/>
          </w:tcPr>
          <w:p w14:paraId="070A4934" w14:textId="77777777" w:rsidR="00FA4E7F" w:rsidRPr="00CA4D10" w:rsidRDefault="00FA4E7F" w:rsidP="00FA4E7F">
            <w:pPr>
              <w:jc w:val="center"/>
              <w:rPr>
                <w:i/>
                <w:sz w:val="18"/>
                <w:szCs w:val="18"/>
                <w:lang w:val="en-US"/>
              </w:rPr>
            </w:pPr>
            <w:r w:rsidRPr="00CA4D10">
              <w:rPr>
                <w:i/>
                <w:sz w:val="18"/>
                <w:szCs w:val="18"/>
                <w:lang w:val="en-US"/>
              </w:rPr>
              <w:t>6</w:t>
            </w:r>
          </w:p>
        </w:tc>
      </w:tr>
      <w:tr w:rsidR="00FA4E7F" w:rsidRPr="00CA4D10" w14:paraId="5F86617D" w14:textId="77777777" w:rsidTr="00CE22C2">
        <w:tc>
          <w:tcPr>
            <w:tcW w:w="648" w:type="dxa"/>
          </w:tcPr>
          <w:p w14:paraId="1324B438" w14:textId="77777777" w:rsidR="00FA4E7F" w:rsidRPr="00CA4D10" w:rsidRDefault="00FA4E7F" w:rsidP="0080265A">
            <w:pPr>
              <w:widowControl/>
              <w:numPr>
                <w:ilvl w:val="0"/>
                <w:numId w:val="42"/>
              </w:numPr>
              <w:autoSpaceDE/>
              <w:autoSpaceDN/>
              <w:adjustRightInd/>
              <w:spacing w:before="120" w:after="120"/>
              <w:ind w:left="1134" w:hanging="1134"/>
              <w:jc w:val="both"/>
              <w:rPr>
                <w:sz w:val="22"/>
                <w:szCs w:val="22"/>
              </w:rPr>
            </w:pPr>
          </w:p>
        </w:tc>
        <w:tc>
          <w:tcPr>
            <w:tcW w:w="2932" w:type="dxa"/>
          </w:tcPr>
          <w:p w14:paraId="022282B8" w14:textId="77777777" w:rsidR="00FA4E7F" w:rsidRPr="00CA4D10" w:rsidRDefault="00FA4E7F" w:rsidP="00FA4E7F">
            <w:pPr>
              <w:rPr>
                <w:sz w:val="22"/>
                <w:szCs w:val="22"/>
              </w:rPr>
            </w:pPr>
          </w:p>
        </w:tc>
        <w:tc>
          <w:tcPr>
            <w:tcW w:w="1970" w:type="dxa"/>
          </w:tcPr>
          <w:p w14:paraId="00FD6D11" w14:textId="77777777" w:rsidR="00FA4E7F" w:rsidRPr="00CA4D10" w:rsidRDefault="00FA4E7F" w:rsidP="00FA4E7F">
            <w:pPr>
              <w:rPr>
                <w:sz w:val="22"/>
                <w:szCs w:val="22"/>
              </w:rPr>
            </w:pPr>
          </w:p>
        </w:tc>
        <w:tc>
          <w:tcPr>
            <w:tcW w:w="1713" w:type="dxa"/>
          </w:tcPr>
          <w:p w14:paraId="154DDCB4" w14:textId="77777777" w:rsidR="00FA4E7F" w:rsidRPr="00CA4D10" w:rsidRDefault="00FA4E7F" w:rsidP="00FA4E7F">
            <w:pPr>
              <w:rPr>
                <w:sz w:val="22"/>
                <w:szCs w:val="22"/>
              </w:rPr>
            </w:pPr>
          </w:p>
        </w:tc>
        <w:tc>
          <w:tcPr>
            <w:tcW w:w="1579" w:type="dxa"/>
          </w:tcPr>
          <w:p w14:paraId="6718A05A" w14:textId="77777777" w:rsidR="00FA4E7F" w:rsidRPr="00CA4D10" w:rsidRDefault="00FA4E7F" w:rsidP="00FA4E7F">
            <w:pPr>
              <w:rPr>
                <w:sz w:val="22"/>
                <w:szCs w:val="22"/>
              </w:rPr>
            </w:pPr>
          </w:p>
        </w:tc>
        <w:tc>
          <w:tcPr>
            <w:tcW w:w="1579" w:type="dxa"/>
          </w:tcPr>
          <w:p w14:paraId="36CC87E6" w14:textId="77777777" w:rsidR="00FA4E7F" w:rsidRPr="00CA4D10" w:rsidRDefault="00FA4E7F" w:rsidP="00FA4E7F">
            <w:pPr>
              <w:rPr>
                <w:sz w:val="22"/>
                <w:szCs w:val="22"/>
              </w:rPr>
            </w:pPr>
          </w:p>
        </w:tc>
      </w:tr>
      <w:tr w:rsidR="00FA4E7F" w:rsidRPr="00CA4D10" w14:paraId="6469455A" w14:textId="77777777" w:rsidTr="00CE22C2">
        <w:tc>
          <w:tcPr>
            <w:tcW w:w="648" w:type="dxa"/>
          </w:tcPr>
          <w:p w14:paraId="4156D792" w14:textId="77777777" w:rsidR="00FA4E7F" w:rsidRPr="00CA4D10" w:rsidRDefault="00FA4E7F" w:rsidP="0080265A">
            <w:pPr>
              <w:widowControl/>
              <w:numPr>
                <w:ilvl w:val="0"/>
                <w:numId w:val="42"/>
              </w:numPr>
              <w:autoSpaceDE/>
              <w:autoSpaceDN/>
              <w:adjustRightInd/>
              <w:spacing w:before="120" w:after="120"/>
              <w:ind w:left="1134" w:hanging="1134"/>
              <w:jc w:val="both"/>
              <w:rPr>
                <w:sz w:val="22"/>
                <w:szCs w:val="22"/>
              </w:rPr>
            </w:pPr>
          </w:p>
        </w:tc>
        <w:tc>
          <w:tcPr>
            <w:tcW w:w="2932" w:type="dxa"/>
          </w:tcPr>
          <w:p w14:paraId="3B98C9BE" w14:textId="77777777" w:rsidR="00FA4E7F" w:rsidRPr="00CA4D10" w:rsidRDefault="00FA4E7F" w:rsidP="00FA4E7F">
            <w:pPr>
              <w:rPr>
                <w:sz w:val="22"/>
                <w:szCs w:val="22"/>
              </w:rPr>
            </w:pPr>
          </w:p>
        </w:tc>
        <w:tc>
          <w:tcPr>
            <w:tcW w:w="1970" w:type="dxa"/>
          </w:tcPr>
          <w:p w14:paraId="6F803F5C" w14:textId="77777777" w:rsidR="00FA4E7F" w:rsidRPr="00CA4D10" w:rsidRDefault="00FA4E7F" w:rsidP="00FA4E7F">
            <w:pPr>
              <w:rPr>
                <w:sz w:val="22"/>
                <w:szCs w:val="22"/>
              </w:rPr>
            </w:pPr>
          </w:p>
        </w:tc>
        <w:tc>
          <w:tcPr>
            <w:tcW w:w="1713" w:type="dxa"/>
          </w:tcPr>
          <w:p w14:paraId="260B9540" w14:textId="77777777" w:rsidR="00FA4E7F" w:rsidRPr="00CA4D10" w:rsidRDefault="00FA4E7F" w:rsidP="00FA4E7F">
            <w:pPr>
              <w:rPr>
                <w:sz w:val="22"/>
                <w:szCs w:val="22"/>
              </w:rPr>
            </w:pPr>
          </w:p>
        </w:tc>
        <w:tc>
          <w:tcPr>
            <w:tcW w:w="1579" w:type="dxa"/>
          </w:tcPr>
          <w:p w14:paraId="25697039" w14:textId="77777777" w:rsidR="00FA4E7F" w:rsidRPr="00CA4D10" w:rsidRDefault="00FA4E7F" w:rsidP="00FA4E7F">
            <w:pPr>
              <w:rPr>
                <w:sz w:val="22"/>
                <w:szCs w:val="22"/>
              </w:rPr>
            </w:pPr>
          </w:p>
        </w:tc>
        <w:tc>
          <w:tcPr>
            <w:tcW w:w="1579" w:type="dxa"/>
          </w:tcPr>
          <w:p w14:paraId="5903087B" w14:textId="77777777" w:rsidR="00FA4E7F" w:rsidRPr="00CA4D10" w:rsidRDefault="00FA4E7F" w:rsidP="00FA4E7F">
            <w:pPr>
              <w:rPr>
                <w:sz w:val="22"/>
                <w:szCs w:val="22"/>
              </w:rPr>
            </w:pPr>
          </w:p>
        </w:tc>
      </w:tr>
      <w:tr w:rsidR="00FA4E7F" w:rsidRPr="00CA4D10" w14:paraId="48906206" w14:textId="77777777" w:rsidTr="00CE22C2">
        <w:tc>
          <w:tcPr>
            <w:tcW w:w="648" w:type="dxa"/>
          </w:tcPr>
          <w:p w14:paraId="35967266" w14:textId="77777777" w:rsidR="00FA4E7F" w:rsidRPr="00CA4D10" w:rsidRDefault="00FA4E7F" w:rsidP="0080265A">
            <w:pPr>
              <w:widowControl/>
              <w:numPr>
                <w:ilvl w:val="0"/>
                <w:numId w:val="42"/>
              </w:numPr>
              <w:autoSpaceDE/>
              <w:autoSpaceDN/>
              <w:adjustRightInd/>
              <w:spacing w:before="120" w:after="120"/>
              <w:ind w:left="1134" w:hanging="1134"/>
              <w:jc w:val="both"/>
              <w:rPr>
                <w:sz w:val="22"/>
                <w:szCs w:val="22"/>
              </w:rPr>
            </w:pPr>
          </w:p>
        </w:tc>
        <w:tc>
          <w:tcPr>
            <w:tcW w:w="2932" w:type="dxa"/>
          </w:tcPr>
          <w:p w14:paraId="67AF91B0" w14:textId="77777777" w:rsidR="00FA4E7F" w:rsidRPr="00CA4D10" w:rsidRDefault="00FA4E7F" w:rsidP="00FA4E7F">
            <w:pPr>
              <w:rPr>
                <w:sz w:val="22"/>
                <w:szCs w:val="22"/>
              </w:rPr>
            </w:pPr>
          </w:p>
        </w:tc>
        <w:tc>
          <w:tcPr>
            <w:tcW w:w="1970" w:type="dxa"/>
          </w:tcPr>
          <w:p w14:paraId="5574F696" w14:textId="77777777" w:rsidR="00FA4E7F" w:rsidRPr="00CA4D10" w:rsidRDefault="00FA4E7F" w:rsidP="00FA4E7F">
            <w:pPr>
              <w:rPr>
                <w:sz w:val="22"/>
                <w:szCs w:val="22"/>
              </w:rPr>
            </w:pPr>
          </w:p>
        </w:tc>
        <w:tc>
          <w:tcPr>
            <w:tcW w:w="1713" w:type="dxa"/>
          </w:tcPr>
          <w:p w14:paraId="0324B6AE" w14:textId="77777777" w:rsidR="00FA4E7F" w:rsidRPr="00CA4D10" w:rsidRDefault="00FA4E7F" w:rsidP="00FA4E7F">
            <w:pPr>
              <w:rPr>
                <w:sz w:val="22"/>
                <w:szCs w:val="22"/>
              </w:rPr>
            </w:pPr>
          </w:p>
        </w:tc>
        <w:tc>
          <w:tcPr>
            <w:tcW w:w="1579" w:type="dxa"/>
          </w:tcPr>
          <w:p w14:paraId="3280F10D" w14:textId="77777777" w:rsidR="00FA4E7F" w:rsidRPr="00CA4D10" w:rsidRDefault="00FA4E7F" w:rsidP="00FA4E7F">
            <w:pPr>
              <w:rPr>
                <w:sz w:val="22"/>
                <w:szCs w:val="22"/>
              </w:rPr>
            </w:pPr>
          </w:p>
        </w:tc>
        <w:tc>
          <w:tcPr>
            <w:tcW w:w="1579" w:type="dxa"/>
          </w:tcPr>
          <w:p w14:paraId="17AC5047" w14:textId="77777777" w:rsidR="00FA4E7F" w:rsidRPr="00CA4D10" w:rsidRDefault="00FA4E7F" w:rsidP="00FA4E7F">
            <w:pPr>
              <w:rPr>
                <w:sz w:val="22"/>
                <w:szCs w:val="22"/>
              </w:rPr>
            </w:pPr>
          </w:p>
        </w:tc>
      </w:tr>
      <w:tr w:rsidR="00FA4E7F" w:rsidRPr="00CA4D10" w14:paraId="06DDA874" w14:textId="77777777" w:rsidTr="00CE22C2">
        <w:tc>
          <w:tcPr>
            <w:tcW w:w="648" w:type="dxa"/>
          </w:tcPr>
          <w:p w14:paraId="660D5CCA" w14:textId="77777777" w:rsidR="00FA4E7F" w:rsidRPr="00CA4D10" w:rsidRDefault="00FA4E7F" w:rsidP="00FA4E7F">
            <w:pPr>
              <w:rPr>
                <w:sz w:val="22"/>
                <w:szCs w:val="22"/>
              </w:rPr>
            </w:pPr>
            <w:r w:rsidRPr="00CA4D10">
              <w:rPr>
                <w:sz w:val="22"/>
                <w:szCs w:val="22"/>
              </w:rPr>
              <w:t>…</w:t>
            </w:r>
          </w:p>
        </w:tc>
        <w:tc>
          <w:tcPr>
            <w:tcW w:w="2932" w:type="dxa"/>
          </w:tcPr>
          <w:p w14:paraId="29AD9EB4" w14:textId="77777777" w:rsidR="00FA4E7F" w:rsidRPr="00CA4D10" w:rsidRDefault="00FA4E7F" w:rsidP="00FA4E7F">
            <w:pPr>
              <w:rPr>
                <w:sz w:val="22"/>
                <w:szCs w:val="22"/>
              </w:rPr>
            </w:pPr>
          </w:p>
        </w:tc>
        <w:tc>
          <w:tcPr>
            <w:tcW w:w="1970" w:type="dxa"/>
          </w:tcPr>
          <w:p w14:paraId="04AE39C2" w14:textId="77777777" w:rsidR="00FA4E7F" w:rsidRPr="00CA4D10" w:rsidRDefault="00FA4E7F" w:rsidP="00FA4E7F">
            <w:pPr>
              <w:rPr>
                <w:sz w:val="22"/>
                <w:szCs w:val="22"/>
              </w:rPr>
            </w:pPr>
          </w:p>
        </w:tc>
        <w:tc>
          <w:tcPr>
            <w:tcW w:w="1713" w:type="dxa"/>
          </w:tcPr>
          <w:p w14:paraId="2AEA7D34" w14:textId="77777777" w:rsidR="00FA4E7F" w:rsidRPr="00CA4D10" w:rsidRDefault="00FA4E7F" w:rsidP="00FA4E7F">
            <w:pPr>
              <w:rPr>
                <w:sz w:val="22"/>
                <w:szCs w:val="22"/>
              </w:rPr>
            </w:pPr>
          </w:p>
        </w:tc>
        <w:tc>
          <w:tcPr>
            <w:tcW w:w="1579" w:type="dxa"/>
          </w:tcPr>
          <w:p w14:paraId="00D1F070" w14:textId="77777777" w:rsidR="00FA4E7F" w:rsidRPr="00CA4D10" w:rsidRDefault="00FA4E7F" w:rsidP="00FA4E7F">
            <w:pPr>
              <w:rPr>
                <w:sz w:val="22"/>
                <w:szCs w:val="22"/>
              </w:rPr>
            </w:pPr>
          </w:p>
        </w:tc>
        <w:tc>
          <w:tcPr>
            <w:tcW w:w="1579" w:type="dxa"/>
          </w:tcPr>
          <w:p w14:paraId="1101A32D" w14:textId="77777777" w:rsidR="00FA4E7F" w:rsidRPr="00CA4D10" w:rsidRDefault="00FA4E7F" w:rsidP="00FA4E7F">
            <w:pPr>
              <w:rPr>
                <w:sz w:val="22"/>
                <w:szCs w:val="22"/>
              </w:rPr>
            </w:pPr>
          </w:p>
        </w:tc>
      </w:tr>
      <w:tr w:rsidR="00FA4E7F" w:rsidRPr="00CA4D10" w14:paraId="6421451A" w14:textId="77777777" w:rsidTr="00CE22C2">
        <w:tc>
          <w:tcPr>
            <w:tcW w:w="5550" w:type="dxa"/>
            <w:gridSpan w:val="3"/>
          </w:tcPr>
          <w:p w14:paraId="0094247A" w14:textId="77777777" w:rsidR="00FA4E7F" w:rsidRPr="00CA4D10" w:rsidRDefault="00FA4E7F" w:rsidP="00FA4E7F">
            <w:pPr>
              <w:rPr>
                <w:b/>
                <w:sz w:val="22"/>
                <w:szCs w:val="22"/>
              </w:rPr>
            </w:pPr>
            <w:r w:rsidRPr="00CA4D10">
              <w:rPr>
                <w:b/>
                <w:sz w:val="22"/>
                <w:szCs w:val="22"/>
              </w:rPr>
              <w:t>ИТОГО</w:t>
            </w:r>
          </w:p>
        </w:tc>
        <w:tc>
          <w:tcPr>
            <w:tcW w:w="1713" w:type="dxa"/>
          </w:tcPr>
          <w:p w14:paraId="4E480C3D" w14:textId="77777777" w:rsidR="00FA4E7F" w:rsidRPr="00CA4D10" w:rsidRDefault="00FA4E7F" w:rsidP="00FA4E7F">
            <w:pPr>
              <w:rPr>
                <w:b/>
                <w:sz w:val="22"/>
                <w:szCs w:val="22"/>
              </w:rPr>
            </w:pPr>
          </w:p>
        </w:tc>
        <w:tc>
          <w:tcPr>
            <w:tcW w:w="1579" w:type="dxa"/>
          </w:tcPr>
          <w:p w14:paraId="3D0A4CED" w14:textId="77777777" w:rsidR="00FA4E7F" w:rsidRPr="00CA4D10" w:rsidRDefault="00FA4E7F" w:rsidP="00FA4E7F">
            <w:pPr>
              <w:rPr>
                <w:b/>
                <w:sz w:val="22"/>
                <w:szCs w:val="22"/>
              </w:rPr>
            </w:pPr>
            <w:r w:rsidRPr="00CA4D10">
              <w:rPr>
                <w:b/>
                <w:sz w:val="22"/>
                <w:szCs w:val="22"/>
              </w:rPr>
              <w:t>100%</w:t>
            </w:r>
          </w:p>
        </w:tc>
        <w:tc>
          <w:tcPr>
            <w:tcW w:w="1579" w:type="dxa"/>
          </w:tcPr>
          <w:p w14:paraId="4F35F5BD" w14:textId="77777777" w:rsidR="00FA4E7F" w:rsidRPr="00CA4D10" w:rsidRDefault="00FA4E7F" w:rsidP="00FA4E7F">
            <w:pPr>
              <w:rPr>
                <w:b/>
                <w:sz w:val="22"/>
                <w:szCs w:val="22"/>
              </w:rPr>
            </w:pPr>
            <w:r w:rsidRPr="00CA4D10">
              <w:rPr>
                <w:b/>
                <w:sz w:val="22"/>
                <w:szCs w:val="22"/>
              </w:rPr>
              <w:t>Х</w:t>
            </w:r>
          </w:p>
        </w:tc>
      </w:tr>
    </w:tbl>
    <w:p w14:paraId="6B64D06F" w14:textId="77777777" w:rsidR="00FA4E7F" w:rsidRDefault="00FA4E7F" w:rsidP="00FA4E7F">
      <w:pPr>
        <w:spacing w:before="240" w:after="120"/>
        <w:jc w:val="center"/>
        <w:rPr>
          <w:b/>
        </w:rPr>
      </w:pPr>
    </w:p>
    <w:tbl>
      <w:tblPr>
        <w:tblStyle w:val="aff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A4E7F" w14:paraId="70516808" w14:textId="77777777" w:rsidTr="00CE22C2">
        <w:tc>
          <w:tcPr>
            <w:tcW w:w="4644" w:type="dxa"/>
          </w:tcPr>
          <w:p w14:paraId="159D11F0" w14:textId="77777777" w:rsidR="00FA4E7F" w:rsidRDefault="00FA4E7F" w:rsidP="00FA4E7F">
            <w:pPr>
              <w:jc w:val="right"/>
              <w:rPr>
                <w:sz w:val="26"/>
                <w:szCs w:val="26"/>
              </w:rPr>
            </w:pPr>
          </w:p>
          <w:p w14:paraId="45C5CEF9" w14:textId="77777777" w:rsidR="00FA4E7F" w:rsidRPr="00F0507E" w:rsidRDefault="00FA4E7F" w:rsidP="00FA4E7F">
            <w:pPr>
              <w:jc w:val="right"/>
              <w:rPr>
                <w:sz w:val="26"/>
                <w:szCs w:val="26"/>
              </w:rPr>
            </w:pPr>
            <w:r>
              <w:rPr>
                <w:sz w:val="26"/>
                <w:szCs w:val="26"/>
              </w:rPr>
              <w:t>___________________________</w:t>
            </w:r>
            <w:r w:rsidRPr="00F0507E">
              <w:rPr>
                <w:sz w:val="26"/>
                <w:szCs w:val="26"/>
              </w:rPr>
              <w:t>_______</w:t>
            </w:r>
          </w:p>
          <w:p w14:paraId="50A1F56E" w14:textId="77777777" w:rsidR="00FA4E7F" w:rsidRPr="00D46F55" w:rsidRDefault="00FA4E7F" w:rsidP="00FA4E7F">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FA4E7F" w14:paraId="794D05CC" w14:textId="77777777" w:rsidTr="00CE22C2">
        <w:tc>
          <w:tcPr>
            <w:tcW w:w="4644" w:type="dxa"/>
          </w:tcPr>
          <w:p w14:paraId="7E10EA65" w14:textId="77777777" w:rsidR="00FA4E7F" w:rsidRPr="00F0507E" w:rsidRDefault="00FA4E7F" w:rsidP="00FA4E7F">
            <w:pPr>
              <w:jc w:val="right"/>
              <w:rPr>
                <w:sz w:val="26"/>
                <w:szCs w:val="26"/>
              </w:rPr>
            </w:pPr>
            <w:r>
              <w:rPr>
                <w:sz w:val="26"/>
                <w:szCs w:val="26"/>
              </w:rPr>
              <w:t>_________________</w:t>
            </w:r>
            <w:r w:rsidRPr="00F0507E">
              <w:rPr>
                <w:sz w:val="26"/>
                <w:szCs w:val="26"/>
              </w:rPr>
              <w:t>_________________</w:t>
            </w:r>
          </w:p>
          <w:p w14:paraId="69FD2FAE" w14:textId="77777777" w:rsidR="00FA4E7F" w:rsidRDefault="00FA4E7F" w:rsidP="00FA4E7F">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311B2451" w14:textId="77777777" w:rsidR="00FA4E7F" w:rsidRPr="00D46F55" w:rsidRDefault="00FA4E7F" w:rsidP="00FA4E7F">
            <w:pPr>
              <w:tabs>
                <w:tab w:val="left" w:pos="4428"/>
              </w:tabs>
              <w:jc w:val="center"/>
              <w:rPr>
                <w:sz w:val="26"/>
                <w:szCs w:val="26"/>
                <w:vertAlign w:val="superscript"/>
              </w:rPr>
            </w:pPr>
          </w:p>
        </w:tc>
      </w:tr>
    </w:tbl>
    <w:p w14:paraId="1AE4632A" w14:textId="77777777" w:rsidR="00FA4E7F" w:rsidRPr="00BD3AA9" w:rsidRDefault="00FA4E7F" w:rsidP="00FA4E7F">
      <w:pPr>
        <w:pBdr>
          <w:bottom w:val="single" w:sz="4" w:space="1" w:color="auto"/>
        </w:pBdr>
        <w:shd w:val="clear" w:color="auto" w:fill="E0E0E0"/>
        <w:ind w:right="21"/>
        <w:jc w:val="center"/>
        <w:rPr>
          <w:b/>
          <w:color w:val="000000"/>
          <w:spacing w:val="36"/>
        </w:rPr>
      </w:pPr>
      <w:r w:rsidRPr="00BD3AA9">
        <w:rPr>
          <w:b/>
          <w:color w:val="000000"/>
          <w:spacing w:val="36"/>
        </w:rPr>
        <w:t>конец формы</w:t>
      </w:r>
    </w:p>
    <w:p w14:paraId="46BD0611" w14:textId="77777777" w:rsidR="00FA4E7F" w:rsidRDefault="00FA4E7F" w:rsidP="0080265A">
      <w:pPr>
        <w:pStyle w:val="af8"/>
        <w:numPr>
          <w:ilvl w:val="2"/>
          <w:numId w:val="17"/>
        </w:numPr>
        <w:tabs>
          <w:tab w:val="clear" w:pos="1134"/>
        </w:tabs>
        <w:spacing w:before="60" w:after="60"/>
        <w:contextualSpacing w:val="0"/>
        <w:jc w:val="both"/>
        <w:outlineLvl w:val="0"/>
        <w:rPr>
          <w:sz w:val="26"/>
          <w:szCs w:val="26"/>
        </w:rPr>
        <w:sectPr w:rsidR="00FA4E7F" w:rsidSect="00FA4E7F">
          <w:footerReference w:type="default" r:id="rId23"/>
          <w:pgSz w:w="11906" w:h="16838"/>
          <w:pgMar w:top="1134" w:right="707" w:bottom="1134" w:left="1701" w:header="708" w:footer="708" w:gutter="0"/>
          <w:cols w:space="708"/>
          <w:docGrid w:linePitch="360"/>
        </w:sectPr>
      </w:pPr>
    </w:p>
    <w:p w14:paraId="5C9EA2C6" w14:textId="77777777" w:rsidR="00FA4E7F" w:rsidRPr="003135DF" w:rsidRDefault="00FA4E7F" w:rsidP="0080265A">
      <w:pPr>
        <w:pStyle w:val="af8"/>
        <w:numPr>
          <w:ilvl w:val="2"/>
          <w:numId w:val="17"/>
        </w:numPr>
        <w:tabs>
          <w:tab w:val="clear" w:pos="1134"/>
        </w:tabs>
        <w:spacing w:before="60" w:after="60"/>
        <w:contextualSpacing w:val="0"/>
        <w:jc w:val="both"/>
        <w:outlineLvl w:val="1"/>
      </w:pPr>
      <w:bookmarkStart w:id="358" w:name="_Toc425777465"/>
      <w:r w:rsidRPr="003135DF">
        <w:lastRenderedPageBreak/>
        <w:t>Инструкции по заполнению</w:t>
      </w:r>
      <w:bookmarkEnd w:id="358"/>
    </w:p>
    <w:p w14:paraId="4CD775A6" w14:textId="77777777" w:rsidR="00FA4E7F" w:rsidRPr="00B31838" w:rsidRDefault="00FA4E7F" w:rsidP="0080265A">
      <w:pPr>
        <w:pStyle w:val="af8"/>
        <w:numPr>
          <w:ilvl w:val="3"/>
          <w:numId w:val="17"/>
        </w:numPr>
        <w:spacing w:before="60" w:after="60"/>
        <w:contextualSpacing w:val="0"/>
        <w:jc w:val="both"/>
      </w:pPr>
      <w:r w:rsidRPr="00B31838">
        <w:t xml:space="preserve">Данная форма заполняется только в том случае, если заявка подается генеральным </w:t>
      </w:r>
      <w:r>
        <w:t>исполнителем, в случае оказания услуг, в иных случаях данная форма не заполняется и не подается</w:t>
      </w:r>
      <w:r w:rsidRPr="00B31838">
        <w:t>.</w:t>
      </w:r>
    </w:p>
    <w:p w14:paraId="00C9347B" w14:textId="77777777" w:rsidR="00FA4E7F" w:rsidRPr="00B31838" w:rsidRDefault="00FA4E7F" w:rsidP="0080265A">
      <w:pPr>
        <w:pStyle w:val="af8"/>
        <w:numPr>
          <w:ilvl w:val="3"/>
          <w:numId w:val="17"/>
        </w:numPr>
        <w:spacing w:before="60" w:after="60"/>
        <w:contextualSpacing w:val="0"/>
        <w:jc w:val="both"/>
      </w:pPr>
      <w:r w:rsidRPr="00B31838">
        <w:t>Участник указывает дату и номер заявки в соответствии с письмом о подаче оферты.</w:t>
      </w:r>
    </w:p>
    <w:p w14:paraId="41EEF7A0" w14:textId="77777777" w:rsidR="00FA4E7F" w:rsidRPr="00B31838" w:rsidRDefault="00FA4E7F" w:rsidP="0080265A">
      <w:pPr>
        <w:pStyle w:val="af8"/>
        <w:numPr>
          <w:ilvl w:val="3"/>
          <w:numId w:val="17"/>
        </w:numPr>
        <w:spacing w:before="60" w:after="60"/>
        <w:contextualSpacing w:val="0"/>
        <w:jc w:val="both"/>
      </w:pPr>
      <w:r w:rsidRPr="00B31838">
        <w:t xml:space="preserve">Участник указывает свое фирменное наименование (в </w:t>
      </w:r>
      <w:proofErr w:type="spellStart"/>
      <w:r w:rsidRPr="00B31838">
        <w:t>т.ч</w:t>
      </w:r>
      <w:proofErr w:type="spellEnd"/>
      <w:r w:rsidRPr="00B31838">
        <w:t>. организационно-правовую форму) и свой адрес.</w:t>
      </w:r>
    </w:p>
    <w:p w14:paraId="079E7DA9" w14:textId="77777777" w:rsidR="00FA4E7F" w:rsidRPr="00B31838" w:rsidRDefault="00FA4E7F" w:rsidP="0080265A">
      <w:pPr>
        <w:pStyle w:val="af8"/>
        <w:numPr>
          <w:ilvl w:val="3"/>
          <w:numId w:val="17"/>
        </w:numPr>
        <w:spacing w:before="60" w:after="60"/>
        <w:contextualSpacing w:val="0"/>
        <w:jc w:val="both"/>
      </w:pPr>
      <w:r w:rsidRPr="00B31838">
        <w:t>В данной форме генеральный подрядчик указывает:</w:t>
      </w:r>
    </w:p>
    <w:p w14:paraId="664774BD" w14:textId="77777777" w:rsidR="00FA4E7F" w:rsidRPr="00B31838" w:rsidRDefault="00FA4E7F" w:rsidP="0080265A">
      <w:pPr>
        <w:pStyle w:val="af8"/>
        <w:numPr>
          <w:ilvl w:val="3"/>
          <w:numId w:val="43"/>
        </w:numPr>
        <w:tabs>
          <w:tab w:val="clear" w:pos="1134"/>
          <w:tab w:val="num" w:pos="1701"/>
        </w:tabs>
        <w:spacing w:before="60" w:after="60"/>
        <w:ind w:left="1701" w:hanging="567"/>
        <w:contextualSpacing w:val="0"/>
        <w:jc w:val="both"/>
      </w:pPr>
      <w:r w:rsidRPr="00B31838">
        <w:t xml:space="preserve">перечень </w:t>
      </w:r>
      <w:r>
        <w:t>оказываемых</w:t>
      </w:r>
      <w:r w:rsidRPr="00B31838">
        <w:t xml:space="preserve"> </w:t>
      </w:r>
      <w:r>
        <w:t>генеральным исполнителем</w:t>
      </w:r>
      <w:r w:rsidRPr="00B31838">
        <w:t xml:space="preserve"> и каждым </w:t>
      </w:r>
      <w:r>
        <w:t>соисполнителем</w:t>
      </w:r>
      <w:r w:rsidRPr="00B31838">
        <w:t xml:space="preserve"> </w:t>
      </w:r>
      <w:r>
        <w:t>услуг</w:t>
      </w:r>
      <w:r w:rsidRPr="00B31838">
        <w:t>;</w:t>
      </w:r>
    </w:p>
    <w:p w14:paraId="5E566747" w14:textId="77777777" w:rsidR="00FA4E7F" w:rsidRDefault="00FA4E7F" w:rsidP="0080265A">
      <w:pPr>
        <w:pStyle w:val="af8"/>
        <w:numPr>
          <w:ilvl w:val="3"/>
          <w:numId w:val="43"/>
        </w:numPr>
        <w:tabs>
          <w:tab w:val="clear" w:pos="1134"/>
          <w:tab w:val="num" w:pos="1701"/>
        </w:tabs>
        <w:spacing w:before="60" w:after="60"/>
        <w:ind w:left="1701" w:hanging="567"/>
        <w:contextualSpacing w:val="0"/>
        <w:jc w:val="both"/>
      </w:pPr>
      <w:r w:rsidRPr="00B31838">
        <w:t xml:space="preserve">стоимость </w:t>
      </w:r>
      <w:r>
        <w:t>услуг</w:t>
      </w:r>
      <w:r w:rsidRPr="00B31838">
        <w:t xml:space="preserve"> по генеральному </w:t>
      </w:r>
      <w:r>
        <w:t>исполнителю</w:t>
      </w:r>
      <w:r w:rsidRPr="00B31838">
        <w:t xml:space="preserve"> и </w:t>
      </w:r>
      <w:r>
        <w:t>соисполнителям</w:t>
      </w:r>
      <w:r w:rsidRPr="00B31838">
        <w:t xml:space="preserve"> в денежном и процентном выражении в соответствии со </w:t>
      </w:r>
      <w:r>
        <w:t>Сводной таблицей стоимости услуг</w:t>
      </w:r>
      <w:r w:rsidRPr="00B31838">
        <w:t>;</w:t>
      </w:r>
    </w:p>
    <w:p w14:paraId="33C4E8DC" w14:textId="77777777" w:rsidR="00FA4E7F" w:rsidRPr="00B31838" w:rsidRDefault="00FA4E7F" w:rsidP="0080265A">
      <w:pPr>
        <w:pStyle w:val="af8"/>
        <w:numPr>
          <w:ilvl w:val="3"/>
          <w:numId w:val="43"/>
        </w:numPr>
        <w:tabs>
          <w:tab w:val="clear" w:pos="1134"/>
          <w:tab w:val="num" w:pos="1701"/>
        </w:tabs>
        <w:spacing w:before="60" w:after="60"/>
        <w:ind w:left="1701" w:hanging="567"/>
        <w:contextualSpacing w:val="0"/>
        <w:jc w:val="both"/>
      </w:pPr>
      <w:r w:rsidRPr="00126728">
        <w:t xml:space="preserve">сроки оказания услуг генеральным </w:t>
      </w:r>
      <w:r>
        <w:t>исполнителем</w:t>
      </w:r>
      <w:r w:rsidRPr="00126728">
        <w:t xml:space="preserve"> и каждым </w:t>
      </w:r>
      <w:r>
        <w:t>соисполнителем</w:t>
      </w:r>
      <w:r w:rsidRPr="00126728">
        <w:t xml:space="preserve"> в соответствии с Графиком</w:t>
      </w:r>
      <w:r>
        <w:t>,</w:t>
      </w:r>
      <w:r w:rsidRPr="00126728">
        <w:t xml:space="preserve"> Календарным планом оказания услуг.</w:t>
      </w:r>
    </w:p>
    <w:p w14:paraId="24260023" w14:textId="77777777" w:rsidR="00FA4E7F" w:rsidRDefault="00FA4E7F">
      <w:pPr>
        <w:widowControl/>
        <w:autoSpaceDE/>
        <w:autoSpaceDN/>
        <w:adjustRightInd/>
        <w:spacing w:after="200" w:line="276" w:lineRule="auto"/>
        <w:rPr>
          <w:b/>
          <w:bCs/>
          <w:iCs/>
        </w:rPr>
      </w:pPr>
      <w:r>
        <w:rPr>
          <w:i/>
        </w:rPr>
        <w:br w:type="page"/>
      </w:r>
    </w:p>
    <w:p w14:paraId="60E00BBD" w14:textId="77777777" w:rsidR="00FA4E7F" w:rsidRPr="00FA4E7F" w:rsidRDefault="00FA4E7F" w:rsidP="0080265A">
      <w:pPr>
        <w:pStyle w:val="2"/>
        <w:pageBreakBefore/>
        <w:widowControl/>
        <w:numPr>
          <w:ilvl w:val="1"/>
          <w:numId w:val="17"/>
        </w:numPr>
        <w:tabs>
          <w:tab w:val="clear" w:pos="1134"/>
          <w:tab w:val="num" w:pos="1080"/>
        </w:tabs>
        <w:suppressAutoHyphens/>
        <w:autoSpaceDE/>
        <w:autoSpaceDN/>
        <w:adjustRightInd/>
        <w:spacing w:before="360" w:after="120"/>
        <w:ind w:left="1077" w:hanging="1077"/>
        <w:jc w:val="both"/>
        <w:rPr>
          <w:rFonts w:ascii="Times New Roman" w:hAnsi="Times New Roman" w:cs="Times New Roman"/>
          <w:bCs w:val="0"/>
          <w:i w:val="0"/>
          <w:sz w:val="24"/>
          <w:szCs w:val="24"/>
        </w:rPr>
      </w:pPr>
      <w:bookmarkStart w:id="359" w:name="_Toc425777466"/>
      <w:r w:rsidRPr="00FA4E7F">
        <w:rPr>
          <w:rFonts w:ascii="Times New Roman" w:hAnsi="Times New Roman" w:cs="Times New Roman"/>
          <w:i w:val="0"/>
          <w:sz w:val="24"/>
          <w:szCs w:val="24"/>
        </w:rPr>
        <w:lastRenderedPageBreak/>
        <w:t>План распределения объемов поставок внутри коллективного участника (форма 2</w:t>
      </w:r>
      <w:r w:rsidR="001119BB">
        <w:rPr>
          <w:rFonts w:ascii="Times New Roman" w:hAnsi="Times New Roman" w:cs="Times New Roman"/>
          <w:i w:val="0"/>
          <w:sz w:val="24"/>
          <w:szCs w:val="24"/>
        </w:rPr>
        <w:t>1</w:t>
      </w:r>
      <w:r w:rsidRPr="00FA4E7F">
        <w:rPr>
          <w:rFonts w:ascii="Times New Roman" w:hAnsi="Times New Roman" w:cs="Times New Roman"/>
          <w:i w:val="0"/>
          <w:sz w:val="24"/>
          <w:szCs w:val="24"/>
        </w:rPr>
        <w:t>)</w:t>
      </w:r>
      <w:bookmarkEnd w:id="359"/>
    </w:p>
    <w:p w14:paraId="0E2F4760" w14:textId="77777777" w:rsidR="00FA4E7F" w:rsidRPr="00A411B6" w:rsidRDefault="00FA4E7F" w:rsidP="0080265A">
      <w:pPr>
        <w:pStyle w:val="24"/>
        <w:keepNext w:val="0"/>
        <w:widowControl w:val="0"/>
        <w:numPr>
          <w:ilvl w:val="2"/>
          <w:numId w:val="17"/>
        </w:numPr>
        <w:tabs>
          <w:tab w:val="clear" w:pos="1134"/>
          <w:tab w:val="num" w:pos="1314"/>
        </w:tabs>
        <w:ind w:left="1314"/>
        <w:jc w:val="both"/>
        <w:rPr>
          <w:sz w:val="24"/>
          <w:szCs w:val="24"/>
        </w:rPr>
      </w:pPr>
      <w:bookmarkStart w:id="360" w:name="_Toc425777467"/>
      <w:r w:rsidRPr="00FA4E7F">
        <w:rPr>
          <w:sz w:val="24"/>
          <w:szCs w:val="24"/>
        </w:rPr>
        <w:t>Форма плана распределения объемов поставок</w:t>
      </w:r>
      <w:r w:rsidRPr="00A411B6">
        <w:rPr>
          <w:sz w:val="24"/>
          <w:szCs w:val="24"/>
        </w:rPr>
        <w:t xml:space="preserve"> внутри коллективного участника</w:t>
      </w:r>
      <w:bookmarkEnd w:id="360"/>
    </w:p>
    <w:p w14:paraId="46D1EF10" w14:textId="77777777" w:rsidR="00FA4E7F" w:rsidRPr="00A411B6" w:rsidRDefault="00FA4E7F" w:rsidP="00FA4E7F">
      <w:pPr>
        <w:pBdr>
          <w:top w:val="single" w:sz="4" w:space="1" w:color="auto"/>
        </w:pBdr>
        <w:shd w:val="clear" w:color="auto" w:fill="E0E0E0"/>
        <w:ind w:right="21"/>
        <w:jc w:val="center"/>
        <w:rPr>
          <w:b/>
          <w:color w:val="000000"/>
          <w:spacing w:val="36"/>
        </w:rPr>
      </w:pPr>
      <w:r w:rsidRPr="00A411B6">
        <w:rPr>
          <w:b/>
          <w:color w:val="000000"/>
          <w:spacing w:val="36"/>
        </w:rPr>
        <w:t>начало формы</w:t>
      </w:r>
    </w:p>
    <w:p w14:paraId="7ECD13B2" w14:textId="77777777" w:rsidR="00FA4E7F" w:rsidRPr="00A411B6" w:rsidRDefault="00FA4E7F" w:rsidP="00FA4E7F">
      <w:pPr>
        <w:rPr>
          <w:color w:val="000000"/>
        </w:rPr>
      </w:pPr>
    </w:p>
    <w:p w14:paraId="1C79A088" w14:textId="77777777" w:rsidR="00FA4E7F" w:rsidRPr="00A411B6" w:rsidRDefault="00FA4E7F" w:rsidP="00FA4E7F">
      <w:pPr>
        <w:suppressAutoHyphens/>
        <w:jc w:val="center"/>
        <w:rPr>
          <w:b/>
        </w:rPr>
      </w:pPr>
      <w:r w:rsidRPr="00A411B6">
        <w:rPr>
          <w:b/>
        </w:rPr>
        <w:t xml:space="preserve">План распределения объемов </w:t>
      </w:r>
      <w:r>
        <w:rPr>
          <w:b/>
        </w:rPr>
        <w:t>поставок</w:t>
      </w:r>
      <w:r w:rsidRPr="00A411B6">
        <w:rPr>
          <w:b/>
        </w:rPr>
        <w:t xml:space="preserve"> внутри коллективного участника</w:t>
      </w:r>
    </w:p>
    <w:p w14:paraId="01104778" w14:textId="77777777" w:rsidR="00FA4E7F" w:rsidRPr="00A411B6" w:rsidRDefault="00FA4E7F" w:rsidP="00FA4E7F">
      <w:pPr>
        <w:rPr>
          <w:color w:val="000000"/>
        </w:rPr>
      </w:pPr>
    </w:p>
    <w:p w14:paraId="689273B3" w14:textId="77777777" w:rsidR="00FA4E7F" w:rsidRPr="00A411B6" w:rsidRDefault="00FA4E7F" w:rsidP="00FA4E7F">
      <w:pPr>
        <w:rPr>
          <w:color w:val="000000"/>
        </w:rPr>
      </w:pPr>
      <w:r w:rsidRPr="00A411B6">
        <w:rPr>
          <w:color w:val="000000"/>
        </w:rPr>
        <w:t>Наименование и адрес лидера коллективного участника: _______________________</w:t>
      </w:r>
    </w:p>
    <w:p w14:paraId="556D8134" w14:textId="77777777" w:rsidR="00FA4E7F" w:rsidRPr="00A411B6" w:rsidRDefault="00FA4E7F" w:rsidP="00FA4E7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436"/>
        <w:gridCol w:w="1908"/>
        <w:gridCol w:w="1639"/>
        <w:gridCol w:w="1499"/>
      </w:tblGrid>
      <w:tr w:rsidR="00FA4E7F" w:rsidRPr="00A411B6" w14:paraId="40E67E55" w14:textId="77777777" w:rsidTr="00CE22C2">
        <w:trPr>
          <w:cantSplit/>
        </w:trPr>
        <w:tc>
          <w:tcPr>
            <w:tcW w:w="655" w:type="dxa"/>
            <w:vMerge w:val="restart"/>
          </w:tcPr>
          <w:p w14:paraId="650291C3" w14:textId="77777777" w:rsidR="00FA4E7F" w:rsidRPr="00A411B6" w:rsidRDefault="00FA4E7F" w:rsidP="00FA4E7F">
            <w:pPr>
              <w:pStyle w:val="affa"/>
              <w:rPr>
                <w:sz w:val="24"/>
                <w:szCs w:val="24"/>
              </w:rPr>
            </w:pPr>
            <w:r w:rsidRPr="00A411B6">
              <w:rPr>
                <w:sz w:val="24"/>
                <w:szCs w:val="24"/>
              </w:rPr>
              <w:t xml:space="preserve">№ </w:t>
            </w:r>
            <w:proofErr w:type="gramStart"/>
            <w:r w:rsidRPr="00A411B6">
              <w:rPr>
                <w:sz w:val="24"/>
                <w:szCs w:val="24"/>
              </w:rPr>
              <w:t>п</w:t>
            </w:r>
            <w:proofErr w:type="gramEnd"/>
            <w:r w:rsidRPr="00A411B6">
              <w:rPr>
                <w:sz w:val="24"/>
                <w:szCs w:val="24"/>
              </w:rPr>
              <w:t>/п</w:t>
            </w:r>
          </w:p>
        </w:tc>
        <w:tc>
          <w:tcPr>
            <w:tcW w:w="2436" w:type="dxa"/>
            <w:vMerge w:val="restart"/>
          </w:tcPr>
          <w:p w14:paraId="2E9ED8EE" w14:textId="77777777" w:rsidR="00FA4E7F" w:rsidRPr="00A411B6" w:rsidRDefault="00FA4E7F" w:rsidP="00FA4E7F">
            <w:pPr>
              <w:pStyle w:val="affa"/>
              <w:rPr>
                <w:sz w:val="24"/>
                <w:szCs w:val="24"/>
              </w:rPr>
            </w:pPr>
            <w:r w:rsidRPr="00A411B6">
              <w:rPr>
                <w:sz w:val="24"/>
                <w:szCs w:val="24"/>
              </w:rPr>
              <w:t xml:space="preserve">Наименование </w:t>
            </w:r>
            <w:r>
              <w:rPr>
                <w:sz w:val="24"/>
                <w:szCs w:val="24"/>
              </w:rPr>
              <w:t>товаров</w:t>
            </w:r>
          </w:p>
        </w:tc>
        <w:tc>
          <w:tcPr>
            <w:tcW w:w="1908" w:type="dxa"/>
            <w:vMerge w:val="restart"/>
          </w:tcPr>
          <w:p w14:paraId="1EF4FC4D" w14:textId="77777777" w:rsidR="00FA4E7F" w:rsidRPr="00A411B6" w:rsidRDefault="00FA4E7F" w:rsidP="00FA4E7F">
            <w:pPr>
              <w:pStyle w:val="affa"/>
              <w:rPr>
                <w:sz w:val="24"/>
                <w:szCs w:val="24"/>
              </w:rPr>
            </w:pPr>
            <w:r w:rsidRPr="00A411B6">
              <w:rPr>
                <w:sz w:val="24"/>
                <w:szCs w:val="24"/>
              </w:rPr>
              <w:t xml:space="preserve">Наименование организации, выполняющий данный объем </w:t>
            </w:r>
            <w:r>
              <w:rPr>
                <w:sz w:val="24"/>
                <w:szCs w:val="24"/>
              </w:rPr>
              <w:t>поставок</w:t>
            </w:r>
          </w:p>
        </w:tc>
        <w:tc>
          <w:tcPr>
            <w:tcW w:w="3138" w:type="dxa"/>
            <w:gridSpan w:val="2"/>
          </w:tcPr>
          <w:p w14:paraId="377FE7A5" w14:textId="77777777" w:rsidR="00FA4E7F" w:rsidRPr="00A411B6" w:rsidRDefault="00FA4E7F" w:rsidP="00FA4E7F">
            <w:pPr>
              <w:pStyle w:val="affa"/>
              <w:rPr>
                <w:sz w:val="24"/>
                <w:szCs w:val="24"/>
              </w:rPr>
            </w:pPr>
            <w:r w:rsidRPr="00A411B6">
              <w:rPr>
                <w:sz w:val="24"/>
                <w:szCs w:val="24"/>
              </w:rPr>
              <w:t xml:space="preserve">Стоимость </w:t>
            </w:r>
            <w:r>
              <w:rPr>
                <w:sz w:val="24"/>
                <w:szCs w:val="24"/>
              </w:rPr>
              <w:t>товаров</w:t>
            </w:r>
          </w:p>
        </w:tc>
      </w:tr>
      <w:tr w:rsidR="00FA4E7F" w:rsidRPr="00A411B6" w14:paraId="24C648B9" w14:textId="77777777" w:rsidTr="00CE22C2">
        <w:trPr>
          <w:cantSplit/>
        </w:trPr>
        <w:tc>
          <w:tcPr>
            <w:tcW w:w="655" w:type="dxa"/>
            <w:vMerge/>
          </w:tcPr>
          <w:p w14:paraId="6589511A" w14:textId="77777777" w:rsidR="00FA4E7F" w:rsidRPr="00A411B6" w:rsidRDefault="00FA4E7F" w:rsidP="00FA4E7F">
            <w:pPr>
              <w:pStyle w:val="affa"/>
              <w:rPr>
                <w:sz w:val="24"/>
                <w:szCs w:val="24"/>
              </w:rPr>
            </w:pPr>
          </w:p>
        </w:tc>
        <w:tc>
          <w:tcPr>
            <w:tcW w:w="2436" w:type="dxa"/>
            <w:vMerge/>
          </w:tcPr>
          <w:p w14:paraId="5FF9448F" w14:textId="77777777" w:rsidR="00FA4E7F" w:rsidRPr="00A411B6" w:rsidRDefault="00FA4E7F" w:rsidP="00FA4E7F">
            <w:pPr>
              <w:pStyle w:val="affa"/>
              <w:rPr>
                <w:sz w:val="24"/>
                <w:szCs w:val="24"/>
              </w:rPr>
            </w:pPr>
          </w:p>
        </w:tc>
        <w:tc>
          <w:tcPr>
            <w:tcW w:w="1908" w:type="dxa"/>
            <w:vMerge/>
          </w:tcPr>
          <w:p w14:paraId="78C81449" w14:textId="77777777" w:rsidR="00FA4E7F" w:rsidRPr="00A411B6" w:rsidRDefault="00FA4E7F" w:rsidP="00FA4E7F">
            <w:pPr>
              <w:pStyle w:val="affa"/>
              <w:rPr>
                <w:sz w:val="24"/>
                <w:szCs w:val="24"/>
              </w:rPr>
            </w:pPr>
          </w:p>
        </w:tc>
        <w:tc>
          <w:tcPr>
            <w:tcW w:w="1639" w:type="dxa"/>
          </w:tcPr>
          <w:p w14:paraId="2EBF3BC4" w14:textId="77777777" w:rsidR="00FA4E7F" w:rsidRPr="00A411B6" w:rsidRDefault="00FA4E7F" w:rsidP="00FA4E7F">
            <w:pPr>
              <w:pStyle w:val="affa"/>
              <w:rPr>
                <w:sz w:val="24"/>
                <w:szCs w:val="24"/>
              </w:rPr>
            </w:pPr>
            <w:r w:rsidRPr="00A411B6">
              <w:rPr>
                <w:sz w:val="24"/>
                <w:szCs w:val="24"/>
              </w:rPr>
              <w:t>в денежном выражении, руб. (без НДС)</w:t>
            </w:r>
          </w:p>
        </w:tc>
        <w:tc>
          <w:tcPr>
            <w:tcW w:w="1499" w:type="dxa"/>
          </w:tcPr>
          <w:p w14:paraId="7964A2CB" w14:textId="77777777" w:rsidR="00FA4E7F" w:rsidRPr="00A411B6" w:rsidRDefault="00FA4E7F" w:rsidP="00FA4E7F">
            <w:pPr>
              <w:pStyle w:val="affa"/>
              <w:rPr>
                <w:sz w:val="24"/>
                <w:szCs w:val="24"/>
              </w:rPr>
            </w:pPr>
            <w:proofErr w:type="gramStart"/>
            <w:r w:rsidRPr="00A411B6">
              <w:rPr>
                <w:sz w:val="24"/>
                <w:szCs w:val="24"/>
              </w:rPr>
              <w:t>в</w:t>
            </w:r>
            <w:proofErr w:type="gramEnd"/>
            <w:r w:rsidRPr="00A411B6">
              <w:rPr>
                <w:sz w:val="24"/>
                <w:szCs w:val="24"/>
              </w:rPr>
              <w:t xml:space="preserve"> % от общей стоимости </w:t>
            </w:r>
            <w:r>
              <w:rPr>
                <w:sz w:val="24"/>
                <w:szCs w:val="24"/>
              </w:rPr>
              <w:t>товаров</w:t>
            </w:r>
          </w:p>
        </w:tc>
      </w:tr>
      <w:tr w:rsidR="00FA4E7F" w:rsidRPr="00A411B6" w14:paraId="0F8D5C75" w14:textId="77777777" w:rsidTr="00CE22C2">
        <w:tc>
          <w:tcPr>
            <w:tcW w:w="655" w:type="dxa"/>
          </w:tcPr>
          <w:p w14:paraId="65E0A82A" w14:textId="77777777" w:rsidR="00FA4E7F" w:rsidRPr="00A411B6" w:rsidRDefault="00FA4E7F" w:rsidP="0080265A">
            <w:pPr>
              <w:pStyle w:val="afa"/>
              <w:numPr>
                <w:ilvl w:val="0"/>
                <w:numId w:val="48"/>
              </w:numPr>
              <w:ind w:left="1134" w:hanging="1134"/>
              <w:rPr>
                <w:color w:val="000000"/>
                <w:szCs w:val="24"/>
              </w:rPr>
            </w:pPr>
          </w:p>
        </w:tc>
        <w:tc>
          <w:tcPr>
            <w:tcW w:w="2436" w:type="dxa"/>
          </w:tcPr>
          <w:p w14:paraId="76A02D9E" w14:textId="77777777" w:rsidR="00FA4E7F" w:rsidRPr="00A411B6" w:rsidRDefault="00FA4E7F" w:rsidP="00FA4E7F">
            <w:pPr>
              <w:pStyle w:val="afa"/>
              <w:rPr>
                <w:szCs w:val="24"/>
              </w:rPr>
            </w:pPr>
          </w:p>
        </w:tc>
        <w:tc>
          <w:tcPr>
            <w:tcW w:w="1908" w:type="dxa"/>
          </w:tcPr>
          <w:p w14:paraId="7A0308D8" w14:textId="77777777" w:rsidR="00FA4E7F" w:rsidRPr="00A411B6" w:rsidRDefault="00FA4E7F" w:rsidP="00FA4E7F">
            <w:pPr>
              <w:pStyle w:val="afa"/>
              <w:rPr>
                <w:szCs w:val="24"/>
              </w:rPr>
            </w:pPr>
          </w:p>
        </w:tc>
        <w:tc>
          <w:tcPr>
            <w:tcW w:w="1639" w:type="dxa"/>
          </w:tcPr>
          <w:p w14:paraId="61774FD0" w14:textId="77777777" w:rsidR="00FA4E7F" w:rsidRPr="00A411B6" w:rsidRDefault="00FA4E7F" w:rsidP="00FA4E7F">
            <w:pPr>
              <w:pStyle w:val="afa"/>
              <w:rPr>
                <w:szCs w:val="24"/>
              </w:rPr>
            </w:pPr>
          </w:p>
        </w:tc>
        <w:tc>
          <w:tcPr>
            <w:tcW w:w="1499" w:type="dxa"/>
          </w:tcPr>
          <w:p w14:paraId="393DB674" w14:textId="77777777" w:rsidR="00FA4E7F" w:rsidRPr="00A411B6" w:rsidRDefault="00FA4E7F" w:rsidP="00FA4E7F">
            <w:pPr>
              <w:pStyle w:val="afa"/>
              <w:rPr>
                <w:szCs w:val="24"/>
              </w:rPr>
            </w:pPr>
          </w:p>
        </w:tc>
      </w:tr>
      <w:tr w:rsidR="00FA4E7F" w:rsidRPr="00A411B6" w14:paraId="2AD086DB" w14:textId="77777777" w:rsidTr="00CE22C2">
        <w:tc>
          <w:tcPr>
            <w:tcW w:w="655" w:type="dxa"/>
          </w:tcPr>
          <w:p w14:paraId="3D209F97" w14:textId="77777777" w:rsidR="00FA4E7F" w:rsidRPr="00A411B6" w:rsidRDefault="00FA4E7F" w:rsidP="0080265A">
            <w:pPr>
              <w:pStyle w:val="afa"/>
              <w:numPr>
                <w:ilvl w:val="0"/>
                <w:numId w:val="48"/>
              </w:numPr>
              <w:ind w:left="1134" w:hanging="1134"/>
              <w:rPr>
                <w:color w:val="000000"/>
                <w:szCs w:val="24"/>
              </w:rPr>
            </w:pPr>
          </w:p>
        </w:tc>
        <w:tc>
          <w:tcPr>
            <w:tcW w:w="2436" w:type="dxa"/>
          </w:tcPr>
          <w:p w14:paraId="27972857" w14:textId="77777777" w:rsidR="00FA4E7F" w:rsidRPr="00A411B6" w:rsidRDefault="00FA4E7F" w:rsidP="00FA4E7F">
            <w:pPr>
              <w:pStyle w:val="afa"/>
              <w:rPr>
                <w:szCs w:val="24"/>
              </w:rPr>
            </w:pPr>
          </w:p>
        </w:tc>
        <w:tc>
          <w:tcPr>
            <w:tcW w:w="1908" w:type="dxa"/>
          </w:tcPr>
          <w:p w14:paraId="6CF36C31" w14:textId="77777777" w:rsidR="00FA4E7F" w:rsidRPr="00A411B6" w:rsidRDefault="00FA4E7F" w:rsidP="00FA4E7F">
            <w:pPr>
              <w:pStyle w:val="afa"/>
              <w:rPr>
                <w:szCs w:val="24"/>
              </w:rPr>
            </w:pPr>
          </w:p>
        </w:tc>
        <w:tc>
          <w:tcPr>
            <w:tcW w:w="1639" w:type="dxa"/>
          </w:tcPr>
          <w:p w14:paraId="518A84CB" w14:textId="77777777" w:rsidR="00FA4E7F" w:rsidRPr="00A411B6" w:rsidRDefault="00FA4E7F" w:rsidP="00FA4E7F">
            <w:pPr>
              <w:pStyle w:val="afa"/>
              <w:rPr>
                <w:szCs w:val="24"/>
              </w:rPr>
            </w:pPr>
          </w:p>
        </w:tc>
        <w:tc>
          <w:tcPr>
            <w:tcW w:w="1499" w:type="dxa"/>
          </w:tcPr>
          <w:p w14:paraId="4A15364A" w14:textId="77777777" w:rsidR="00FA4E7F" w:rsidRPr="00A411B6" w:rsidRDefault="00FA4E7F" w:rsidP="00FA4E7F">
            <w:pPr>
              <w:pStyle w:val="afa"/>
              <w:rPr>
                <w:szCs w:val="24"/>
              </w:rPr>
            </w:pPr>
          </w:p>
        </w:tc>
      </w:tr>
      <w:tr w:rsidR="00FA4E7F" w:rsidRPr="00A411B6" w14:paraId="64C17818" w14:textId="77777777" w:rsidTr="00CE22C2">
        <w:tc>
          <w:tcPr>
            <w:tcW w:w="655" w:type="dxa"/>
          </w:tcPr>
          <w:p w14:paraId="1CD24E76" w14:textId="77777777" w:rsidR="00FA4E7F" w:rsidRPr="00A411B6" w:rsidRDefault="00FA4E7F" w:rsidP="0080265A">
            <w:pPr>
              <w:pStyle w:val="afa"/>
              <w:numPr>
                <w:ilvl w:val="0"/>
                <w:numId w:val="48"/>
              </w:numPr>
              <w:ind w:left="1134" w:hanging="1134"/>
              <w:rPr>
                <w:color w:val="000000"/>
                <w:szCs w:val="24"/>
              </w:rPr>
            </w:pPr>
          </w:p>
        </w:tc>
        <w:tc>
          <w:tcPr>
            <w:tcW w:w="2436" w:type="dxa"/>
          </w:tcPr>
          <w:p w14:paraId="4B18C29C" w14:textId="77777777" w:rsidR="00FA4E7F" w:rsidRPr="00A411B6" w:rsidRDefault="00FA4E7F" w:rsidP="00FA4E7F">
            <w:pPr>
              <w:pStyle w:val="afa"/>
              <w:rPr>
                <w:szCs w:val="24"/>
              </w:rPr>
            </w:pPr>
          </w:p>
        </w:tc>
        <w:tc>
          <w:tcPr>
            <w:tcW w:w="1908" w:type="dxa"/>
          </w:tcPr>
          <w:p w14:paraId="0FEEA7ED" w14:textId="77777777" w:rsidR="00FA4E7F" w:rsidRPr="00A411B6" w:rsidRDefault="00FA4E7F" w:rsidP="00FA4E7F">
            <w:pPr>
              <w:pStyle w:val="afa"/>
              <w:rPr>
                <w:szCs w:val="24"/>
              </w:rPr>
            </w:pPr>
          </w:p>
        </w:tc>
        <w:tc>
          <w:tcPr>
            <w:tcW w:w="1639" w:type="dxa"/>
          </w:tcPr>
          <w:p w14:paraId="51ACECFD" w14:textId="77777777" w:rsidR="00FA4E7F" w:rsidRPr="00A411B6" w:rsidRDefault="00FA4E7F" w:rsidP="00FA4E7F">
            <w:pPr>
              <w:pStyle w:val="afa"/>
              <w:rPr>
                <w:szCs w:val="24"/>
              </w:rPr>
            </w:pPr>
          </w:p>
        </w:tc>
        <w:tc>
          <w:tcPr>
            <w:tcW w:w="1499" w:type="dxa"/>
          </w:tcPr>
          <w:p w14:paraId="720C8118" w14:textId="77777777" w:rsidR="00FA4E7F" w:rsidRPr="00A411B6" w:rsidRDefault="00FA4E7F" w:rsidP="00FA4E7F">
            <w:pPr>
              <w:pStyle w:val="afa"/>
              <w:rPr>
                <w:szCs w:val="24"/>
              </w:rPr>
            </w:pPr>
          </w:p>
        </w:tc>
      </w:tr>
      <w:tr w:rsidR="00FA4E7F" w:rsidRPr="00A411B6" w14:paraId="7E15B12C" w14:textId="77777777" w:rsidTr="00CE22C2">
        <w:tc>
          <w:tcPr>
            <w:tcW w:w="655" w:type="dxa"/>
          </w:tcPr>
          <w:p w14:paraId="6D290CA7" w14:textId="77777777" w:rsidR="00FA4E7F" w:rsidRPr="00A411B6" w:rsidRDefault="00FA4E7F" w:rsidP="00FA4E7F">
            <w:pPr>
              <w:pStyle w:val="afa"/>
              <w:ind w:left="0"/>
              <w:rPr>
                <w:color w:val="000000"/>
                <w:szCs w:val="24"/>
              </w:rPr>
            </w:pPr>
            <w:r w:rsidRPr="00A411B6">
              <w:rPr>
                <w:color w:val="000000"/>
                <w:szCs w:val="24"/>
              </w:rPr>
              <w:t>…</w:t>
            </w:r>
          </w:p>
        </w:tc>
        <w:tc>
          <w:tcPr>
            <w:tcW w:w="2436" w:type="dxa"/>
          </w:tcPr>
          <w:p w14:paraId="5AD75E00" w14:textId="77777777" w:rsidR="00FA4E7F" w:rsidRPr="00A411B6" w:rsidRDefault="00FA4E7F" w:rsidP="00FA4E7F">
            <w:pPr>
              <w:pStyle w:val="afa"/>
              <w:rPr>
                <w:szCs w:val="24"/>
              </w:rPr>
            </w:pPr>
          </w:p>
        </w:tc>
        <w:tc>
          <w:tcPr>
            <w:tcW w:w="1908" w:type="dxa"/>
          </w:tcPr>
          <w:p w14:paraId="133DFF3E" w14:textId="77777777" w:rsidR="00FA4E7F" w:rsidRPr="00A411B6" w:rsidRDefault="00FA4E7F" w:rsidP="00FA4E7F">
            <w:pPr>
              <w:pStyle w:val="afa"/>
              <w:rPr>
                <w:szCs w:val="24"/>
              </w:rPr>
            </w:pPr>
          </w:p>
        </w:tc>
        <w:tc>
          <w:tcPr>
            <w:tcW w:w="1639" w:type="dxa"/>
          </w:tcPr>
          <w:p w14:paraId="4C75ADD0" w14:textId="77777777" w:rsidR="00FA4E7F" w:rsidRPr="00A411B6" w:rsidRDefault="00FA4E7F" w:rsidP="00FA4E7F">
            <w:pPr>
              <w:pStyle w:val="afa"/>
              <w:rPr>
                <w:szCs w:val="24"/>
              </w:rPr>
            </w:pPr>
          </w:p>
        </w:tc>
        <w:tc>
          <w:tcPr>
            <w:tcW w:w="1499" w:type="dxa"/>
          </w:tcPr>
          <w:p w14:paraId="5999D88E" w14:textId="77777777" w:rsidR="00FA4E7F" w:rsidRPr="00A411B6" w:rsidRDefault="00FA4E7F" w:rsidP="00FA4E7F">
            <w:pPr>
              <w:pStyle w:val="afa"/>
              <w:rPr>
                <w:szCs w:val="24"/>
              </w:rPr>
            </w:pPr>
          </w:p>
        </w:tc>
      </w:tr>
      <w:tr w:rsidR="00FA4E7F" w:rsidRPr="00A411B6" w14:paraId="004285B4" w14:textId="77777777" w:rsidTr="00CE22C2">
        <w:tc>
          <w:tcPr>
            <w:tcW w:w="4999" w:type="dxa"/>
            <w:gridSpan w:val="3"/>
          </w:tcPr>
          <w:p w14:paraId="213AF347" w14:textId="77777777" w:rsidR="00FA4E7F" w:rsidRPr="00A411B6" w:rsidRDefault="00FA4E7F" w:rsidP="00FA4E7F">
            <w:pPr>
              <w:pStyle w:val="afa"/>
              <w:jc w:val="center"/>
              <w:rPr>
                <w:b/>
                <w:szCs w:val="24"/>
              </w:rPr>
            </w:pPr>
            <w:r w:rsidRPr="00A411B6">
              <w:rPr>
                <w:b/>
                <w:szCs w:val="24"/>
              </w:rPr>
              <w:t>ИТОГО</w:t>
            </w:r>
          </w:p>
        </w:tc>
        <w:tc>
          <w:tcPr>
            <w:tcW w:w="1639" w:type="dxa"/>
          </w:tcPr>
          <w:p w14:paraId="6D939BDE" w14:textId="77777777" w:rsidR="00FA4E7F" w:rsidRPr="00A411B6" w:rsidRDefault="00FA4E7F" w:rsidP="00FA4E7F">
            <w:pPr>
              <w:pStyle w:val="afa"/>
              <w:jc w:val="center"/>
              <w:rPr>
                <w:b/>
                <w:szCs w:val="24"/>
              </w:rPr>
            </w:pPr>
          </w:p>
        </w:tc>
        <w:tc>
          <w:tcPr>
            <w:tcW w:w="1499" w:type="dxa"/>
          </w:tcPr>
          <w:p w14:paraId="52CF92E0" w14:textId="77777777" w:rsidR="00FA4E7F" w:rsidRPr="00A411B6" w:rsidRDefault="00FA4E7F" w:rsidP="00FA4E7F">
            <w:pPr>
              <w:pStyle w:val="afa"/>
              <w:jc w:val="center"/>
              <w:rPr>
                <w:b/>
                <w:szCs w:val="24"/>
              </w:rPr>
            </w:pPr>
            <w:r w:rsidRPr="00A411B6">
              <w:rPr>
                <w:b/>
                <w:szCs w:val="24"/>
              </w:rPr>
              <w:t>100%</w:t>
            </w:r>
          </w:p>
        </w:tc>
      </w:tr>
    </w:tbl>
    <w:p w14:paraId="130FF434" w14:textId="77777777" w:rsidR="00FA4E7F" w:rsidRPr="00A411B6" w:rsidRDefault="00FA4E7F" w:rsidP="00FA4E7F">
      <w:pPr>
        <w:rPr>
          <w:color w:val="000000"/>
        </w:rPr>
      </w:pPr>
    </w:p>
    <w:p w14:paraId="66183001" w14:textId="77777777" w:rsidR="00FA4E7F" w:rsidRPr="00A411B6" w:rsidRDefault="00FA4E7F" w:rsidP="00FA4E7F">
      <w:pPr>
        <w:rPr>
          <w:color w:val="000000"/>
        </w:rPr>
      </w:pPr>
      <w:r w:rsidRPr="00A411B6">
        <w:rPr>
          <w:color w:val="000000"/>
        </w:rPr>
        <w:t>____________________________________</w:t>
      </w:r>
    </w:p>
    <w:p w14:paraId="48F678A6" w14:textId="77777777" w:rsidR="00FA4E7F" w:rsidRPr="00A411B6" w:rsidRDefault="00FA4E7F" w:rsidP="00FA4E7F">
      <w:pPr>
        <w:ind w:right="3684"/>
        <w:jc w:val="center"/>
        <w:rPr>
          <w:color w:val="000000"/>
          <w:vertAlign w:val="superscript"/>
        </w:rPr>
      </w:pPr>
      <w:r w:rsidRPr="00A411B6">
        <w:rPr>
          <w:color w:val="000000"/>
          <w:vertAlign w:val="superscript"/>
        </w:rPr>
        <w:t>(подпись, М.П.)</w:t>
      </w:r>
    </w:p>
    <w:p w14:paraId="327F6600" w14:textId="77777777" w:rsidR="00FA4E7F" w:rsidRPr="00A411B6" w:rsidRDefault="00FA4E7F" w:rsidP="00FA4E7F">
      <w:pPr>
        <w:rPr>
          <w:color w:val="000000"/>
        </w:rPr>
      </w:pPr>
      <w:r w:rsidRPr="00A411B6">
        <w:rPr>
          <w:color w:val="000000"/>
        </w:rPr>
        <w:t>____________________________________</w:t>
      </w:r>
    </w:p>
    <w:p w14:paraId="5C78E4D7" w14:textId="77777777" w:rsidR="00FA4E7F" w:rsidRPr="00A411B6" w:rsidRDefault="00FA4E7F" w:rsidP="00FA4E7F">
      <w:pPr>
        <w:ind w:right="3684"/>
        <w:jc w:val="center"/>
        <w:rPr>
          <w:color w:val="000000"/>
          <w:vertAlign w:val="superscript"/>
        </w:rPr>
      </w:pPr>
      <w:r w:rsidRPr="00A411B6">
        <w:rPr>
          <w:color w:val="000000"/>
          <w:vertAlign w:val="superscript"/>
        </w:rPr>
        <w:t xml:space="preserve">(фамилия, имя, отчество </w:t>
      </w:r>
      <w:proofErr w:type="gramStart"/>
      <w:r w:rsidRPr="00A411B6">
        <w:rPr>
          <w:color w:val="000000"/>
          <w:vertAlign w:val="superscript"/>
        </w:rPr>
        <w:t>подписавшего</w:t>
      </w:r>
      <w:proofErr w:type="gramEnd"/>
      <w:r w:rsidRPr="00A411B6">
        <w:rPr>
          <w:color w:val="000000"/>
          <w:vertAlign w:val="superscript"/>
        </w:rPr>
        <w:t>, должность)</w:t>
      </w:r>
    </w:p>
    <w:p w14:paraId="24EFF9F4" w14:textId="77777777" w:rsidR="00FA4E7F" w:rsidRPr="00A411B6" w:rsidRDefault="00FA4E7F" w:rsidP="00FA4E7F">
      <w:pPr>
        <w:keepNext/>
        <w:rPr>
          <w:b/>
          <w:bCs/>
          <w:color w:val="000000"/>
        </w:rPr>
      </w:pPr>
    </w:p>
    <w:p w14:paraId="2554C40F" w14:textId="77777777" w:rsidR="00FA4E7F" w:rsidRPr="00A411B6" w:rsidRDefault="00FA4E7F" w:rsidP="00FA4E7F">
      <w:pPr>
        <w:pBdr>
          <w:bottom w:val="single" w:sz="4" w:space="1" w:color="auto"/>
        </w:pBdr>
        <w:shd w:val="clear" w:color="auto" w:fill="E0E0E0"/>
        <w:ind w:right="21"/>
        <w:jc w:val="center"/>
        <w:rPr>
          <w:b/>
          <w:color w:val="000000"/>
          <w:spacing w:val="36"/>
        </w:rPr>
      </w:pPr>
      <w:r w:rsidRPr="00A411B6">
        <w:rPr>
          <w:b/>
          <w:color w:val="000000"/>
          <w:spacing w:val="36"/>
        </w:rPr>
        <w:t>конец формы</w:t>
      </w:r>
    </w:p>
    <w:p w14:paraId="3FF232B0" w14:textId="77777777" w:rsidR="00FA4E7F" w:rsidRPr="00176BA8" w:rsidRDefault="00FA4E7F" w:rsidP="0080265A">
      <w:pPr>
        <w:pStyle w:val="24"/>
        <w:keepNext w:val="0"/>
        <w:pageBreakBefore/>
        <w:widowControl w:val="0"/>
        <w:numPr>
          <w:ilvl w:val="2"/>
          <w:numId w:val="17"/>
        </w:numPr>
        <w:tabs>
          <w:tab w:val="clear" w:pos="1134"/>
          <w:tab w:val="num" w:pos="1314"/>
        </w:tabs>
        <w:spacing w:before="0"/>
        <w:ind w:left="1315"/>
        <w:rPr>
          <w:sz w:val="24"/>
          <w:szCs w:val="24"/>
        </w:rPr>
      </w:pPr>
      <w:bookmarkStart w:id="361" w:name="_Toc425777468"/>
      <w:r w:rsidRPr="00176BA8">
        <w:rPr>
          <w:sz w:val="24"/>
          <w:szCs w:val="24"/>
        </w:rPr>
        <w:lastRenderedPageBreak/>
        <w:t>Инструкции по заполнению</w:t>
      </w:r>
      <w:bookmarkEnd w:id="361"/>
    </w:p>
    <w:p w14:paraId="498F6F77"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Данная форма заполняется только в том случае, если предложени</w:t>
      </w:r>
      <w:r>
        <w:rPr>
          <w:sz w:val="24"/>
          <w:szCs w:val="24"/>
        </w:rPr>
        <w:t>е</w:t>
      </w:r>
      <w:r w:rsidRPr="00176BA8">
        <w:rPr>
          <w:sz w:val="24"/>
          <w:szCs w:val="24"/>
        </w:rPr>
        <w:t xml:space="preserve"> подается коллективным участником</w:t>
      </w:r>
      <w:r>
        <w:rPr>
          <w:sz w:val="24"/>
          <w:szCs w:val="24"/>
        </w:rPr>
        <w:t xml:space="preserve">, в случае поставки товаров, </w:t>
      </w:r>
      <w:r w:rsidRPr="00FA4E7F">
        <w:rPr>
          <w:sz w:val="24"/>
          <w:szCs w:val="24"/>
        </w:rPr>
        <w:t>в иных случаях данная форма не заполняется и не подается.</w:t>
      </w:r>
    </w:p>
    <w:p w14:paraId="1EB406CB"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Участник указывает дату и номер предложения в соответствии с письмом о подаче оферты.</w:t>
      </w:r>
    </w:p>
    <w:p w14:paraId="7B75560F"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 xml:space="preserve">Участник указывает свое фирменное наименование (в </w:t>
      </w:r>
      <w:proofErr w:type="spellStart"/>
      <w:r w:rsidRPr="00176BA8">
        <w:rPr>
          <w:sz w:val="24"/>
          <w:szCs w:val="24"/>
        </w:rPr>
        <w:t>т.ч</w:t>
      </w:r>
      <w:proofErr w:type="spellEnd"/>
      <w:r w:rsidRPr="00176BA8">
        <w:rPr>
          <w:sz w:val="24"/>
          <w:szCs w:val="24"/>
        </w:rPr>
        <w:t>. организационно-правовую форму) и свой адрес.</w:t>
      </w:r>
    </w:p>
    <w:p w14:paraId="5F73861E"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В данной форме лидер коллективного участника указывает:</w:t>
      </w:r>
    </w:p>
    <w:p w14:paraId="6DED12B9" w14:textId="77777777" w:rsidR="00FA4E7F" w:rsidRPr="00176BA8" w:rsidRDefault="00FA4E7F" w:rsidP="0080265A">
      <w:pPr>
        <w:widowControl/>
        <w:numPr>
          <w:ilvl w:val="0"/>
          <w:numId w:val="49"/>
        </w:numPr>
        <w:autoSpaceDE/>
        <w:autoSpaceDN/>
        <w:adjustRightInd/>
        <w:jc w:val="both"/>
      </w:pPr>
      <w:r w:rsidRPr="00176BA8">
        <w:t xml:space="preserve">перечень </w:t>
      </w:r>
      <w:r>
        <w:t>поставляемых</w:t>
      </w:r>
      <w:r w:rsidRPr="00176BA8">
        <w:t xml:space="preserve"> каждой организацией </w:t>
      </w:r>
      <w:r>
        <w:t>товаров</w:t>
      </w:r>
      <w:r w:rsidRPr="00176BA8">
        <w:t>;</w:t>
      </w:r>
    </w:p>
    <w:p w14:paraId="3AF43DA4" w14:textId="77777777" w:rsidR="00FA4E7F" w:rsidRPr="00176BA8" w:rsidRDefault="00FA4E7F" w:rsidP="0080265A">
      <w:pPr>
        <w:widowControl/>
        <w:numPr>
          <w:ilvl w:val="0"/>
          <w:numId w:val="49"/>
        </w:numPr>
        <w:autoSpaceDE/>
        <w:autoSpaceDN/>
        <w:adjustRightInd/>
        <w:jc w:val="both"/>
      </w:pPr>
      <w:r w:rsidRPr="00176BA8">
        <w:t xml:space="preserve">стоимость </w:t>
      </w:r>
      <w:r>
        <w:t>товаров</w:t>
      </w:r>
      <w:r w:rsidRPr="00176BA8">
        <w:t xml:space="preserve"> по каждому участнику в денежном и процентном выражении.</w:t>
      </w:r>
    </w:p>
    <w:p w14:paraId="46ED8EED" w14:textId="77777777" w:rsidR="00FA4E7F" w:rsidRPr="00A411B6" w:rsidRDefault="00FA4E7F" w:rsidP="00FA4E7F">
      <w:pPr>
        <w:suppressAutoHyphens/>
        <w:rPr>
          <w:i/>
        </w:rPr>
      </w:pPr>
    </w:p>
    <w:p w14:paraId="2290E57A" w14:textId="77777777" w:rsidR="00FA4E7F" w:rsidRPr="00131DEB" w:rsidRDefault="00FA4E7F" w:rsidP="00FA4E7F"/>
    <w:p w14:paraId="2BC048D2" w14:textId="77777777" w:rsidR="00FA4E7F" w:rsidRPr="00FA4E7F" w:rsidRDefault="00FA4E7F" w:rsidP="0080265A">
      <w:pPr>
        <w:pStyle w:val="2"/>
        <w:pageBreakBefore/>
        <w:widowControl/>
        <w:numPr>
          <w:ilvl w:val="1"/>
          <w:numId w:val="17"/>
        </w:numPr>
        <w:tabs>
          <w:tab w:val="clear" w:pos="1134"/>
          <w:tab w:val="num" w:pos="1080"/>
        </w:tabs>
        <w:suppressAutoHyphens/>
        <w:autoSpaceDE/>
        <w:autoSpaceDN/>
        <w:adjustRightInd/>
        <w:spacing w:before="360" w:after="120"/>
        <w:ind w:left="1077" w:hanging="1077"/>
        <w:rPr>
          <w:rFonts w:ascii="Times New Roman" w:hAnsi="Times New Roman" w:cs="Times New Roman"/>
          <w:bCs w:val="0"/>
          <w:i w:val="0"/>
          <w:sz w:val="24"/>
          <w:szCs w:val="24"/>
        </w:rPr>
      </w:pPr>
      <w:bookmarkStart w:id="362" w:name="_Toc425777469"/>
      <w:r w:rsidRPr="00FA4E7F">
        <w:rPr>
          <w:rFonts w:ascii="Times New Roman" w:hAnsi="Times New Roman" w:cs="Times New Roman"/>
          <w:i w:val="0"/>
          <w:sz w:val="24"/>
          <w:szCs w:val="24"/>
        </w:rPr>
        <w:lastRenderedPageBreak/>
        <w:t>План распределения объемов выполнения работ внутри коллективного участника (форма 2</w:t>
      </w:r>
      <w:r w:rsidR="001119BB">
        <w:rPr>
          <w:rFonts w:ascii="Times New Roman" w:hAnsi="Times New Roman" w:cs="Times New Roman"/>
          <w:i w:val="0"/>
          <w:sz w:val="24"/>
          <w:szCs w:val="24"/>
        </w:rPr>
        <w:t>1</w:t>
      </w:r>
      <w:r w:rsidRPr="00FA4E7F">
        <w:rPr>
          <w:rFonts w:ascii="Times New Roman" w:hAnsi="Times New Roman" w:cs="Times New Roman"/>
          <w:i w:val="0"/>
          <w:sz w:val="24"/>
          <w:szCs w:val="24"/>
        </w:rPr>
        <w:t>)</w:t>
      </w:r>
      <w:bookmarkEnd w:id="362"/>
    </w:p>
    <w:p w14:paraId="0AB66F6B" w14:textId="77777777" w:rsidR="00FA4E7F" w:rsidRPr="00FA4E7F" w:rsidRDefault="00FA4E7F" w:rsidP="0080265A">
      <w:pPr>
        <w:pStyle w:val="24"/>
        <w:keepNext w:val="0"/>
        <w:widowControl w:val="0"/>
        <w:numPr>
          <w:ilvl w:val="2"/>
          <w:numId w:val="17"/>
        </w:numPr>
        <w:tabs>
          <w:tab w:val="clear" w:pos="1134"/>
          <w:tab w:val="num" w:pos="1314"/>
        </w:tabs>
        <w:ind w:left="1314"/>
        <w:rPr>
          <w:sz w:val="24"/>
          <w:szCs w:val="24"/>
        </w:rPr>
      </w:pPr>
      <w:bookmarkStart w:id="363" w:name="_Toc425777470"/>
      <w:r w:rsidRPr="00FA4E7F">
        <w:rPr>
          <w:sz w:val="24"/>
          <w:szCs w:val="24"/>
        </w:rPr>
        <w:t xml:space="preserve">Форма </w:t>
      </w:r>
      <w:proofErr w:type="gramStart"/>
      <w:r w:rsidRPr="00FA4E7F">
        <w:rPr>
          <w:sz w:val="24"/>
          <w:szCs w:val="24"/>
        </w:rPr>
        <w:t>плана распределения объемов выполнения работ</w:t>
      </w:r>
      <w:proofErr w:type="gramEnd"/>
      <w:r w:rsidRPr="00FA4E7F">
        <w:rPr>
          <w:sz w:val="24"/>
          <w:szCs w:val="24"/>
        </w:rPr>
        <w:t xml:space="preserve"> внутри коллективного участника</w:t>
      </w:r>
      <w:bookmarkEnd w:id="363"/>
    </w:p>
    <w:p w14:paraId="13DD0828" w14:textId="77777777" w:rsidR="00FA4E7F" w:rsidRPr="00A411B6" w:rsidRDefault="00FA4E7F" w:rsidP="00FA4E7F">
      <w:pPr>
        <w:pBdr>
          <w:top w:val="single" w:sz="4" w:space="1" w:color="auto"/>
        </w:pBdr>
        <w:shd w:val="clear" w:color="auto" w:fill="E0E0E0"/>
        <w:ind w:right="21"/>
        <w:jc w:val="center"/>
        <w:rPr>
          <w:b/>
          <w:color w:val="000000"/>
          <w:spacing w:val="36"/>
        </w:rPr>
      </w:pPr>
      <w:r w:rsidRPr="00A411B6">
        <w:rPr>
          <w:b/>
          <w:color w:val="000000"/>
          <w:spacing w:val="36"/>
        </w:rPr>
        <w:t>начало формы</w:t>
      </w:r>
    </w:p>
    <w:p w14:paraId="218EA76C" w14:textId="77777777" w:rsidR="00FA4E7F" w:rsidRPr="00A411B6" w:rsidRDefault="00FA4E7F" w:rsidP="00FA4E7F">
      <w:pPr>
        <w:rPr>
          <w:color w:val="000000"/>
        </w:rPr>
      </w:pPr>
    </w:p>
    <w:p w14:paraId="78B9993F" w14:textId="77777777" w:rsidR="00FA4E7F" w:rsidRPr="00A411B6" w:rsidRDefault="00FA4E7F" w:rsidP="00FA4E7F">
      <w:pPr>
        <w:suppressAutoHyphens/>
        <w:jc w:val="center"/>
        <w:rPr>
          <w:b/>
        </w:rPr>
      </w:pPr>
      <w:r w:rsidRPr="00A411B6">
        <w:rPr>
          <w:b/>
        </w:rPr>
        <w:t xml:space="preserve">План распределения объемов выполнения </w:t>
      </w:r>
      <w:r>
        <w:rPr>
          <w:b/>
        </w:rPr>
        <w:t>работ</w:t>
      </w:r>
      <w:r w:rsidRPr="00A411B6">
        <w:rPr>
          <w:b/>
        </w:rPr>
        <w:t xml:space="preserve"> внутри коллективного участника</w:t>
      </w:r>
    </w:p>
    <w:p w14:paraId="0338FCE0" w14:textId="77777777" w:rsidR="00FA4E7F" w:rsidRPr="00A411B6" w:rsidRDefault="00FA4E7F" w:rsidP="00FA4E7F">
      <w:pPr>
        <w:rPr>
          <w:color w:val="000000"/>
        </w:rPr>
      </w:pPr>
    </w:p>
    <w:p w14:paraId="3C49E1EF" w14:textId="77777777" w:rsidR="00FA4E7F" w:rsidRPr="00A411B6" w:rsidRDefault="00FA4E7F" w:rsidP="00FA4E7F">
      <w:pPr>
        <w:rPr>
          <w:color w:val="000000"/>
        </w:rPr>
      </w:pPr>
      <w:r w:rsidRPr="00A411B6">
        <w:rPr>
          <w:color w:val="000000"/>
        </w:rPr>
        <w:t>Наименование и адрес лидера коллективного участника: _______________________</w:t>
      </w:r>
    </w:p>
    <w:p w14:paraId="796D6F61" w14:textId="77777777" w:rsidR="00FA4E7F" w:rsidRPr="00A411B6" w:rsidRDefault="00FA4E7F" w:rsidP="00FA4E7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844"/>
        <w:gridCol w:w="1835"/>
        <w:gridCol w:w="1551"/>
        <w:gridCol w:w="1404"/>
        <w:gridCol w:w="1575"/>
      </w:tblGrid>
      <w:tr w:rsidR="00FA4E7F" w:rsidRPr="00A411B6" w14:paraId="089C8E21" w14:textId="77777777" w:rsidTr="00CE22C2">
        <w:trPr>
          <w:cantSplit/>
        </w:trPr>
        <w:tc>
          <w:tcPr>
            <w:tcW w:w="648" w:type="dxa"/>
            <w:vMerge w:val="restart"/>
          </w:tcPr>
          <w:p w14:paraId="7656E01C" w14:textId="77777777" w:rsidR="00FA4E7F" w:rsidRPr="00A411B6" w:rsidRDefault="00FA4E7F" w:rsidP="00FA4E7F">
            <w:pPr>
              <w:pStyle w:val="affa"/>
              <w:rPr>
                <w:sz w:val="24"/>
                <w:szCs w:val="24"/>
              </w:rPr>
            </w:pPr>
            <w:r w:rsidRPr="00A411B6">
              <w:rPr>
                <w:sz w:val="24"/>
                <w:szCs w:val="24"/>
              </w:rPr>
              <w:t xml:space="preserve">№ </w:t>
            </w:r>
            <w:proofErr w:type="gramStart"/>
            <w:r w:rsidRPr="00A411B6">
              <w:rPr>
                <w:sz w:val="24"/>
                <w:szCs w:val="24"/>
              </w:rPr>
              <w:t>п</w:t>
            </w:r>
            <w:proofErr w:type="gramEnd"/>
            <w:r w:rsidRPr="00A411B6">
              <w:rPr>
                <w:sz w:val="24"/>
                <w:szCs w:val="24"/>
              </w:rPr>
              <w:t>/п</w:t>
            </w:r>
          </w:p>
        </w:tc>
        <w:tc>
          <w:tcPr>
            <w:tcW w:w="2932" w:type="dxa"/>
            <w:vMerge w:val="restart"/>
          </w:tcPr>
          <w:p w14:paraId="7DE08662" w14:textId="77777777" w:rsidR="00FA4E7F" w:rsidRPr="00A411B6" w:rsidRDefault="00FA4E7F" w:rsidP="00FA4E7F">
            <w:pPr>
              <w:pStyle w:val="affa"/>
              <w:rPr>
                <w:sz w:val="24"/>
                <w:szCs w:val="24"/>
              </w:rPr>
            </w:pPr>
            <w:r w:rsidRPr="00A411B6">
              <w:rPr>
                <w:sz w:val="24"/>
                <w:szCs w:val="24"/>
              </w:rPr>
              <w:t xml:space="preserve">Наименование </w:t>
            </w:r>
            <w:r>
              <w:rPr>
                <w:sz w:val="24"/>
                <w:szCs w:val="24"/>
              </w:rPr>
              <w:t>работ</w:t>
            </w:r>
          </w:p>
        </w:tc>
        <w:tc>
          <w:tcPr>
            <w:tcW w:w="1970" w:type="dxa"/>
            <w:vMerge w:val="restart"/>
          </w:tcPr>
          <w:p w14:paraId="29905351" w14:textId="77777777" w:rsidR="00FA4E7F" w:rsidRPr="00A411B6" w:rsidRDefault="00FA4E7F" w:rsidP="00FA4E7F">
            <w:pPr>
              <w:pStyle w:val="affa"/>
              <w:rPr>
                <w:sz w:val="24"/>
                <w:szCs w:val="24"/>
              </w:rPr>
            </w:pPr>
            <w:r w:rsidRPr="00A411B6">
              <w:rPr>
                <w:sz w:val="24"/>
                <w:szCs w:val="24"/>
              </w:rPr>
              <w:t xml:space="preserve">Наименование организации, выполняющий данный объем </w:t>
            </w:r>
            <w:r>
              <w:rPr>
                <w:sz w:val="24"/>
                <w:szCs w:val="24"/>
              </w:rPr>
              <w:t>работ</w:t>
            </w:r>
          </w:p>
        </w:tc>
        <w:tc>
          <w:tcPr>
            <w:tcW w:w="3292" w:type="dxa"/>
            <w:gridSpan w:val="2"/>
          </w:tcPr>
          <w:p w14:paraId="20D90BB1" w14:textId="77777777" w:rsidR="00FA4E7F" w:rsidRPr="00A411B6" w:rsidRDefault="00FA4E7F" w:rsidP="00FA4E7F">
            <w:pPr>
              <w:pStyle w:val="affa"/>
              <w:rPr>
                <w:sz w:val="24"/>
                <w:szCs w:val="24"/>
              </w:rPr>
            </w:pPr>
            <w:r w:rsidRPr="00A411B6">
              <w:rPr>
                <w:sz w:val="24"/>
                <w:szCs w:val="24"/>
              </w:rPr>
              <w:t xml:space="preserve">Стоимость </w:t>
            </w:r>
            <w:r>
              <w:rPr>
                <w:sz w:val="24"/>
                <w:szCs w:val="24"/>
              </w:rPr>
              <w:t>работ</w:t>
            </w:r>
          </w:p>
        </w:tc>
        <w:tc>
          <w:tcPr>
            <w:tcW w:w="1579" w:type="dxa"/>
            <w:vMerge w:val="restart"/>
          </w:tcPr>
          <w:p w14:paraId="41A240CB" w14:textId="77777777" w:rsidR="00FA4E7F" w:rsidRPr="00A411B6" w:rsidRDefault="00FA4E7F" w:rsidP="00FA4E7F">
            <w:pPr>
              <w:pStyle w:val="affa"/>
              <w:rPr>
                <w:sz w:val="24"/>
                <w:szCs w:val="24"/>
              </w:rPr>
            </w:pPr>
            <w:r w:rsidRPr="00A411B6">
              <w:rPr>
                <w:sz w:val="24"/>
                <w:szCs w:val="24"/>
              </w:rPr>
              <w:t xml:space="preserve">Сроки выполнения (начало и окончание) </w:t>
            </w:r>
          </w:p>
        </w:tc>
      </w:tr>
      <w:tr w:rsidR="00FA4E7F" w:rsidRPr="00A411B6" w14:paraId="209C4551" w14:textId="77777777" w:rsidTr="00CE22C2">
        <w:trPr>
          <w:cantSplit/>
        </w:trPr>
        <w:tc>
          <w:tcPr>
            <w:tcW w:w="648" w:type="dxa"/>
            <w:vMerge/>
          </w:tcPr>
          <w:p w14:paraId="79054E6B" w14:textId="77777777" w:rsidR="00FA4E7F" w:rsidRPr="00A411B6" w:rsidRDefault="00FA4E7F" w:rsidP="00FA4E7F">
            <w:pPr>
              <w:pStyle w:val="affa"/>
              <w:rPr>
                <w:sz w:val="24"/>
                <w:szCs w:val="24"/>
              </w:rPr>
            </w:pPr>
          </w:p>
        </w:tc>
        <w:tc>
          <w:tcPr>
            <w:tcW w:w="2932" w:type="dxa"/>
            <w:vMerge/>
          </w:tcPr>
          <w:p w14:paraId="5B9E552E" w14:textId="77777777" w:rsidR="00FA4E7F" w:rsidRPr="00A411B6" w:rsidRDefault="00FA4E7F" w:rsidP="00FA4E7F">
            <w:pPr>
              <w:pStyle w:val="affa"/>
              <w:rPr>
                <w:sz w:val="24"/>
                <w:szCs w:val="24"/>
              </w:rPr>
            </w:pPr>
          </w:p>
        </w:tc>
        <w:tc>
          <w:tcPr>
            <w:tcW w:w="1970" w:type="dxa"/>
            <w:vMerge/>
          </w:tcPr>
          <w:p w14:paraId="6436BEB8" w14:textId="77777777" w:rsidR="00FA4E7F" w:rsidRPr="00A411B6" w:rsidRDefault="00FA4E7F" w:rsidP="00FA4E7F">
            <w:pPr>
              <w:pStyle w:val="affa"/>
              <w:rPr>
                <w:sz w:val="24"/>
                <w:szCs w:val="24"/>
              </w:rPr>
            </w:pPr>
          </w:p>
        </w:tc>
        <w:tc>
          <w:tcPr>
            <w:tcW w:w="1713" w:type="dxa"/>
          </w:tcPr>
          <w:p w14:paraId="233F8019" w14:textId="77777777" w:rsidR="00FA4E7F" w:rsidRPr="00A411B6" w:rsidRDefault="00FA4E7F" w:rsidP="00FA4E7F">
            <w:pPr>
              <w:pStyle w:val="affa"/>
              <w:rPr>
                <w:sz w:val="24"/>
                <w:szCs w:val="24"/>
              </w:rPr>
            </w:pPr>
            <w:r w:rsidRPr="00A411B6">
              <w:rPr>
                <w:sz w:val="24"/>
                <w:szCs w:val="24"/>
              </w:rPr>
              <w:t>в денежном выражении, руб. (без НДС)</w:t>
            </w:r>
          </w:p>
        </w:tc>
        <w:tc>
          <w:tcPr>
            <w:tcW w:w="1579" w:type="dxa"/>
          </w:tcPr>
          <w:p w14:paraId="5621FE18" w14:textId="77777777" w:rsidR="00FA4E7F" w:rsidRPr="00A411B6" w:rsidRDefault="00FA4E7F" w:rsidP="00FA4E7F">
            <w:pPr>
              <w:pStyle w:val="affa"/>
              <w:rPr>
                <w:sz w:val="24"/>
                <w:szCs w:val="24"/>
              </w:rPr>
            </w:pPr>
            <w:proofErr w:type="gramStart"/>
            <w:r w:rsidRPr="00A411B6">
              <w:rPr>
                <w:sz w:val="24"/>
                <w:szCs w:val="24"/>
              </w:rPr>
              <w:t>в</w:t>
            </w:r>
            <w:proofErr w:type="gramEnd"/>
            <w:r w:rsidRPr="00A411B6">
              <w:rPr>
                <w:sz w:val="24"/>
                <w:szCs w:val="24"/>
              </w:rPr>
              <w:t xml:space="preserve"> % от общей стоимости </w:t>
            </w:r>
            <w:r>
              <w:rPr>
                <w:sz w:val="24"/>
                <w:szCs w:val="24"/>
              </w:rPr>
              <w:t>работ</w:t>
            </w:r>
          </w:p>
        </w:tc>
        <w:tc>
          <w:tcPr>
            <w:tcW w:w="1579" w:type="dxa"/>
            <w:vMerge/>
          </w:tcPr>
          <w:p w14:paraId="711DD5B4" w14:textId="77777777" w:rsidR="00FA4E7F" w:rsidRPr="00A411B6" w:rsidRDefault="00FA4E7F" w:rsidP="00FA4E7F">
            <w:pPr>
              <w:pStyle w:val="affa"/>
              <w:rPr>
                <w:sz w:val="24"/>
                <w:szCs w:val="24"/>
              </w:rPr>
            </w:pPr>
          </w:p>
        </w:tc>
      </w:tr>
      <w:tr w:rsidR="00FA4E7F" w:rsidRPr="00A411B6" w14:paraId="20696DDF" w14:textId="77777777" w:rsidTr="00CE22C2">
        <w:tc>
          <w:tcPr>
            <w:tcW w:w="648" w:type="dxa"/>
          </w:tcPr>
          <w:p w14:paraId="261BEFB2" w14:textId="77777777" w:rsidR="00FA4E7F" w:rsidRPr="00A411B6" w:rsidRDefault="00FA4E7F" w:rsidP="0080265A">
            <w:pPr>
              <w:pStyle w:val="afa"/>
              <w:numPr>
                <w:ilvl w:val="0"/>
                <w:numId w:val="48"/>
              </w:numPr>
              <w:ind w:left="1134" w:hanging="1134"/>
              <w:rPr>
                <w:color w:val="000000"/>
                <w:szCs w:val="24"/>
              </w:rPr>
            </w:pPr>
          </w:p>
        </w:tc>
        <w:tc>
          <w:tcPr>
            <w:tcW w:w="2932" w:type="dxa"/>
          </w:tcPr>
          <w:p w14:paraId="18C74D25" w14:textId="77777777" w:rsidR="00FA4E7F" w:rsidRPr="00A411B6" w:rsidRDefault="00FA4E7F" w:rsidP="00FA4E7F">
            <w:pPr>
              <w:pStyle w:val="afa"/>
              <w:rPr>
                <w:szCs w:val="24"/>
              </w:rPr>
            </w:pPr>
          </w:p>
        </w:tc>
        <w:tc>
          <w:tcPr>
            <w:tcW w:w="1970" w:type="dxa"/>
          </w:tcPr>
          <w:p w14:paraId="30E730E0" w14:textId="77777777" w:rsidR="00FA4E7F" w:rsidRPr="00A411B6" w:rsidRDefault="00FA4E7F" w:rsidP="00FA4E7F">
            <w:pPr>
              <w:pStyle w:val="afa"/>
              <w:rPr>
                <w:szCs w:val="24"/>
              </w:rPr>
            </w:pPr>
          </w:p>
        </w:tc>
        <w:tc>
          <w:tcPr>
            <w:tcW w:w="1713" w:type="dxa"/>
          </w:tcPr>
          <w:p w14:paraId="304AD033" w14:textId="77777777" w:rsidR="00FA4E7F" w:rsidRPr="00A411B6" w:rsidRDefault="00FA4E7F" w:rsidP="00FA4E7F">
            <w:pPr>
              <w:pStyle w:val="afa"/>
              <w:rPr>
                <w:szCs w:val="24"/>
              </w:rPr>
            </w:pPr>
          </w:p>
        </w:tc>
        <w:tc>
          <w:tcPr>
            <w:tcW w:w="1579" w:type="dxa"/>
          </w:tcPr>
          <w:p w14:paraId="412211AA" w14:textId="77777777" w:rsidR="00FA4E7F" w:rsidRPr="00A411B6" w:rsidRDefault="00FA4E7F" w:rsidP="00FA4E7F">
            <w:pPr>
              <w:pStyle w:val="afa"/>
              <w:rPr>
                <w:szCs w:val="24"/>
              </w:rPr>
            </w:pPr>
          </w:p>
        </w:tc>
        <w:tc>
          <w:tcPr>
            <w:tcW w:w="1579" w:type="dxa"/>
          </w:tcPr>
          <w:p w14:paraId="530C7821" w14:textId="77777777" w:rsidR="00FA4E7F" w:rsidRPr="00A411B6" w:rsidRDefault="00FA4E7F" w:rsidP="00FA4E7F">
            <w:pPr>
              <w:pStyle w:val="afa"/>
              <w:rPr>
                <w:szCs w:val="24"/>
              </w:rPr>
            </w:pPr>
          </w:p>
        </w:tc>
      </w:tr>
      <w:tr w:rsidR="00FA4E7F" w:rsidRPr="00A411B6" w14:paraId="3730EDE6" w14:textId="77777777" w:rsidTr="00CE22C2">
        <w:tc>
          <w:tcPr>
            <w:tcW w:w="648" w:type="dxa"/>
          </w:tcPr>
          <w:p w14:paraId="07A8BC5D" w14:textId="77777777" w:rsidR="00FA4E7F" w:rsidRPr="00A411B6" w:rsidRDefault="00FA4E7F" w:rsidP="0080265A">
            <w:pPr>
              <w:pStyle w:val="afa"/>
              <w:numPr>
                <w:ilvl w:val="0"/>
                <w:numId w:val="48"/>
              </w:numPr>
              <w:ind w:left="1134" w:hanging="1134"/>
              <w:rPr>
                <w:color w:val="000000"/>
                <w:szCs w:val="24"/>
              </w:rPr>
            </w:pPr>
          </w:p>
        </w:tc>
        <w:tc>
          <w:tcPr>
            <w:tcW w:w="2932" w:type="dxa"/>
          </w:tcPr>
          <w:p w14:paraId="6F4EDFAC" w14:textId="77777777" w:rsidR="00FA4E7F" w:rsidRPr="00A411B6" w:rsidRDefault="00FA4E7F" w:rsidP="00FA4E7F">
            <w:pPr>
              <w:pStyle w:val="afa"/>
              <w:rPr>
                <w:szCs w:val="24"/>
              </w:rPr>
            </w:pPr>
          </w:p>
        </w:tc>
        <w:tc>
          <w:tcPr>
            <w:tcW w:w="1970" w:type="dxa"/>
          </w:tcPr>
          <w:p w14:paraId="3FE7C9E9" w14:textId="77777777" w:rsidR="00FA4E7F" w:rsidRPr="00A411B6" w:rsidRDefault="00FA4E7F" w:rsidP="00FA4E7F">
            <w:pPr>
              <w:pStyle w:val="afa"/>
              <w:rPr>
                <w:szCs w:val="24"/>
              </w:rPr>
            </w:pPr>
          </w:p>
        </w:tc>
        <w:tc>
          <w:tcPr>
            <w:tcW w:w="1713" w:type="dxa"/>
          </w:tcPr>
          <w:p w14:paraId="3A39D65F" w14:textId="77777777" w:rsidR="00FA4E7F" w:rsidRPr="00A411B6" w:rsidRDefault="00FA4E7F" w:rsidP="00FA4E7F">
            <w:pPr>
              <w:pStyle w:val="afa"/>
              <w:rPr>
                <w:szCs w:val="24"/>
              </w:rPr>
            </w:pPr>
          </w:p>
        </w:tc>
        <w:tc>
          <w:tcPr>
            <w:tcW w:w="1579" w:type="dxa"/>
          </w:tcPr>
          <w:p w14:paraId="57E1D579" w14:textId="77777777" w:rsidR="00FA4E7F" w:rsidRPr="00A411B6" w:rsidRDefault="00FA4E7F" w:rsidP="00FA4E7F">
            <w:pPr>
              <w:pStyle w:val="afa"/>
              <w:rPr>
                <w:szCs w:val="24"/>
              </w:rPr>
            </w:pPr>
          </w:p>
        </w:tc>
        <w:tc>
          <w:tcPr>
            <w:tcW w:w="1579" w:type="dxa"/>
          </w:tcPr>
          <w:p w14:paraId="0DC7706E" w14:textId="77777777" w:rsidR="00FA4E7F" w:rsidRPr="00A411B6" w:rsidRDefault="00FA4E7F" w:rsidP="00FA4E7F">
            <w:pPr>
              <w:pStyle w:val="afa"/>
              <w:rPr>
                <w:szCs w:val="24"/>
              </w:rPr>
            </w:pPr>
          </w:p>
        </w:tc>
      </w:tr>
      <w:tr w:rsidR="00FA4E7F" w:rsidRPr="00A411B6" w14:paraId="1E88D225" w14:textId="77777777" w:rsidTr="00CE22C2">
        <w:tc>
          <w:tcPr>
            <w:tcW w:w="648" w:type="dxa"/>
          </w:tcPr>
          <w:p w14:paraId="6B236466" w14:textId="77777777" w:rsidR="00FA4E7F" w:rsidRPr="00A411B6" w:rsidRDefault="00FA4E7F" w:rsidP="0080265A">
            <w:pPr>
              <w:pStyle w:val="afa"/>
              <w:numPr>
                <w:ilvl w:val="0"/>
                <w:numId w:val="48"/>
              </w:numPr>
              <w:ind w:left="1134" w:hanging="1134"/>
              <w:rPr>
                <w:color w:val="000000"/>
                <w:szCs w:val="24"/>
              </w:rPr>
            </w:pPr>
          </w:p>
        </w:tc>
        <w:tc>
          <w:tcPr>
            <w:tcW w:w="2932" w:type="dxa"/>
          </w:tcPr>
          <w:p w14:paraId="47CF80B6" w14:textId="77777777" w:rsidR="00FA4E7F" w:rsidRPr="00A411B6" w:rsidRDefault="00FA4E7F" w:rsidP="00FA4E7F">
            <w:pPr>
              <w:pStyle w:val="afa"/>
              <w:rPr>
                <w:szCs w:val="24"/>
              </w:rPr>
            </w:pPr>
          </w:p>
        </w:tc>
        <w:tc>
          <w:tcPr>
            <w:tcW w:w="1970" w:type="dxa"/>
          </w:tcPr>
          <w:p w14:paraId="7E899011" w14:textId="77777777" w:rsidR="00FA4E7F" w:rsidRPr="00A411B6" w:rsidRDefault="00FA4E7F" w:rsidP="00FA4E7F">
            <w:pPr>
              <w:pStyle w:val="afa"/>
              <w:rPr>
                <w:szCs w:val="24"/>
              </w:rPr>
            </w:pPr>
          </w:p>
        </w:tc>
        <w:tc>
          <w:tcPr>
            <w:tcW w:w="1713" w:type="dxa"/>
          </w:tcPr>
          <w:p w14:paraId="7E68E717" w14:textId="77777777" w:rsidR="00FA4E7F" w:rsidRPr="00A411B6" w:rsidRDefault="00FA4E7F" w:rsidP="00FA4E7F">
            <w:pPr>
              <w:pStyle w:val="afa"/>
              <w:rPr>
                <w:szCs w:val="24"/>
              </w:rPr>
            </w:pPr>
          </w:p>
        </w:tc>
        <w:tc>
          <w:tcPr>
            <w:tcW w:w="1579" w:type="dxa"/>
          </w:tcPr>
          <w:p w14:paraId="19765492" w14:textId="77777777" w:rsidR="00FA4E7F" w:rsidRPr="00A411B6" w:rsidRDefault="00FA4E7F" w:rsidP="00FA4E7F">
            <w:pPr>
              <w:pStyle w:val="afa"/>
              <w:rPr>
                <w:szCs w:val="24"/>
              </w:rPr>
            </w:pPr>
          </w:p>
        </w:tc>
        <w:tc>
          <w:tcPr>
            <w:tcW w:w="1579" w:type="dxa"/>
          </w:tcPr>
          <w:p w14:paraId="6B971836" w14:textId="77777777" w:rsidR="00FA4E7F" w:rsidRPr="00A411B6" w:rsidRDefault="00FA4E7F" w:rsidP="00FA4E7F">
            <w:pPr>
              <w:pStyle w:val="afa"/>
              <w:rPr>
                <w:szCs w:val="24"/>
              </w:rPr>
            </w:pPr>
          </w:p>
        </w:tc>
      </w:tr>
      <w:tr w:rsidR="00FA4E7F" w:rsidRPr="00A411B6" w14:paraId="1FDEB24F" w14:textId="77777777" w:rsidTr="00CE22C2">
        <w:tc>
          <w:tcPr>
            <w:tcW w:w="648" w:type="dxa"/>
          </w:tcPr>
          <w:p w14:paraId="01F2991B" w14:textId="77777777" w:rsidR="00FA4E7F" w:rsidRPr="00A411B6" w:rsidRDefault="00FA4E7F" w:rsidP="00FA4E7F">
            <w:pPr>
              <w:pStyle w:val="afa"/>
              <w:ind w:left="0"/>
              <w:rPr>
                <w:color w:val="000000"/>
                <w:szCs w:val="24"/>
              </w:rPr>
            </w:pPr>
            <w:r w:rsidRPr="00A411B6">
              <w:rPr>
                <w:color w:val="000000"/>
                <w:szCs w:val="24"/>
              </w:rPr>
              <w:t>…</w:t>
            </w:r>
          </w:p>
        </w:tc>
        <w:tc>
          <w:tcPr>
            <w:tcW w:w="2932" w:type="dxa"/>
          </w:tcPr>
          <w:p w14:paraId="52E8551C" w14:textId="77777777" w:rsidR="00FA4E7F" w:rsidRPr="00A411B6" w:rsidRDefault="00FA4E7F" w:rsidP="00FA4E7F">
            <w:pPr>
              <w:pStyle w:val="afa"/>
              <w:rPr>
                <w:szCs w:val="24"/>
              </w:rPr>
            </w:pPr>
          </w:p>
        </w:tc>
        <w:tc>
          <w:tcPr>
            <w:tcW w:w="1970" w:type="dxa"/>
          </w:tcPr>
          <w:p w14:paraId="3615E4C6" w14:textId="77777777" w:rsidR="00FA4E7F" w:rsidRPr="00A411B6" w:rsidRDefault="00FA4E7F" w:rsidP="00FA4E7F">
            <w:pPr>
              <w:pStyle w:val="afa"/>
              <w:rPr>
                <w:szCs w:val="24"/>
              </w:rPr>
            </w:pPr>
          </w:p>
        </w:tc>
        <w:tc>
          <w:tcPr>
            <w:tcW w:w="1713" w:type="dxa"/>
          </w:tcPr>
          <w:p w14:paraId="00F642FF" w14:textId="77777777" w:rsidR="00FA4E7F" w:rsidRPr="00A411B6" w:rsidRDefault="00FA4E7F" w:rsidP="00FA4E7F">
            <w:pPr>
              <w:pStyle w:val="afa"/>
              <w:rPr>
                <w:szCs w:val="24"/>
              </w:rPr>
            </w:pPr>
          </w:p>
        </w:tc>
        <w:tc>
          <w:tcPr>
            <w:tcW w:w="1579" w:type="dxa"/>
          </w:tcPr>
          <w:p w14:paraId="0274D38F" w14:textId="77777777" w:rsidR="00FA4E7F" w:rsidRPr="00A411B6" w:rsidRDefault="00FA4E7F" w:rsidP="00FA4E7F">
            <w:pPr>
              <w:pStyle w:val="afa"/>
              <w:rPr>
                <w:szCs w:val="24"/>
              </w:rPr>
            </w:pPr>
          </w:p>
        </w:tc>
        <w:tc>
          <w:tcPr>
            <w:tcW w:w="1579" w:type="dxa"/>
          </w:tcPr>
          <w:p w14:paraId="56E4BACA" w14:textId="77777777" w:rsidR="00FA4E7F" w:rsidRPr="00A411B6" w:rsidRDefault="00FA4E7F" w:rsidP="00FA4E7F">
            <w:pPr>
              <w:pStyle w:val="afa"/>
              <w:rPr>
                <w:szCs w:val="24"/>
              </w:rPr>
            </w:pPr>
          </w:p>
        </w:tc>
      </w:tr>
      <w:tr w:rsidR="00FA4E7F" w:rsidRPr="00A411B6" w14:paraId="00A2D253" w14:textId="77777777" w:rsidTr="00CE22C2">
        <w:tc>
          <w:tcPr>
            <w:tcW w:w="5550" w:type="dxa"/>
            <w:gridSpan w:val="3"/>
          </w:tcPr>
          <w:p w14:paraId="3D6B408A" w14:textId="77777777" w:rsidR="00FA4E7F" w:rsidRPr="00A411B6" w:rsidRDefault="00FA4E7F" w:rsidP="00FA4E7F">
            <w:pPr>
              <w:pStyle w:val="afa"/>
              <w:jc w:val="center"/>
              <w:rPr>
                <w:b/>
                <w:szCs w:val="24"/>
              </w:rPr>
            </w:pPr>
            <w:r w:rsidRPr="00A411B6">
              <w:rPr>
                <w:b/>
                <w:szCs w:val="24"/>
              </w:rPr>
              <w:t>ИТОГО</w:t>
            </w:r>
          </w:p>
        </w:tc>
        <w:tc>
          <w:tcPr>
            <w:tcW w:w="1713" w:type="dxa"/>
          </w:tcPr>
          <w:p w14:paraId="5697BEAE" w14:textId="77777777" w:rsidR="00FA4E7F" w:rsidRPr="00A411B6" w:rsidRDefault="00FA4E7F" w:rsidP="00FA4E7F">
            <w:pPr>
              <w:pStyle w:val="afa"/>
              <w:jc w:val="center"/>
              <w:rPr>
                <w:b/>
                <w:szCs w:val="24"/>
              </w:rPr>
            </w:pPr>
          </w:p>
        </w:tc>
        <w:tc>
          <w:tcPr>
            <w:tcW w:w="1579" w:type="dxa"/>
          </w:tcPr>
          <w:p w14:paraId="167AFD2B" w14:textId="77777777" w:rsidR="00FA4E7F" w:rsidRPr="00A411B6" w:rsidRDefault="00FA4E7F" w:rsidP="00FA4E7F">
            <w:pPr>
              <w:pStyle w:val="afa"/>
              <w:jc w:val="center"/>
              <w:rPr>
                <w:b/>
                <w:szCs w:val="24"/>
              </w:rPr>
            </w:pPr>
            <w:r w:rsidRPr="00A411B6">
              <w:rPr>
                <w:b/>
                <w:szCs w:val="24"/>
              </w:rPr>
              <w:t>100%</w:t>
            </w:r>
          </w:p>
        </w:tc>
        <w:tc>
          <w:tcPr>
            <w:tcW w:w="1579" w:type="dxa"/>
          </w:tcPr>
          <w:p w14:paraId="074F19F0" w14:textId="77777777" w:rsidR="00FA4E7F" w:rsidRPr="00A411B6" w:rsidRDefault="00FA4E7F" w:rsidP="00FA4E7F">
            <w:pPr>
              <w:pStyle w:val="afa"/>
              <w:jc w:val="center"/>
              <w:rPr>
                <w:b/>
                <w:szCs w:val="24"/>
              </w:rPr>
            </w:pPr>
            <w:r w:rsidRPr="00A411B6">
              <w:rPr>
                <w:b/>
                <w:szCs w:val="24"/>
              </w:rPr>
              <w:t>Х</w:t>
            </w:r>
          </w:p>
        </w:tc>
      </w:tr>
    </w:tbl>
    <w:p w14:paraId="016B6E3B" w14:textId="77777777" w:rsidR="00FA4E7F" w:rsidRPr="00A411B6" w:rsidRDefault="00FA4E7F" w:rsidP="00FA4E7F">
      <w:pPr>
        <w:rPr>
          <w:color w:val="000000"/>
        </w:rPr>
      </w:pPr>
    </w:p>
    <w:p w14:paraId="11708A21" w14:textId="77777777" w:rsidR="00FA4E7F" w:rsidRPr="00A411B6" w:rsidRDefault="00FA4E7F" w:rsidP="00FA4E7F">
      <w:pPr>
        <w:rPr>
          <w:color w:val="000000"/>
        </w:rPr>
      </w:pPr>
      <w:r w:rsidRPr="00A411B6">
        <w:rPr>
          <w:color w:val="000000"/>
        </w:rPr>
        <w:t>____________________________________</w:t>
      </w:r>
    </w:p>
    <w:p w14:paraId="256FD7E9" w14:textId="77777777" w:rsidR="00FA4E7F" w:rsidRPr="00A411B6" w:rsidRDefault="00FA4E7F" w:rsidP="00FA4E7F">
      <w:pPr>
        <w:ind w:right="3684"/>
        <w:jc w:val="center"/>
        <w:rPr>
          <w:color w:val="000000"/>
          <w:vertAlign w:val="superscript"/>
        </w:rPr>
      </w:pPr>
      <w:r w:rsidRPr="00A411B6">
        <w:rPr>
          <w:color w:val="000000"/>
          <w:vertAlign w:val="superscript"/>
        </w:rPr>
        <w:t>(подпись, М.П.)</w:t>
      </w:r>
    </w:p>
    <w:p w14:paraId="4EBACE83" w14:textId="77777777" w:rsidR="00FA4E7F" w:rsidRPr="00A411B6" w:rsidRDefault="00FA4E7F" w:rsidP="00FA4E7F">
      <w:pPr>
        <w:rPr>
          <w:color w:val="000000"/>
        </w:rPr>
      </w:pPr>
      <w:r w:rsidRPr="00A411B6">
        <w:rPr>
          <w:color w:val="000000"/>
        </w:rPr>
        <w:t>____________________________________</w:t>
      </w:r>
    </w:p>
    <w:p w14:paraId="6F915702" w14:textId="77777777" w:rsidR="00FA4E7F" w:rsidRPr="00A411B6" w:rsidRDefault="00FA4E7F" w:rsidP="00FA4E7F">
      <w:pPr>
        <w:ind w:right="3684"/>
        <w:jc w:val="center"/>
        <w:rPr>
          <w:color w:val="000000"/>
          <w:vertAlign w:val="superscript"/>
        </w:rPr>
      </w:pPr>
      <w:r w:rsidRPr="00A411B6">
        <w:rPr>
          <w:color w:val="000000"/>
          <w:vertAlign w:val="superscript"/>
        </w:rPr>
        <w:t xml:space="preserve">(фамилия, имя, отчество </w:t>
      </w:r>
      <w:proofErr w:type="gramStart"/>
      <w:r w:rsidRPr="00A411B6">
        <w:rPr>
          <w:color w:val="000000"/>
          <w:vertAlign w:val="superscript"/>
        </w:rPr>
        <w:t>подписавшего</w:t>
      </w:r>
      <w:proofErr w:type="gramEnd"/>
      <w:r w:rsidRPr="00A411B6">
        <w:rPr>
          <w:color w:val="000000"/>
          <w:vertAlign w:val="superscript"/>
        </w:rPr>
        <w:t>, должность)</w:t>
      </w:r>
    </w:p>
    <w:p w14:paraId="35C3E0F6" w14:textId="77777777" w:rsidR="00FA4E7F" w:rsidRPr="00A411B6" w:rsidRDefault="00FA4E7F" w:rsidP="00FA4E7F">
      <w:pPr>
        <w:keepNext/>
        <w:rPr>
          <w:b/>
          <w:bCs/>
          <w:color w:val="000000"/>
        </w:rPr>
      </w:pPr>
    </w:p>
    <w:p w14:paraId="369A1350" w14:textId="77777777" w:rsidR="00FA4E7F" w:rsidRPr="00A411B6" w:rsidRDefault="00FA4E7F" w:rsidP="00FA4E7F">
      <w:pPr>
        <w:pBdr>
          <w:bottom w:val="single" w:sz="4" w:space="1" w:color="auto"/>
        </w:pBdr>
        <w:shd w:val="clear" w:color="auto" w:fill="E0E0E0"/>
        <w:ind w:right="21"/>
        <w:jc w:val="center"/>
        <w:rPr>
          <w:b/>
          <w:color w:val="000000"/>
          <w:spacing w:val="36"/>
        </w:rPr>
      </w:pPr>
      <w:r w:rsidRPr="00A411B6">
        <w:rPr>
          <w:b/>
          <w:color w:val="000000"/>
          <w:spacing w:val="36"/>
        </w:rPr>
        <w:t>конец формы</w:t>
      </w:r>
    </w:p>
    <w:p w14:paraId="4FE3A4A6" w14:textId="77777777" w:rsidR="00FA4E7F" w:rsidRPr="00176BA8" w:rsidRDefault="00FA4E7F" w:rsidP="0080265A">
      <w:pPr>
        <w:pStyle w:val="24"/>
        <w:keepNext w:val="0"/>
        <w:pageBreakBefore/>
        <w:widowControl w:val="0"/>
        <w:numPr>
          <w:ilvl w:val="2"/>
          <w:numId w:val="17"/>
        </w:numPr>
        <w:tabs>
          <w:tab w:val="clear" w:pos="1134"/>
          <w:tab w:val="num" w:pos="1314"/>
        </w:tabs>
        <w:spacing w:before="0"/>
        <w:ind w:left="1315"/>
        <w:rPr>
          <w:sz w:val="24"/>
          <w:szCs w:val="24"/>
        </w:rPr>
      </w:pPr>
      <w:bookmarkStart w:id="364" w:name="_Toc425777471"/>
      <w:r w:rsidRPr="00176BA8">
        <w:rPr>
          <w:sz w:val="24"/>
          <w:szCs w:val="24"/>
        </w:rPr>
        <w:lastRenderedPageBreak/>
        <w:t>Инструкции по заполнению</w:t>
      </w:r>
      <w:bookmarkEnd w:id="364"/>
    </w:p>
    <w:p w14:paraId="6B30642C"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Данная форма заполняется только в том случае, если предложени</w:t>
      </w:r>
      <w:r>
        <w:rPr>
          <w:sz w:val="24"/>
          <w:szCs w:val="24"/>
        </w:rPr>
        <w:t>е</w:t>
      </w:r>
      <w:r w:rsidRPr="00176BA8">
        <w:rPr>
          <w:sz w:val="24"/>
          <w:szCs w:val="24"/>
        </w:rPr>
        <w:t xml:space="preserve"> подается коллективным участником</w:t>
      </w:r>
      <w:r>
        <w:rPr>
          <w:sz w:val="24"/>
          <w:szCs w:val="24"/>
        </w:rPr>
        <w:t xml:space="preserve">, в случае выполнения работ, </w:t>
      </w:r>
      <w:r w:rsidRPr="00FA4E7F">
        <w:rPr>
          <w:sz w:val="24"/>
          <w:szCs w:val="24"/>
        </w:rPr>
        <w:t>в иных случаях данная форма не заполняется и не подается</w:t>
      </w:r>
      <w:r w:rsidRPr="00176BA8">
        <w:rPr>
          <w:sz w:val="24"/>
          <w:szCs w:val="24"/>
        </w:rPr>
        <w:t>.</w:t>
      </w:r>
    </w:p>
    <w:p w14:paraId="3A7FCD18"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Участник указывает дату и номер предложения в соответствии с письмом о подаче оферты.</w:t>
      </w:r>
    </w:p>
    <w:p w14:paraId="53EBD4C7"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 xml:space="preserve">Участник указывает свое фирменное наименование (в </w:t>
      </w:r>
      <w:proofErr w:type="spellStart"/>
      <w:r w:rsidRPr="00176BA8">
        <w:rPr>
          <w:sz w:val="24"/>
          <w:szCs w:val="24"/>
        </w:rPr>
        <w:t>т.ч</w:t>
      </w:r>
      <w:proofErr w:type="spellEnd"/>
      <w:r w:rsidRPr="00176BA8">
        <w:rPr>
          <w:sz w:val="24"/>
          <w:szCs w:val="24"/>
        </w:rPr>
        <w:t>. организационно-правовую форму) и свой адрес.</w:t>
      </w:r>
    </w:p>
    <w:p w14:paraId="194EC5F0"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В данной форме лидер коллективного участника указывает:</w:t>
      </w:r>
    </w:p>
    <w:p w14:paraId="7E0C5463" w14:textId="77777777" w:rsidR="00FA4E7F" w:rsidRPr="00176BA8" w:rsidRDefault="00FA4E7F" w:rsidP="0080265A">
      <w:pPr>
        <w:widowControl/>
        <w:numPr>
          <w:ilvl w:val="0"/>
          <w:numId w:val="57"/>
        </w:numPr>
        <w:autoSpaceDE/>
        <w:autoSpaceDN/>
        <w:adjustRightInd/>
        <w:jc w:val="both"/>
      </w:pPr>
      <w:r w:rsidRPr="00176BA8">
        <w:t xml:space="preserve">перечень выполняемых каждой организацией </w:t>
      </w:r>
      <w:r>
        <w:t>работ</w:t>
      </w:r>
      <w:r w:rsidRPr="00176BA8">
        <w:t>;</w:t>
      </w:r>
    </w:p>
    <w:p w14:paraId="3A0E4FC1" w14:textId="77777777" w:rsidR="00FA4E7F" w:rsidRPr="00176BA8" w:rsidRDefault="00FA4E7F" w:rsidP="0080265A">
      <w:pPr>
        <w:widowControl/>
        <w:numPr>
          <w:ilvl w:val="0"/>
          <w:numId w:val="57"/>
        </w:numPr>
        <w:autoSpaceDE/>
        <w:autoSpaceDN/>
        <w:adjustRightInd/>
        <w:jc w:val="both"/>
      </w:pPr>
      <w:r w:rsidRPr="00176BA8">
        <w:t xml:space="preserve">стоимость </w:t>
      </w:r>
      <w:r>
        <w:t>работ</w:t>
      </w:r>
      <w:r w:rsidRPr="00176BA8">
        <w:t xml:space="preserve"> по каждому участнику в денежном и процентном выражении.</w:t>
      </w:r>
    </w:p>
    <w:p w14:paraId="52166745" w14:textId="77777777" w:rsidR="00FA4E7F" w:rsidRPr="00A411B6" w:rsidRDefault="00FA4E7F" w:rsidP="00FA4E7F">
      <w:pPr>
        <w:suppressAutoHyphens/>
        <w:rPr>
          <w:i/>
        </w:rPr>
      </w:pPr>
    </w:p>
    <w:p w14:paraId="408498D5" w14:textId="77777777" w:rsidR="00FA4E7F" w:rsidRPr="00A325FF" w:rsidRDefault="00FA4E7F" w:rsidP="00FA4E7F">
      <w:pPr>
        <w:pStyle w:val="af7"/>
        <w:spacing w:line="240" w:lineRule="auto"/>
        <w:rPr>
          <w:sz w:val="24"/>
          <w:szCs w:val="24"/>
        </w:rPr>
      </w:pPr>
    </w:p>
    <w:p w14:paraId="39E80A42" w14:textId="77777777" w:rsidR="00FA4E7F" w:rsidRPr="00A325FF" w:rsidRDefault="00FA4E7F" w:rsidP="00FA4E7F">
      <w:pPr>
        <w:pStyle w:val="af7"/>
        <w:spacing w:line="240" w:lineRule="auto"/>
        <w:rPr>
          <w:sz w:val="24"/>
          <w:szCs w:val="24"/>
        </w:rPr>
      </w:pPr>
    </w:p>
    <w:p w14:paraId="15DE4884" w14:textId="77777777" w:rsidR="00FA4E7F" w:rsidRDefault="00FA4E7F" w:rsidP="00FA4E7F">
      <w:pPr>
        <w:widowControl/>
        <w:autoSpaceDE/>
        <w:autoSpaceDN/>
        <w:adjustRightInd/>
        <w:spacing w:after="200" w:line="276" w:lineRule="auto"/>
      </w:pPr>
    </w:p>
    <w:p w14:paraId="0B90AED2" w14:textId="77777777" w:rsidR="00FA4E7F" w:rsidRPr="00FA4E7F" w:rsidRDefault="00FA4E7F" w:rsidP="0080265A">
      <w:pPr>
        <w:pStyle w:val="2"/>
        <w:pageBreakBefore/>
        <w:widowControl/>
        <w:numPr>
          <w:ilvl w:val="1"/>
          <w:numId w:val="17"/>
        </w:numPr>
        <w:tabs>
          <w:tab w:val="clear" w:pos="1134"/>
          <w:tab w:val="num" w:pos="1080"/>
        </w:tabs>
        <w:suppressAutoHyphens/>
        <w:autoSpaceDE/>
        <w:autoSpaceDN/>
        <w:adjustRightInd/>
        <w:spacing w:before="360" w:after="120"/>
        <w:ind w:left="1077" w:hanging="1077"/>
        <w:jc w:val="both"/>
        <w:rPr>
          <w:rFonts w:ascii="Times New Roman" w:hAnsi="Times New Roman" w:cs="Times New Roman"/>
          <w:bCs w:val="0"/>
          <w:i w:val="0"/>
          <w:sz w:val="24"/>
          <w:szCs w:val="24"/>
        </w:rPr>
      </w:pPr>
      <w:bookmarkStart w:id="365" w:name="_Toc425777472"/>
      <w:r w:rsidRPr="00FA4E7F">
        <w:rPr>
          <w:rFonts w:ascii="Times New Roman" w:hAnsi="Times New Roman" w:cs="Times New Roman"/>
          <w:i w:val="0"/>
          <w:sz w:val="24"/>
          <w:szCs w:val="24"/>
        </w:rPr>
        <w:lastRenderedPageBreak/>
        <w:t>План распределения объемов оказания услуг внутри коллективного участника (форма 2</w:t>
      </w:r>
      <w:r w:rsidR="001119BB">
        <w:rPr>
          <w:rFonts w:ascii="Times New Roman" w:hAnsi="Times New Roman" w:cs="Times New Roman"/>
          <w:i w:val="0"/>
          <w:sz w:val="24"/>
          <w:szCs w:val="24"/>
        </w:rPr>
        <w:t>1</w:t>
      </w:r>
      <w:r w:rsidRPr="00FA4E7F">
        <w:rPr>
          <w:rFonts w:ascii="Times New Roman" w:hAnsi="Times New Roman" w:cs="Times New Roman"/>
          <w:i w:val="0"/>
          <w:sz w:val="24"/>
          <w:szCs w:val="24"/>
        </w:rPr>
        <w:t>)</w:t>
      </w:r>
      <w:bookmarkEnd w:id="365"/>
    </w:p>
    <w:p w14:paraId="488F70FA" w14:textId="77777777" w:rsidR="00FA4E7F" w:rsidRPr="00A411B6" w:rsidRDefault="00FA4E7F" w:rsidP="0080265A">
      <w:pPr>
        <w:pStyle w:val="24"/>
        <w:keepNext w:val="0"/>
        <w:widowControl w:val="0"/>
        <w:numPr>
          <w:ilvl w:val="2"/>
          <w:numId w:val="17"/>
        </w:numPr>
        <w:tabs>
          <w:tab w:val="clear" w:pos="1134"/>
          <w:tab w:val="num" w:pos="1314"/>
        </w:tabs>
        <w:ind w:left="1314"/>
        <w:jc w:val="both"/>
        <w:rPr>
          <w:sz w:val="24"/>
          <w:szCs w:val="24"/>
        </w:rPr>
      </w:pPr>
      <w:bookmarkStart w:id="366" w:name="_Toc425777473"/>
      <w:r w:rsidRPr="00A411B6">
        <w:rPr>
          <w:sz w:val="24"/>
          <w:szCs w:val="24"/>
        </w:rPr>
        <w:t xml:space="preserve">Форма </w:t>
      </w:r>
      <w:proofErr w:type="gramStart"/>
      <w:r w:rsidRPr="00A411B6">
        <w:rPr>
          <w:sz w:val="24"/>
          <w:szCs w:val="24"/>
        </w:rPr>
        <w:t xml:space="preserve">плана распределения объемов </w:t>
      </w:r>
      <w:r>
        <w:rPr>
          <w:bCs/>
          <w:sz w:val="24"/>
          <w:szCs w:val="24"/>
        </w:rPr>
        <w:t>оказания услуг</w:t>
      </w:r>
      <w:proofErr w:type="gramEnd"/>
      <w:r w:rsidRPr="00A411B6">
        <w:rPr>
          <w:bCs/>
          <w:sz w:val="24"/>
          <w:szCs w:val="24"/>
        </w:rPr>
        <w:t xml:space="preserve"> </w:t>
      </w:r>
      <w:r w:rsidRPr="00A411B6">
        <w:rPr>
          <w:sz w:val="24"/>
          <w:szCs w:val="24"/>
        </w:rPr>
        <w:t>внутри коллективного участника</w:t>
      </w:r>
      <w:bookmarkEnd w:id="366"/>
    </w:p>
    <w:p w14:paraId="41EDF39F" w14:textId="77777777" w:rsidR="00FA4E7F" w:rsidRPr="00A411B6" w:rsidRDefault="00FA4E7F" w:rsidP="00FA4E7F">
      <w:pPr>
        <w:pBdr>
          <w:top w:val="single" w:sz="4" w:space="1" w:color="auto"/>
        </w:pBdr>
        <w:shd w:val="clear" w:color="auto" w:fill="E0E0E0"/>
        <w:ind w:right="21"/>
        <w:jc w:val="center"/>
        <w:rPr>
          <w:b/>
          <w:color w:val="000000"/>
          <w:spacing w:val="36"/>
        </w:rPr>
      </w:pPr>
      <w:r w:rsidRPr="00A411B6">
        <w:rPr>
          <w:b/>
          <w:color w:val="000000"/>
          <w:spacing w:val="36"/>
        </w:rPr>
        <w:t>начало формы</w:t>
      </w:r>
    </w:p>
    <w:p w14:paraId="60A7FB91" w14:textId="77777777" w:rsidR="00FA4E7F" w:rsidRPr="00A411B6" w:rsidRDefault="00FA4E7F" w:rsidP="00FA4E7F">
      <w:pPr>
        <w:rPr>
          <w:color w:val="000000"/>
        </w:rPr>
      </w:pPr>
    </w:p>
    <w:p w14:paraId="276ADD97" w14:textId="77777777" w:rsidR="00FA4E7F" w:rsidRPr="00A411B6" w:rsidRDefault="00FA4E7F" w:rsidP="00FA4E7F">
      <w:pPr>
        <w:suppressAutoHyphens/>
        <w:jc w:val="center"/>
        <w:rPr>
          <w:b/>
        </w:rPr>
      </w:pPr>
      <w:r w:rsidRPr="00A411B6">
        <w:rPr>
          <w:b/>
        </w:rPr>
        <w:t xml:space="preserve">План распределения объемов </w:t>
      </w:r>
      <w:r w:rsidRPr="00FA4E7F">
        <w:rPr>
          <w:b/>
          <w:bCs/>
        </w:rPr>
        <w:t xml:space="preserve">оказания услуг </w:t>
      </w:r>
      <w:r w:rsidRPr="00FA4E7F">
        <w:rPr>
          <w:b/>
        </w:rPr>
        <w:t>в</w:t>
      </w:r>
      <w:r w:rsidRPr="00A411B6">
        <w:rPr>
          <w:b/>
        </w:rPr>
        <w:t>нутри коллективного участника</w:t>
      </w:r>
    </w:p>
    <w:p w14:paraId="49C3C39F" w14:textId="77777777" w:rsidR="00FA4E7F" w:rsidRPr="00A411B6" w:rsidRDefault="00FA4E7F" w:rsidP="00FA4E7F">
      <w:pPr>
        <w:rPr>
          <w:color w:val="000000"/>
        </w:rPr>
      </w:pPr>
    </w:p>
    <w:p w14:paraId="76347576" w14:textId="77777777" w:rsidR="00FA4E7F" w:rsidRPr="00A411B6" w:rsidRDefault="00FA4E7F" w:rsidP="00FA4E7F">
      <w:pPr>
        <w:rPr>
          <w:color w:val="000000"/>
        </w:rPr>
      </w:pPr>
      <w:r w:rsidRPr="00A411B6">
        <w:rPr>
          <w:color w:val="000000"/>
        </w:rPr>
        <w:t>Наименование и адрес лидера коллективного участника: _______________________</w:t>
      </w:r>
    </w:p>
    <w:p w14:paraId="558B33BD" w14:textId="77777777" w:rsidR="00FA4E7F" w:rsidRPr="00A411B6" w:rsidRDefault="00FA4E7F" w:rsidP="00FA4E7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844"/>
        <w:gridCol w:w="1835"/>
        <w:gridCol w:w="1551"/>
        <w:gridCol w:w="1404"/>
        <w:gridCol w:w="1575"/>
      </w:tblGrid>
      <w:tr w:rsidR="00FA4E7F" w:rsidRPr="00A411B6" w14:paraId="7DCC21A5" w14:textId="77777777" w:rsidTr="00CE22C2">
        <w:trPr>
          <w:cantSplit/>
        </w:trPr>
        <w:tc>
          <w:tcPr>
            <w:tcW w:w="648" w:type="dxa"/>
            <w:vMerge w:val="restart"/>
          </w:tcPr>
          <w:p w14:paraId="584CCDDF" w14:textId="77777777" w:rsidR="00FA4E7F" w:rsidRPr="00A411B6" w:rsidRDefault="00FA4E7F" w:rsidP="00FA4E7F">
            <w:pPr>
              <w:pStyle w:val="affa"/>
              <w:rPr>
                <w:sz w:val="24"/>
                <w:szCs w:val="24"/>
              </w:rPr>
            </w:pPr>
            <w:r w:rsidRPr="00A411B6">
              <w:rPr>
                <w:sz w:val="24"/>
                <w:szCs w:val="24"/>
              </w:rPr>
              <w:t xml:space="preserve">№ </w:t>
            </w:r>
            <w:proofErr w:type="gramStart"/>
            <w:r w:rsidRPr="00A411B6">
              <w:rPr>
                <w:sz w:val="24"/>
                <w:szCs w:val="24"/>
              </w:rPr>
              <w:t>п</w:t>
            </w:r>
            <w:proofErr w:type="gramEnd"/>
            <w:r w:rsidRPr="00A411B6">
              <w:rPr>
                <w:sz w:val="24"/>
                <w:szCs w:val="24"/>
              </w:rPr>
              <w:t>/п</w:t>
            </w:r>
          </w:p>
        </w:tc>
        <w:tc>
          <w:tcPr>
            <w:tcW w:w="2932" w:type="dxa"/>
            <w:vMerge w:val="restart"/>
          </w:tcPr>
          <w:p w14:paraId="1582D9A7" w14:textId="77777777" w:rsidR="00FA4E7F" w:rsidRPr="00A411B6" w:rsidRDefault="00FA4E7F" w:rsidP="00FA4E7F">
            <w:pPr>
              <w:pStyle w:val="affa"/>
              <w:rPr>
                <w:sz w:val="24"/>
                <w:szCs w:val="24"/>
              </w:rPr>
            </w:pPr>
            <w:r w:rsidRPr="00A411B6">
              <w:rPr>
                <w:sz w:val="24"/>
                <w:szCs w:val="24"/>
              </w:rPr>
              <w:t xml:space="preserve">Наименование </w:t>
            </w:r>
            <w:r>
              <w:rPr>
                <w:sz w:val="24"/>
                <w:szCs w:val="24"/>
              </w:rPr>
              <w:t>услуг</w:t>
            </w:r>
          </w:p>
        </w:tc>
        <w:tc>
          <w:tcPr>
            <w:tcW w:w="1970" w:type="dxa"/>
            <w:vMerge w:val="restart"/>
          </w:tcPr>
          <w:p w14:paraId="57E495E3" w14:textId="77777777" w:rsidR="00FA4E7F" w:rsidRPr="00A411B6" w:rsidRDefault="00FA4E7F" w:rsidP="00FA4E7F">
            <w:pPr>
              <w:pStyle w:val="affa"/>
              <w:rPr>
                <w:sz w:val="24"/>
                <w:szCs w:val="24"/>
              </w:rPr>
            </w:pPr>
            <w:r w:rsidRPr="00A411B6">
              <w:rPr>
                <w:sz w:val="24"/>
                <w:szCs w:val="24"/>
              </w:rPr>
              <w:t xml:space="preserve">Наименование организации, выполняющий данный объем </w:t>
            </w:r>
            <w:r>
              <w:rPr>
                <w:sz w:val="24"/>
                <w:szCs w:val="24"/>
              </w:rPr>
              <w:t>услуг</w:t>
            </w:r>
          </w:p>
        </w:tc>
        <w:tc>
          <w:tcPr>
            <w:tcW w:w="3292" w:type="dxa"/>
            <w:gridSpan w:val="2"/>
          </w:tcPr>
          <w:p w14:paraId="77570479" w14:textId="77777777" w:rsidR="00FA4E7F" w:rsidRPr="00A411B6" w:rsidRDefault="00FA4E7F" w:rsidP="00FA4E7F">
            <w:pPr>
              <w:pStyle w:val="affa"/>
              <w:rPr>
                <w:sz w:val="24"/>
                <w:szCs w:val="24"/>
              </w:rPr>
            </w:pPr>
            <w:r w:rsidRPr="00A411B6">
              <w:rPr>
                <w:sz w:val="24"/>
                <w:szCs w:val="24"/>
              </w:rPr>
              <w:t xml:space="preserve">Стоимость </w:t>
            </w:r>
            <w:r>
              <w:rPr>
                <w:sz w:val="24"/>
                <w:szCs w:val="24"/>
              </w:rPr>
              <w:t>услуг</w:t>
            </w:r>
          </w:p>
        </w:tc>
        <w:tc>
          <w:tcPr>
            <w:tcW w:w="1579" w:type="dxa"/>
            <w:vMerge w:val="restart"/>
          </w:tcPr>
          <w:p w14:paraId="60537C15" w14:textId="77777777" w:rsidR="00FA4E7F" w:rsidRPr="00A411B6" w:rsidRDefault="00FA4E7F" w:rsidP="00FA4E7F">
            <w:pPr>
              <w:pStyle w:val="affa"/>
              <w:rPr>
                <w:sz w:val="24"/>
                <w:szCs w:val="24"/>
              </w:rPr>
            </w:pPr>
            <w:r w:rsidRPr="00A411B6">
              <w:rPr>
                <w:sz w:val="24"/>
                <w:szCs w:val="24"/>
              </w:rPr>
              <w:t xml:space="preserve">Сроки выполнения (начало и окончание) </w:t>
            </w:r>
          </w:p>
        </w:tc>
      </w:tr>
      <w:tr w:rsidR="00FA4E7F" w:rsidRPr="00A411B6" w14:paraId="72239D4C" w14:textId="77777777" w:rsidTr="00CE22C2">
        <w:trPr>
          <w:cantSplit/>
        </w:trPr>
        <w:tc>
          <w:tcPr>
            <w:tcW w:w="648" w:type="dxa"/>
            <w:vMerge/>
          </w:tcPr>
          <w:p w14:paraId="1B33A5FD" w14:textId="77777777" w:rsidR="00FA4E7F" w:rsidRPr="00A411B6" w:rsidRDefault="00FA4E7F" w:rsidP="00FA4E7F">
            <w:pPr>
              <w:pStyle w:val="affa"/>
              <w:rPr>
                <w:sz w:val="24"/>
                <w:szCs w:val="24"/>
              </w:rPr>
            </w:pPr>
          </w:p>
        </w:tc>
        <w:tc>
          <w:tcPr>
            <w:tcW w:w="2932" w:type="dxa"/>
            <w:vMerge/>
          </w:tcPr>
          <w:p w14:paraId="277395E1" w14:textId="77777777" w:rsidR="00FA4E7F" w:rsidRPr="00A411B6" w:rsidRDefault="00FA4E7F" w:rsidP="00FA4E7F">
            <w:pPr>
              <w:pStyle w:val="affa"/>
              <w:rPr>
                <w:sz w:val="24"/>
                <w:szCs w:val="24"/>
              </w:rPr>
            </w:pPr>
          </w:p>
        </w:tc>
        <w:tc>
          <w:tcPr>
            <w:tcW w:w="1970" w:type="dxa"/>
            <w:vMerge/>
          </w:tcPr>
          <w:p w14:paraId="1849B0B5" w14:textId="77777777" w:rsidR="00FA4E7F" w:rsidRPr="00A411B6" w:rsidRDefault="00FA4E7F" w:rsidP="00FA4E7F">
            <w:pPr>
              <w:pStyle w:val="affa"/>
              <w:rPr>
                <w:sz w:val="24"/>
                <w:szCs w:val="24"/>
              </w:rPr>
            </w:pPr>
          </w:p>
        </w:tc>
        <w:tc>
          <w:tcPr>
            <w:tcW w:w="1713" w:type="dxa"/>
          </w:tcPr>
          <w:p w14:paraId="5E0CCCAB" w14:textId="77777777" w:rsidR="00FA4E7F" w:rsidRPr="00A411B6" w:rsidRDefault="00FA4E7F" w:rsidP="00FA4E7F">
            <w:pPr>
              <w:pStyle w:val="affa"/>
              <w:rPr>
                <w:sz w:val="24"/>
                <w:szCs w:val="24"/>
              </w:rPr>
            </w:pPr>
            <w:r w:rsidRPr="00A411B6">
              <w:rPr>
                <w:sz w:val="24"/>
                <w:szCs w:val="24"/>
              </w:rPr>
              <w:t>в денежном выражении, руб. (без НДС)</w:t>
            </w:r>
          </w:p>
        </w:tc>
        <w:tc>
          <w:tcPr>
            <w:tcW w:w="1579" w:type="dxa"/>
          </w:tcPr>
          <w:p w14:paraId="2C14AFD0" w14:textId="77777777" w:rsidR="00FA4E7F" w:rsidRPr="00A411B6" w:rsidRDefault="00FA4E7F" w:rsidP="00FA4E7F">
            <w:pPr>
              <w:pStyle w:val="affa"/>
              <w:rPr>
                <w:sz w:val="24"/>
                <w:szCs w:val="24"/>
              </w:rPr>
            </w:pPr>
            <w:proofErr w:type="gramStart"/>
            <w:r w:rsidRPr="00A411B6">
              <w:rPr>
                <w:sz w:val="24"/>
                <w:szCs w:val="24"/>
              </w:rPr>
              <w:t>в</w:t>
            </w:r>
            <w:proofErr w:type="gramEnd"/>
            <w:r w:rsidRPr="00A411B6">
              <w:rPr>
                <w:sz w:val="24"/>
                <w:szCs w:val="24"/>
              </w:rPr>
              <w:t xml:space="preserve"> % от общей стоимости </w:t>
            </w:r>
            <w:r>
              <w:rPr>
                <w:sz w:val="24"/>
                <w:szCs w:val="24"/>
              </w:rPr>
              <w:t>услуг</w:t>
            </w:r>
          </w:p>
        </w:tc>
        <w:tc>
          <w:tcPr>
            <w:tcW w:w="1579" w:type="dxa"/>
            <w:vMerge/>
          </w:tcPr>
          <w:p w14:paraId="30A9836C" w14:textId="77777777" w:rsidR="00FA4E7F" w:rsidRPr="00A411B6" w:rsidRDefault="00FA4E7F" w:rsidP="00FA4E7F">
            <w:pPr>
              <w:pStyle w:val="affa"/>
              <w:rPr>
                <w:sz w:val="24"/>
                <w:szCs w:val="24"/>
              </w:rPr>
            </w:pPr>
          </w:p>
        </w:tc>
      </w:tr>
      <w:tr w:rsidR="00FA4E7F" w:rsidRPr="00A411B6" w14:paraId="38EA3075" w14:textId="77777777" w:rsidTr="00CE22C2">
        <w:tc>
          <w:tcPr>
            <w:tcW w:w="648" w:type="dxa"/>
          </w:tcPr>
          <w:p w14:paraId="5B566F5C" w14:textId="77777777" w:rsidR="00FA4E7F" w:rsidRPr="00A411B6" w:rsidRDefault="00FA4E7F" w:rsidP="0080265A">
            <w:pPr>
              <w:pStyle w:val="afa"/>
              <w:numPr>
                <w:ilvl w:val="0"/>
                <w:numId w:val="48"/>
              </w:numPr>
              <w:ind w:left="1134" w:hanging="1134"/>
              <w:rPr>
                <w:color w:val="000000"/>
                <w:szCs w:val="24"/>
              </w:rPr>
            </w:pPr>
          </w:p>
        </w:tc>
        <w:tc>
          <w:tcPr>
            <w:tcW w:w="2932" w:type="dxa"/>
          </w:tcPr>
          <w:p w14:paraId="1DFAF4EA" w14:textId="77777777" w:rsidR="00FA4E7F" w:rsidRPr="00A411B6" w:rsidRDefault="00FA4E7F" w:rsidP="00FA4E7F">
            <w:pPr>
              <w:pStyle w:val="afa"/>
              <w:rPr>
                <w:szCs w:val="24"/>
              </w:rPr>
            </w:pPr>
          </w:p>
        </w:tc>
        <w:tc>
          <w:tcPr>
            <w:tcW w:w="1970" w:type="dxa"/>
          </w:tcPr>
          <w:p w14:paraId="3F927C57" w14:textId="77777777" w:rsidR="00FA4E7F" w:rsidRPr="00A411B6" w:rsidRDefault="00FA4E7F" w:rsidP="00FA4E7F">
            <w:pPr>
              <w:pStyle w:val="afa"/>
              <w:rPr>
                <w:szCs w:val="24"/>
              </w:rPr>
            </w:pPr>
          </w:p>
        </w:tc>
        <w:tc>
          <w:tcPr>
            <w:tcW w:w="1713" w:type="dxa"/>
          </w:tcPr>
          <w:p w14:paraId="71B8EC72" w14:textId="77777777" w:rsidR="00FA4E7F" w:rsidRPr="00A411B6" w:rsidRDefault="00FA4E7F" w:rsidP="00FA4E7F">
            <w:pPr>
              <w:pStyle w:val="afa"/>
              <w:rPr>
                <w:szCs w:val="24"/>
              </w:rPr>
            </w:pPr>
          </w:p>
        </w:tc>
        <w:tc>
          <w:tcPr>
            <w:tcW w:w="1579" w:type="dxa"/>
          </w:tcPr>
          <w:p w14:paraId="5E53BF42" w14:textId="77777777" w:rsidR="00FA4E7F" w:rsidRPr="00A411B6" w:rsidRDefault="00FA4E7F" w:rsidP="00FA4E7F">
            <w:pPr>
              <w:pStyle w:val="afa"/>
              <w:rPr>
                <w:szCs w:val="24"/>
              </w:rPr>
            </w:pPr>
          </w:p>
        </w:tc>
        <w:tc>
          <w:tcPr>
            <w:tcW w:w="1579" w:type="dxa"/>
          </w:tcPr>
          <w:p w14:paraId="4DDD2BE8" w14:textId="77777777" w:rsidR="00FA4E7F" w:rsidRPr="00A411B6" w:rsidRDefault="00FA4E7F" w:rsidP="00FA4E7F">
            <w:pPr>
              <w:pStyle w:val="afa"/>
              <w:rPr>
                <w:szCs w:val="24"/>
              </w:rPr>
            </w:pPr>
          </w:p>
        </w:tc>
      </w:tr>
      <w:tr w:rsidR="00FA4E7F" w:rsidRPr="00A411B6" w14:paraId="472A99F2" w14:textId="77777777" w:rsidTr="00CE22C2">
        <w:tc>
          <w:tcPr>
            <w:tcW w:w="648" w:type="dxa"/>
          </w:tcPr>
          <w:p w14:paraId="0B51D5CB" w14:textId="77777777" w:rsidR="00FA4E7F" w:rsidRPr="00A411B6" w:rsidRDefault="00FA4E7F" w:rsidP="0080265A">
            <w:pPr>
              <w:pStyle w:val="afa"/>
              <w:numPr>
                <w:ilvl w:val="0"/>
                <w:numId w:val="48"/>
              </w:numPr>
              <w:ind w:left="1134" w:hanging="1134"/>
              <w:rPr>
                <w:color w:val="000000"/>
                <w:szCs w:val="24"/>
              </w:rPr>
            </w:pPr>
          </w:p>
        </w:tc>
        <w:tc>
          <w:tcPr>
            <w:tcW w:w="2932" w:type="dxa"/>
          </w:tcPr>
          <w:p w14:paraId="5D8385B1" w14:textId="77777777" w:rsidR="00FA4E7F" w:rsidRPr="00A411B6" w:rsidRDefault="00FA4E7F" w:rsidP="00FA4E7F">
            <w:pPr>
              <w:pStyle w:val="afa"/>
              <w:rPr>
                <w:szCs w:val="24"/>
              </w:rPr>
            </w:pPr>
          </w:p>
        </w:tc>
        <w:tc>
          <w:tcPr>
            <w:tcW w:w="1970" w:type="dxa"/>
          </w:tcPr>
          <w:p w14:paraId="19ACB2F1" w14:textId="77777777" w:rsidR="00FA4E7F" w:rsidRPr="00A411B6" w:rsidRDefault="00FA4E7F" w:rsidP="00FA4E7F">
            <w:pPr>
              <w:pStyle w:val="afa"/>
              <w:rPr>
                <w:szCs w:val="24"/>
              </w:rPr>
            </w:pPr>
          </w:p>
        </w:tc>
        <w:tc>
          <w:tcPr>
            <w:tcW w:w="1713" w:type="dxa"/>
          </w:tcPr>
          <w:p w14:paraId="115980A6" w14:textId="77777777" w:rsidR="00FA4E7F" w:rsidRPr="00A411B6" w:rsidRDefault="00FA4E7F" w:rsidP="00FA4E7F">
            <w:pPr>
              <w:pStyle w:val="afa"/>
              <w:rPr>
                <w:szCs w:val="24"/>
              </w:rPr>
            </w:pPr>
          </w:p>
        </w:tc>
        <w:tc>
          <w:tcPr>
            <w:tcW w:w="1579" w:type="dxa"/>
          </w:tcPr>
          <w:p w14:paraId="31A92384" w14:textId="77777777" w:rsidR="00FA4E7F" w:rsidRPr="00A411B6" w:rsidRDefault="00FA4E7F" w:rsidP="00FA4E7F">
            <w:pPr>
              <w:pStyle w:val="afa"/>
              <w:rPr>
                <w:szCs w:val="24"/>
              </w:rPr>
            </w:pPr>
          </w:p>
        </w:tc>
        <w:tc>
          <w:tcPr>
            <w:tcW w:w="1579" w:type="dxa"/>
          </w:tcPr>
          <w:p w14:paraId="40C4562C" w14:textId="77777777" w:rsidR="00FA4E7F" w:rsidRPr="00A411B6" w:rsidRDefault="00FA4E7F" w:rsidP="00FA4E7F">
            <w:pPr>
              <w:pStyle w:val="afa"/>
              <w:rPr>
                <w:szCs w:val="24"/>
              </w:rPr>
            </w:pPr>
          </w:p>
        </w:tc>
      </w:tr>
      <w:tr w:rsidR="00FA4E7F" w:rsidRPr="00A411B6" w14:paraId="7351792A" w14:textId="77777777" w:rsidTr="00CE22C2">
        <w:tc>
          <w:tcPr>
            <w:tcW w:w="648" w:type="dxa"/>
          </w:tcPr>
          <w:p w14:paraId="4860A916" w14:textId="77777777" w:rsidR="00FA4E7F" w:rsidRPr="00A411B6" w:rsidRDefault="00FA4E7F" w:rsidP="0080265A">
            <w:pPr>
              <w:pStyle w:val="afa"/>
              <w:numPr>
                <w:ilvl w:val="0"/>
                <w:numId w:val="48"/>
              </w:numPr>
              <w:ind w:left="1134" w:hanging="1134"/>
              <w:rPr>
                <w:color w:val="000000"/>
                <w:szCs w:val="24"/>
              </w:rPr>
            </w:pPr>
          </w:p>
        </w:tc>
        <w:tc>
          <w:tcPr>
            <w:tcW w:w="2932" w:type="dxa"/>
          </w:tcPr>
          <w:p w14:paraId="3F439878" w14:textId="77777777" w:rsidR="00FA4E7F" w:rsidRPr="00A411B6" w:rsidRDefault="00FA4E7F" w:rsidP="00FA4E7F">
            <w:pPr>
              <w:pStyle w:val="afa"/>
              <w:rPr>
                <w:szCs w:val="24"/>
              </w:rPr>
            </w:pPr>
          </w:p>
        </w:tc>
        <w:tc>
          <w:tcPr>
            <w:tcW w:w="1970" w:type="dxa"/>
          </w:tcPr>
          <w:p w14:paraId="1F3D0784" w14:textId="77777777" w:rsidR="00FA4E7F" w:rsidRPr="00A411B6" w:rsidRDefault="00FA4E7F" w:rsidP="00FA4E7F">
            <w:pPr>
              <w:pStyle w:val="afa"/>
              <w:rPr>
                <w:szCs w:val="24"/>
              </w:rPr>
            </w:pPr>
          </w:p>
        </w:tc>
        <w:tc>
          <w:tcPr>
            <w:tcW w:w="1713" w:type="dxa"/>
          </w:tcPr>
          <w:p w14:paraId="03561738" w14:textId="77777777" w:rsidR="00FA4E7F" w:rsidRPr="00A411B6" w:rsidRDefault="00FA4E7F" w:rsidP="00FA4E7F">
            <w:pPr>
              <w:pStyle w:val="afa"/>
              <w:rPr>
                <w:szCs w:val="24"/>
              </w:rPr>
            </w:pPr>
          </w:p>
        </w:tc>
        <w:tc>
          <w:tcPr>
            <w:tcW w:w="1579" w:type="dxa"/>
          </w:tcPr>
          <w:p w14:paraId="18C55EAB" w14:textId="77777777" w:rsidR="00FA4E7F" w:rsidRPr="00A411B6" w:rsidRDefault="00FA4E7F" w:rsidP="00FA4E7F">
            <w:pPr>
              <w:pStyle w:val="afa"/>
              <w:rPr>
                <w:szCs w:val="24"/>
              </w:rPr>
            </w:pPr>
          </w:p>
        </w:tc>
        <w:tc>
          <w:tcPr>
            <w:tcW w:w="1579" w:type="dxa"/>
          </w:tcPr>
          <w:p w14:paraId="66CD76BF" w14:textId="77777777" w:rsidR="00FA4E7F" w:rsidRPr="00A411B6" w:rsidRDefault="00FA4E7F" w:rsidP="00FA4E7F">
            <w:pPr>
              <w:pStyle w:val="afa"/>
              <w:rPr>
                <w:szCs w:val="24"/>
              </w:rPr>
            </w:pPr>
          </w:p>
        </w:tc>
      </w:tr>
      <w:tr w:rsidR="00FA4E7F" w:rsidRPr="00A411B6" w14:paraId="6BAA7C4F" w14:textId="77777777" w:rsidTr="00CE22C2">
        <w:tc>
          <w:tcPr>
            <w:tcW w:w="648" w:type="dxa"/>
          </w:tcPr>
          <w:p w14:paraId="17A24329" w14:textId="77777777" w:rsidR="00FA4E7F" w:rsidRPr="00A411B6" w:rsidRDefault="00FA4E7F" w:rsidP="00FA4E7F">
            <w:pPr>
              <w:pStyle w:val="afa"/>
              <w:ind w:left="0"/>
              <w:rPr>
                <w:color w:val="000000"/>
                <w:szCs w:val="24"/>
              </w:rPr>
            </w:pPr>
            <w:r w:rsidRPr="00A411B6">
              <w:rPr>
                <w:color w:val="000000"/>
                <w:szCs w:val="24"/>
              </w:rPr>
              <w:t>…</w:t>
            </w:r>
          </w:p>
        </w:tc>
        <w:tc>
          <w:tcPr>
            <w:tcW w:w="2932" w:type="dxa"/>
          </w:tcPr>
          <w:p w14:paraId="46F73BF5" w14:textId="77777777" w:rsidR="00FA4E7F" w:rsidRPr="00A411B6" w:rsidRDefault="00FA4E7F" w:rsidP="00FA4E7F">
            <w:pPr>
              <w:pStyle w:val="afa"/>
              <w:rPr>
                <w:szCs w:val="24"/>
              </w:rPr>
            </w:pPr>
          </w:p>
        </w:tc>
        <w:tc>
          <w:tcPr>
            <w:tcW w:w="1970" w:type="dxa"/>
          </w:tcPr>
          <w:p w14:paraId="15C40B76" w14:textId="77777777" w:rsidR="00FA4E7F" w:rsidRPr="00A411B6" w:rsidRDefault="00FA4E7F" w:rsidP="00FA4E7F">
            <w:pPr>
              <w:pStyle w:val="afa"/>
              <w:rPr>
                <w:szCs w:val="24"/>
              </w:rPr>
            </w:pPr>
          </w:p>
        </w:tc>
        <w:tc>
          <w:tcPr>
            <w:tcW w:w="1713" w:type="dxa"/>
          </w:tcPr>
          <w:p w14:paraId="1CF85F19" w14:textId="77777777" w:rsidR="00FA4E7F" w:rsidRPr="00A411B6" w:rsidRDefault="00FA4E7F" w:rsidP="00FA4E7F">
            <w:pPr>
              <w:pStyle w:val="afa"/>
              <w:rPr>
                <w:szCs w:val="24"/>
              </w:rPr>
            </w:pPr>
          </w:p>
        </w:tc>
        <w:tc>
          <w:tcPr>
            <w:tcW w:w="1579" w:type="dxa"/>
          </w:tcPr>
          <w:p w14:paraId="7F650284" w14:textId="77777777" w:rsidR="00FA4E7F" w:rsidRPr="00A411B6" w:rsidRDefault="00FA4E7F" w:rsidP="00FA4E7F">
            <w:pPr>
              <w:pStyle w:val="afa"/>
              <w:rPr>
                <w:szCs w:val="24"/>
              </w:rPr>
            </w:pPr>
          </w:p>
        </w:tc>
        <w:tc>
          <w:tcPr>
            <w:tcW w:w="1579" w:type="dxa"/>
          </w:tcPr>
          <w:p w14:paraId="611E8A3F" w14:textId="77777777" w:rsidR="00FA4E7F" w:rsidRPr="00A411B6" w:rsidRDefault="00FA4E7F" w:rsidP="00FA4E7F">
            <w:pPr>
              <w:pStyle w:val="afa"/>
              <w:rPr>
                <w:szCs w:val="24"/>
              </w:rPr>
            </w:pPr>
          </w:p>
        </w:tc>
      </w:tr>
      <w:tr w:rsidR="00FA4E7F" w:rsidRPr="00A411B6" w14:paraId="2C163226" w14:textId="77777777" w:rsidTr="00CE22C2">
        <w:tc>
          <w:tcPr>
            <w:tcW w:w="5550" w:type="dxa"/>
            <w:gridSpan w:val="3"/>
          </w:tcPr>
          <w:p w14:paraId="066FD259" w14:textId="77777777" w:rsidR="00FA4E7F" w:rsidRPr="00A411B6" w:rsidRDefault="00FA4E7F" w:rsidP="00FA4E7F">
            <w:pPr>
              <w:pStyle w:val="afa"/>
              <w:jc w:val="center"/>
              <w:rPr>
                <w:b/>
                <w:szCs w:val="24"/>
              </w:rPr>
            </w:pPr>
            <w:r w:rsidRPr="00A411B6">
              <w:rPr>
                <w:b/>
                <w:szCs w:val="24"/>
              </w:rPr>
              <w:t>ИТОГО</w:t>
            </w:r>
          </w:p>
        </w:tc>
        <w:tc>
          <w:tcPr>
            <w:tcW w:w="1713" w:type="dxa"/>
          </w:tcPr>
          <w:p w14:paraId="0AE54653" w14:textId="77777777" w:rsidR="00FA4E7F" w:rsidRPr="00A411B6" w:rsidRDefault="00FA4E7F" w:rsidP="00FA4E7F">
            <w:pPr>
              <w:pStyle w:val="afa"/>
              <w:jc w:val="center"/>
              <w:rPr>
                <w:b/>
                <w:szCs w:val="24"/>
              </w:rPr>
            </w:pPr>
          </w:p>
        </w:tc>
        <w:tc>
          <w:tcPr>
            <w:tcW w:w="1579" w:type="dxa"/>
          </w:tcPr>
          <w:p w14:paraId="18C79527" w14:textId="77777777" w:rsidR="00FA4E7F" w:rsidRPr="00A411B6" w:rsidRDefault="00FA4E7F" w:rsidP="00FA4E7F">
            <w:pPr>
              <w:pStyle w:val="afa"/>
              <w:jc w:val="center"/>
              <w:rPr>
                <w:b/>
                <w:szCs w:val="24"/>
              </w:rPr>
            </w:pPr>
            <w:r w:rsidRPr="00A411B6">
              <w:rPr>
                <w:b/>
                <w:szCs w:val="24"/>
              </w:rPr>
              <w:t>100%</w:t>
            </w:r>
          </w:p>
        </w:tc>
        <w:tc>
          <w:tcPr>
            <w:tcW w:w="1579" w:type="dxa"/>
          </w:tcPr>
          <w:p w14:paraId="3BB1B915" w14:textId="77777777" w:rsidR="00FA4E7F" w:rsidRPr="00A411B6" w:rsidRDefault="00FA4E7F" w:rsidP="00FA4E7F">
            <w:pPr>
              <w:pStyle w:val="afa"/>
              <w:jc w:val="center"/>
              <w:rPr>
                <w:b/>
                <w:szCs w:val="24"/>
              </w:rPr>
            </w:pPr>
            <w:r w:rsidRPr="00A411B6">
              <w:rPr>
                <w:b/>
                <w:szCs w:val="24"/>
              </w:rPr>
              <w:t>Х</w:t>
            </w:r>
          </w:p>
        </w:tc>
      </w:tr>
    </w:tbl>
    <w:p w14:paraId="6A8E9546" w14:textId="77777777" w:rsidR="00FA4E7F" w:rsidRPr="00A411B6" w:rsidRDefault="00FA4E7F" w:rsidP="00FA4E7F">
      <w:pPr>
        <w:rPr>
          <w:color w:val="000000"/>
        </w:rPr>
      </w:pPr>
    </w:p>
    <w:p w14:paraId="7B01847B" w14:textId="77777777" w:rsidR="00FA4E7F" w:rsidRPr="00A411B6" w:rsidRDefault="00FA4E7F" w:rsidP="00FA4E7F">
      <w:pPr>
        <w:rPr>
          <w:color w:val="000000"/>
        </w:rPr>
      </w:pPr>
      <w:r w:rsidRPr="00A411B6">
        <w:rPr>
          <w:color w:val="000000"/>
        </w:rPr>
        <w:t>____________________________________</w:t>
      </w:r>
    </w:p>
    <w:p w14:paraId="04444BA9" w14:textId="77777777" w:rsidR="00FA4E7F" w:rsidRPr="00A411B6" w:rsidRDefault="00FA4E7F" w:rsidP="00FA4E7F">
      <w:pPr>
        <w:ind w:right="3684"/>
        <w:jc w:val="center"/>
        <w:rPr>
          <w:color w:val="000000"/>
          <w:vertAlign w:val="superscript"/>
        </w:rPr>
      </w:pPr>
      <w:r w:rsidRPr="00A411B6">
        <w:rPr>
          <w:color w:val="000000"/>
          <w:vertAlign w:val="superscript"/>
        </w:rPr>
        <w:t>(подпись, М.П.)</w:t>
      </w:r>
    </w:p>
    <w:p w14:paraId="4B17584D" w14:textId="77777777" w:rsidR="00FA4E7F" w:rsidRPr="00A411B6" w:rsidRDefault="00FA4E7F" w:rsidP="00FA4E7F">
      <w:pPr>
        <w:rPr>
          <w:color w:val="000000"/>
        </w:rPr>
      </w:pPr>
      <w:r w:rsidRPr="00A411B6">
        <w:rPr>
          <w:color w:val="000000"/>
        </w:rPr>
        <w:t>____________________________________</w:t>
      </w:r>
    </w:p>
    <w:p w14:paraId="59A36DDE" w14:textId="77777777" w:rsidR="00FA4E7F" w:rsidRPr="00A411B6" w:rsidRDefault="00FA4E7F" w:rsidP="00FA4E7F">
      <w:pPr>
        <w:ind w:right="3684"/>
        <w:jc w:val="center"/>
        <w:rPr>
          <w:color w:val="000000"/>
          <w:vertAlign w:val="superscript"/>
        </w:rPr>
      </w:pPr>
      <w:r w:rsidRPr="00A411B6">
        <w:rPr>
          <w:color w:val="000000"/>
          <w:vertAlign w:val="superscript"/>
        </w:rPr>
        <w:t xml:space="preserve">(фамилия, имя, отчество </w:t>
      </w:r>
      <w:proofErr w:type="gramStart"/>
      <w:r w:rsidRPr="00A411B6">
        <w:rPr>
          <w:color w:val="000000"/>
          <w:vertAlign w:val="superscript"/>
        </w:rPr>
        <w:t>подписавшего</w:t>
      </w:r>
      <w:proofErr w:type="gramEnd"/>
      <w:r w:rsidRPr="00A411B6">
        <w:rPr>
          <w:color w:val="000000"/>
          <w:vertAlign w:val="superscript"/>
        </w:rPr>
        <w:t>, должность)</w:t>
      </w:r>
    </w:p>
    <w:p w14:paraId="6DBACD10" w14:textId="77777777" w:rsidR="00FA4E7F" w:rsidRPr="00A411B6" w:rsidRDefault="00FA4E7F" w:rsidP="00FA4E7F">
      <w:pPr>
        <w:keepNext/>
        <w:rPr>
          <w:b/>
          <w:bCs/>
          <w:color w:val="000000"/>
        </w:rPr>
      </w:pPr>
    </w:p>
    <w:p w14:paraId="3259E2D6" w14:textId="77777777" w:rsidR="00FA4E7F" w:rsidRPr="00A411B6" w:rsidRDefault="00FA4E7F" w:rsidP="00FA4E7F">
      <w:pPr>
        <w:pBdr>
          <w:bottom w:val="single" w:sz="4" w:space="1" w:color="auto"/>
        </w:pBdr>
        <w:shd w:val="clear" w:color="auto" w:fill="E0E0E0"/>
        <w:ind w:right="21"/>
        <w:jc w:val="center"/>
        <w:rPr>
          <w:b/>
          <w:color w:val="000000"/>
          <w:spacing w:val="36"/>
        </w:rPr>
      </w:pPr>
      <w:r w:rsidRPr="00A411B6">
        <w:rPr>
          <w:b/>
          <w:color w:val="000000"/>
          <w:spacing w:val="36"/>
        </w:rPr>
        <w:t>конец формы</w:t>
      </w:r>
    </w:p>
    <w:p w14:paraId="3D6007AE" w14:textId="77777777" w:rsidR="00FA4E7F" w:rsidRPr="00176BA8" w:rsidRDefault="00FA4E7F" w:rsidP="0080265A">
      <w:pPr>
        <w:pStyle w:val="24"/>
        <w:keepNext w:val="0"/>
        <w:pageBreakBefore/>
        <w:widowControl w:val="0"/>
        <w:numPr>
          <w:ilvl w:val="2"/>
          <w:numId w:val="17"/>
        </w:numPr>
        <w:tabs>
          <w:tab w:val="clear" w:pos="1134"/>
          <w:tab w:val="num" w:pos="1314"/>
        </w:tabs>
        <w:spacing w:before="0"/>
        <w:ind w:left="1315"/>
        <w:rPr>
          <w:sz w:val="24"/>
          <w:szCs w:val="24"/>
        </w:rPr>
      </w:pPr>
      <w:bookmarkStart w:id="367" w:name="_Toc425777474"/>
      <w:r w:rsidRPr="00176BA8">
        <w:rPr>
          <w:sz w:val="24"/>
          <w:szCs w:val="24"/>
        </w:rPr>
        <w:lastRenderedPageBreak/>
        <w:t>Инструкции по заполнению</w:t>
      </w:r>
      <w:bookmarkEnd w:id="367"/>
    </w:p>
    <w:p w14:paraId="2813732E"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Данная форма заполняется только в том случае, если предложени</w:t>
      </w:r>
      <w:r>
        <w:rPr>
          <w:sz w:val="24"/>
          <w:szCs w:val="24"/>
        </w:rPr>
        <w:t>е</w:t>
      </w:r>
      <w:r w:rsidRPr="00176BA8">
        <w:rPr>
          <w:sz w:val="24"/>
          <w:szCs w:val="24"/>
        </w:rPr>
        <w:t xml:space="preserve"> подается коллективным участником</w:t>
      </w:r>
      <w:r>
        <w:rPr>
          <w:sz w:val="24"/>
          <w:szCs w:val="24"/>
        </w:rPr>
        <w:t xml:space="preserve">, в случае оказания услуг, </w:t>
      </w:r>
      <w:r w:rsidRPr="00FA4E7F">
        <w:rPr>
          <w:sz w:val="24"/>
          <w:szCs w:val="24"/>
        </w:rPr>
        <w:t>в иных случаях данная форма не заполняется и не подается</w:t>
      </w:r>
      <w:proofErr w:type="gramStart"/>
      <w:r w:rsidRPr="00176BA8">
        <w:rPr>
          <w:sz w:val="24"/>
          <w:szCs w:val="24"/>
        </w:rPr>
        <w:t>..</w:t>
      </w:r>
      <w:proofErr w:type="gramEnd"/>
    </w:p>
    <w:p w14:paraId="0D3684CE"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Участник указывает дату и номер предложения в соответствии с письмом о подаче оферты.</w:t>
      </w:r>
    </w:p>
    <w:p w14:paraId="7F91852F"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 xml:space="preserve">Участник указывает свое фирменное наименование (в </w:t>
      </w:r>
      <w:proofErr w:type="spellStart"/>
      <w:r w:rsidRPr="00176BA8">
        <w:rPr>
          <w:sz w:val="24"/>
          <w:szCs w:val="24"/>
        </w:rPr>
        <w:t>т.ч</w:t>
      </w:r>
      <w:proofErr w:type="spellEnd"/>
      <w:r w:rsidRPr="00176BA8">
        <w:rPr>
          <w:sz w:val="24"/>
          <w:szCs w:val="24"/>
        </w:rPr>
        <w:t>. организационно-правовую форму) и свой адрес.</w:t>
      </w:r>
    </w:p>
    <w:p w14:paraId="0CAF5EAD" w14:textId="77777777" w:rsidR="00FA4E7F" w:rsidRPr="00176BA8" w:rsidRDefault="00FA4E7F" w:rsidP="0080265A">
      <w:pPr>
        <w:pStyle w:val="af7"/>
        <w:widowControl w:val="0"/>
        <w:numPr>
          <w:ilvl w:val="3"/>
          <w:numId w:val="17"/>
        </w:numPr>
        <w:tabs>
          <w:tab w:val="clear" w:pos="1134"/>
          <w:tab w:val="num" w:pos="540"/>
        </w:tabs>
        <w:spacing w:line="240" w:lineRule="auto"/>
        <w:ind w:left="540" w:hanging="540"/>
        <w:rPr>
          <w:sz w:val="24"/>
          <w:szCs w:val="24"/>
        </w:rPr>
      </w:pPr>
      <w:r w:rsidRPr="00176BA8">
        <w:rPr>
          <w:sz w:val="24"/>
          <w:szCs w:val="24"/>
        </w:rPr>
        <w:t>В данной форме лидер коллективного участника указывает:</w:t>
      </w:r>
    </w:p>
    <w:p w14:paraId="3ECFDD67" w14:textId="77777777" w:rsidR="00FA4E7F" w:rsidRPr="00176BA8" w:rsidRDefault="00FA4E7F" w:rsidP="0080265A">
      <w:pPr>
        <w:widowControl/>
        <w:numPr>
          <w:ilvl w:val="0"/>
          <w:numId w:val="56"/>
        </w:numPr>
        <w:autoSpaceDE/>
        <w:autoSpaceDN/>
        <w:adjustRightInd/>
        <w:jc w:val="both"/>
      </w:pPr>
      <w:r w:rsidRPr="00176BA8">
        <w:t xml:space="preserve">перечень </w:t>
      </w:r>
      <w:r>
        <w:t>оказываемых</w:t>
      </w:r>
      <w:r w:rsidRPr="00176BA8">
        <w:t xml:space="preserve"> каждой организацией </w:t>
      </w:r>
      <w:r>
        <w:t>услуг</w:t>
      </w:r>
      <w:r w:rsidRPr="00176BA8">
        <w:t>;</w:t>
      </w:r>
    </w:p>
    <w:p w14:paraId="476D87FE" w14:textId="77777777" w:rsidR="00E93B5E" w:rsidRDefault="00FA4E7F" w:rsidP="0080265A">
      <w:pPr>
        <w:widowControl/>
        <w:numPr>
          <w:ilvl w:val="0"/>
          <w:numId w:val="56"/>
        </w:numPr>
        <w:autoSpaceDE/>
        <w:autoSpaceDN/>
        <w:adjustRightInd/>
        <w:jc w:val="both"/>
      </w:pPr>
      <w:r w:rsidRPr="00176BA8">
        <w:t xml:space="preserve">стоимость </w:t>
      </w:r>
      <w:r>
        <w:t>услуг</w:t>
      </w:r>
      <w:r w:rsidRPr="00176BA8">
        <w:t xml:space="preserve"> по каждому участнику в денежном и процентном выражении.</w:t>
      </w:r>
    </w:p>
    <w:p w14:paraId="5006F15E" w14:textId="77777777" w:rsidR="00E93B5E" w:rsidRDefault="00E93B5E">
      <w:pPr>
        <w:widowControl/>
        <w:autoSpaceDE/>
        <w:autoSpaceDN/>
        <w:adjustRightInd/>
        <w:spacing w:after="200" w:line="276" w:lineRule="auto"/>
      </w:pPr>
      <w:r>
        <w:br w:type="page"/>
      </w:r>
    </w:p>
    <w:p w14:paraId="356671AD" w14:textId="77777777" w:rsidR="00E93B5E" w:rsidRDefault="0048510F" w:rsidP="0048510F">
      <w:pPr>
        <w:pStyle w:val="af8"/>
        <w:spacing w:before="120" w:after="60"/>
        <w:ind w:left="1134" w:hanging="1134"/>
        <w:jc w:val="both"/>
        <w:outlineLvl w:val="0"/>
        <w:rPr>
          <w:b/>
          <w:lang w:eastAsia="en-US"/>
        </w:rPr>
      </w:pPr>
      <w:bookmarkStart w:id="368" w:name="_Toc425777475"/>
      <w:r>
        <w:rPr>
          <w:b/>
          <w:lang w:eastAsia="en-US"/>
        </w:rPr>
        <w:lastRenderedPageBreak/>
        <w:t xml:space="preserve">9.30. </w:t>
      </w:r>
      <w:r w:rsidR="00E93B5E">
        <w:rPr>
          <w:b/>
          <w:lang w:eastAsia="en-US"/>
        </w:rPr>
        <w:t>Декларация о соответствии/несоответствии критериям субъекта малого или среднего предпринимательства (форма 2</w:t>
      </w:r>
      <w:r w:rsidR="001119BB">
        <w:rPr>
          <w:b/>
          <w:lang w:eastAsia="en-US"/>
        </w:rPr>
        <w:t>2</w:t>
      </w:r>
      <w:r w:rsidR="00E93B5E">
        <w:rPr>
          <w:b/>
          <w:lang w:eastAsia="en-US"/>
        </w:rPr>
        <w:t>)</w:t>
      </w:r>
      <w:bookmarkEnd w:id="368"/>
    </w:p>
    <w:p w14:paraId="3623BB1C" w14:textId="77777777" w:rsidR="00934C26" w:rsidRPr="009C63DD" w:rsidRDefault="00934C26" w:rsidP="00934C26">
      <w:pPr>
        <w:pBdr>
          <w:top w:val="single" w:sz="4" w:space="1" w:color="auto"/>
        </w:pBdr>
        <w:shd w:val="clear" w:color="auto" w:fill="E0E0E0"/>
        <w:ind w:right="21"/>
        <w:jc w:val="center"/>
        <w:rPr>
          <w:b/>
          <w:color w:val="000000"/>
          <w:spacing w:val="36"/>
        </w:rPr>
      </w:pPr>
      <w:r w:rsidRPr="009C63DD">
        <w:rPr>
          <w:b/>
          <w:color w:val="000000"/>
          <w:spacing w:val="36"/>
        </w:rPr>
        <w:t>начало формы</w:t>
      </w:r>
    </w:p>
    <w:p w14:paraId="13CE0308" w14:textId="77777777" w:rsidR="00934C26" w:rsidRPr="009C63DD" w:rsidRDefault="00934C26" w:rsidP="00934C26">
      <w:pPr>
        <w:spacing w:after="120"/>
        <w:jc w:val="center"/>
        <w:rPr>
          <w:rFonts w:eastAsiaTheme="minorEastAsia"/>
          <w:b/>
          <w:bCs/>
          <w:spacing w:val="60"/>
          <w:sz w:val="26"/>
          <w:szCs w:val="26"/>
        </w:rPr>
      </w:pPr>
      <w:r w:rsidRPr="009C63DD">
        <w:rPr>
          <w:rFonts w:eastAsiaTheme="minorEastAsia"/>
          <w:b/>
          <w:bCs/>
          <w:spacing w:val="60"/>
          <w:sz w:val="26"/>
          <w:szCs w:val="26"/>
        </w:rPr>
        <w:t>ФОРМА</w:t>
      </w:r>
    </w:p>
    <w:p w14:paraId="615705EC" w14:textId="77777777" w:rsidR="00934C26" w:rsidRPr="009C63DD" w:rsidRDefault="00934C26" w:rsidP="00934C26">
      <w:pPr>
        <w:jc w:val="center"/>
        <w:rPr>
          <w:rFonts w:eastAsiaTheme="minorEastAsia"/>
          <w:b/>
          <w:bCs/>
          <w:sz w:val="26"/>
          <w:szCs w:val="26"/>
        </w:rPr>
      </w:pPr>
      <w:r w:rsidRPr="009C63DD">
        <w:rPr>
          <w:rFonts w:eastAsiaTheme="minorEastAsia"/>
          <w:b/>
          <w:bCs/>
          <w:sz w:val="26"/>
          <w:szCs w:val="26"/>
        </w:rPr>
        <w:t>декларации о соответствии Потенциального участника, и/или соответствии/несоответствии субподрядчика (соисполнителя) критериям отнесения</w:t>
      </w:r>
      <w:r w:rsidRPr="009C63DD">
        <w:rPr>
          <w:rFonts w:eastAsiaTheme="minorEastAsia"/>
          <w:b/>
          <w:bCs/>
          <w:sz w:val="26"/>
          <w:szCs w:val="26"/>
        </w:rPr>
        <w:br/>
        <w:t>к субъектам малого и среднего предпринимательства</w:t>
      </w:r>
    </w:p>
    <w:p w14:paraId="628B1B87" w14:textId="77777777" w:rsidR="00934C26" w:rsidRPr="009C63DD" w:rsidRDefault="00934C26" w:rsidP="00934C26">
      <w:pPr>
        <w:ind w:firstLine="567"/>
        <w:rPr>
          <w:rFonts w:eastAsiaTheme="minorEastAsia"/>
        </w:rPr>
      </w:pPr>
    </w:p>
    <w:p w14:paraId="0DAC005C" w14:textId="77777777" w:rsidR="00934C26" w:rsidRPr="009C63DD" w:rsidRDefault="00934C26" w:rsidP="00934C26">
      <w:pPr>
        <w:ind w:firstLine="567"/>
        <w:rPr>
          <w:rFonts w:eastAsiaTheme="minorEastAsia"/>
        </w:rPr>
      </w:pPr>
      <w:r w:rsidRPr="009C63DD">
        <w:rPr>
          <w:rFonts w:eastAsiaTheme="minorEastAsia"/>
        </w:rPr>
        <w:t xml:space="preserve">Подтверждаем, что  </w:t>
      </w:r>
    </w:p>
    <w:p w14:paraId="1A9675A2" w14:textId="77777777" w:rsidR="00934C26" w:rsidRPr="009C63DD" w:rsidRDefault="00934C26" w:rsidP="00934C26">
      <w:pPr>
        <w:pBdr>
          <w:top w:val="single" w:sz="4" w:space="1" w:color="auto"/>
        </w:pBdr>
        <w:spacing w:after="120"/>
        <w:ind w:left="2637"/>
        <w:jc w:val="center"/>
        <w:rPr>
          <w:rFonts w:eastAsiaTheme="minorEastAsia"/>
          <w:sz w:val="20"/>
          <w:szCs w:val="20"/>
        </w:rPr>
      </w:pPr>
      <w:proofErr w:type="gramStart"/>
      <w:r w:rsidRPr="009C63DD">
        <w:rPr>
          <w:rFonts w:eastAsiaTheme="minorEastAsia"/>
          <w:sz w:val="20"/>
          <w:szCs w:val="20"/>
        </w:rPr>
        <w:t xml:space="preserve">(указывается наименование Потенциального участника/субподрядчика (соисполнителя) </w:t>
      </w:r>
      <w:proofErr w:type="gramEnd"/>
    </w:p>
    <w:p w14:paraId="192B81C6" w14:textId="77777777" w:rsidR="00934C26" w:rsidRPr="009C63DD" w:rsidRDefault="00934C26" w:rsidP="00934C26">
      <w:pPr>
        <w:jc w:val="both"/>
        <w:rPr>
          <w:rFonts w:eastAsiaTheme="minorEastAsia"/>
        </w:rPr>
      </w:pPr>
      <w:r w:rsidRPr="009C63DD">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351E4C11" w14:textId="77777777" w:rsidR="00934C26" w:rsidRPr="009C63DD" w:rsidRDefault="00934C26" w:rsidP="00934C26">
      <w:pPr>
        <w:pBdr>
          <w:top w:val="single" w:sz="4" w:space="1" w:color="auto"/>
        </w:pBdr>
        <w:spacing w:after="120"/>
        <w:ind w:left="2665"/>
        <w:jc w:val="center"/>
        <w:rPr>
          <w:rFonts w:eastAsiaTheme="minorEastAsia"/>
          <w:b/>
          <w:sz w:val="20"/>
          <w:szCs w:val="20"/>
        </w:rPr>
      </w:pPr>
      <w:r w:rsidRPr="009C63DD">
        <w:rPr>
          <w:rFonts w:eastAsiaTheme="minorEastAsia"/>
          <w:b/>
          <w:sz w:val="20"/>
          <w:szCs w:val="20"/>
        </w:rPr>
        <w:t>(указывается субъект малого или среднего предпринимательства</w:t>
      </w:r>
      <w:r w:rsidRPr="009C63DD">
        <w:rPr>
          <w:rFonts w:eastAsiaTheme="minorEastAsia"/>
          <w:b/>
          <w:sz w:val="20"/>
          <w:szCs w:val="20"/>
        </w:rPr>
        <w:br/>
        <w:t>в зависимости от критериев отнесения)</w:t>
      </w:r>
    </w:p>
    <w:p w14:paraId="6658F86C" w14:textId="77777777" w:rsidR="00934C26" w:rsidRPr="009C63DD" w:rsidRDefault="00934C26" w:rsidP="00934C26">
      <w:pPr>
        <w:rPr>
          <w:rFonts w:eastAsiaTheme="minorEastAsia"/>
        </w:rPr>
      </w:pPr>
      <w:r w:rsidRPr="009C63DD">
        <w:rPr>
          <w:rFonts w:eastAsiaTheme="minorEastAsia"/>
        </w:rPr>
        <w:t>предпринимательства, и сообщаем следующую информацию:</w:t>
      </w:r>
    </w:p>
    <w:p w14:paraId="7E3F35AD" w14:textId="77777777" w:rsidR="00934C26" w:rsidRPr="009C63DD" w:rsidRDefault="00934C26" w:rsidP="00934C26">
      <w:pPr>
        <w:ind w:left="567"/>
        <w:rPr>
          <w:rFonts w:eastAsiaTheme="minorEastAsia"/>
        </w:rPr>
      </w:pPr>
      <w:r w:rsidRPr="009C63DD">
        <w:rPr>
          <w:rFonts w:eastAsiaTheme="minorEastAsia"/>
        </w:rPr>
        <w:t xml:space="preserve">1. Адрес местонахождения (юридический адрес):  </w:t>
      </w:r>
    </w:p>
    <w:p w14:paraId="59FB2402" w14:textId="77777777" w:rsidR="00934C26" w:rsidRPr="009C63DD" w:rsidRDefault="00934C26" w:rsidP="00934C26">
      <w:pPr>
        <w:pBdr>
          <w:top w:val="single" w:sz="4" w:space="1" w:color="auto"/>
        </w:pBdr>
        <w:ind w:left="5755"/>
        <w:rPr>
          <w:rFonts w:eastAsiaTheme="minorEastAsia"/>
          <w:sz w:val="2"/>
          <w:szCs w:val="2"/>
        </w:rPr>
      </w:pPr>
    </w:p>
    <w:p w14:paraId="12A14BCD" w14:textId="77777777" w:rsidR="00934C26" w:rsidRPr="009C63DD" w:rsidRDefault="00934C26" w:rsidP="00934C26">
      <w:pPr>
        <w:tabs>
          <w:tab w:val="right" w:pos="9923"/>
        </w:tabs>
        <w:rPr>
          <w:rFonts w:eastAsiaTheme="minorEastAsia"/>
        </w:rPr>
      </w:pPr>
      <w:r w:rsidRPr="009C63DD">
        <w:rPr>
          <w:rFonts w:eastAsiaTheme="minorEastAsia"/>
        </w:rPr>
        <w:tab/>
      </w:r>
    </w:p>
    <w:p w14:paraId="50E5C09A" w14:textId="77777777" w:rsidR="00934C26" w:rsidRPr="009C63DD" w:rsidRDefault="00934C26" w:rsidP="00934C26">
      <w:pPr>
        <w:pBdr>
          <w:top w:val="single" w:sz="4" w:space="1" w:color="auto"/>
        </w:pBdr>
        <w:ind w:right="113"/>
        <w:rPr>
          <w:rFonts w:eastAsiaTheme="minorEastAsia"/>
          <w:sz w:val="2"/>
          <w:szCs w:val="2"/>
        </w:rPr>
      </w:pPr>
    </w:p>
    <w:p w14:paraId="191AB894" w14:textId="77777777" w:rsidR="00934C26" w:rsidRPr="009C63DD" w:rsidRDefault="00934C26" w:rsidP="00934C26">
      <w:pPr>
        <w:tabs>
          <w:tab w:val="right" w:pos="9923"/>
        </w:tabs>
        <w:ind w:left="567"/>
        <w:rPr>
          <w:rFonts w:eastAsiaTheme="minorEastAsia"/>
        </w:rPr>
      </w:pPr>
      <w:r w:rsidRPr="009C63DD">
        <w:rPr>
          <w:rFonts w:eastAsiaTheme="minorEastAsia"/>
        </w:rPr>
        <w:t>2.</w:t>
      </w:r>
      <w:r w:rsidRPr="009C63DD">
        <w:rPr>
          <w:rFonts w:eastAsiaTheme="minorEastAsia"/>
          <w:lang w:val="en-US"/>
        </w:rPr>
        <w:t> </w:t>
      </w:r>
      <w:r w:rsidRPr="009C63DD">
        <w:rPr>
          <w:rFonts w:eastAsiaTheme="minorEastAsia"/>
        </w:rPr>
        <w:t>ИНН/КПП</w:t>
      </w:r>
      <w:proofErr w:type="gramStart"/>
      <w:r w:rsidRPr="009C63DD">
        <w:rPr>
          <w:rFonts w:eastAsiaTheme="minorEastAsia"/>
        </w:rPr>
        <w:t xml:space="preserve">:  </w:t>
      </w:r>
      <w:r w:rsidRPr="009C63DD">
        <w:rPr>
          <w:rFonts w:eastAsiaTheme="minorEastAsia"/>
        </w:rPr>
        <w:tab/>
      </w:r>
      <w:proofErr w:type="gramEnd"/>
    </w:p>
    <w:p w14:paraId="3127B712" w14:textId="77777777" w:rsidR="00934C26" w:rsidRPr="009C63DD" w:rsidRDefault="00934C26" w:rsidP="00934C26">
      <w:pPr>
        <w:pBdr>
          <w:top w:val="single" w:sz="4" w:space="1" w:color="auto"/>
        </w:pBdr>
        <w:ind w:left="2098" w:right="113"/>
        <w:jc w:val="center"/>
        <w:rPr>
          <w:rFonts w:eastAsiaTheme="minorEastAsia"/>
          <w:sz w:val="20"/>
          <w:szCs w:val="20"/>
        </w:rPr>
      </w:pPr>
      <w:r w:rsidRPr="009C63DD">
        <w:rPr>
          <w:rFonts w:eastAsiaTheme="minorEastAsia"/>
          <w:sz w:val="20"/>
          <w:szCs w:val="20"/>
        </w:rPr>
        <w:t>(№, сведения о дате выдачи документа и выдавшем его органе)</w:t>
      </w:r>
    </w:p>
    <w:p w14:paraId="5BA6F4F2" w14:textId="77777777" w:rsidR="00934C26" w:rsidRPr="009C63DD" w:rsidRDefault="00934C26" w:rsidP="00934C26">
      <w:pPr>
        <w:tabs>
          <w:tab w:val="right" w:pos="9923"/>
        </w:tabs>
        <w:ind w:left="567"/>
        <w:rPr>
          <w:rFonts w:eastAsiaTheme="minorEastAsia"/>
        </w:rPr>
      </w:pPr>
      <w:r w:rsidRPr="009C63DD">
        <w:rPr>
          <w:rFonts w:eastAsiaTheme="minorEastAsia"/>
        </w:rPr>
        <w:t xml:space="preserve">3. ОГРН:  </w:t>
      </w:r>
      <w:r w:rsidRPr="009C63DD">
        <w:rPr>
          <w:rFonts w:eastAsiaTheme="minorEastAsia"/>
        </w:rPr>
        <w:tab/>
      </w:r>
    </w:p>
    <w:p w14:paraId="2F0FC5BA" w14:textId="77777777" w:rsidR="00934C26" w:rsidRPr="009C63DD" w:rsidRDefault="00934C26" w:rsidP="00934C26">
      <w:pPr>
        <w:pBdr>
          <w:top w:val="single" w:sz="4" w:space="1" w:color="auto"/>
        </w:pBdr>
        <w:ind w:left="1616" w:right="113"/>
        <w:rPr>
          <w:rFonts w:eastAsiaTheme="minorEastAsia"/>
          <w:sz w:val="2"/>
          <w:szCs w:val="2"/>
        </w:rPr>
      </w:pPr>
    </w:p>
    <w:p w14:paraId="0B2133EF" w14:textId="77777777" w:rsidR="00934C26" w:rsidRPr="009C63DD" w:rsidRDefault="00934C26" w:rsidP="00934C26">
      <w:pPr>
        <w:spacing w:after="120"/>
        <w:ind w:firstLine="567"/>
        <w:jc w:val="both"/>
        <w:rPr>
          <w:rFonts w:eastAsiaTheme="minorEastAsia"/>
        </w:rPr>
      </w:pPr>
    </w:p>
    <w:p w14:paraId="13D2169E" w14:textId="77777777" w:rsidR="00934C26" w:rsidRPr="009C63DD" w:rsidRDefault="009A1E7F" w:rsidP="00934C26">
      <w:pPr>
        <w:spacing w:after="120"/>
        <w:ind w:firstLine="567"/>
        <w:jc w:val="both"/>
        <w:rPr>
          <w:rFonts w:eastAsiaTheme="minorEastAsia"/>
        </w:rPr>
      </w:pPr>
      <w:r>
        <w:rPr>
          <w:rFonts w:eastAsiaTheme="minorEastAsia"/>
        </w:rPr>
        <w:t>4</w:t>
      </w:r>
      <w:r w:rsidR="00934C26" w:rsidRPr="009C63DD">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934C26" w:rsidRPr="009C63DD">
        <w:rPr>
          <w:rFonts w:eastAsiaTheme="minorEastAsia"/>
          <w:vertAlign w:val="superscript"/>
        </w:rPr>
        <w:endnoteReference w:customMarkFollows="1" w:id="2"/>
        <w:t>1</w:t>
      </w:r>
      <w:r w:rsidR="00934C26" w:rsidRPr="009C63DD">
        <w:rPr>
          <w:rFonts w:eastAsiaTheme="minorEastAsia"/>
        </w:rPr>
        <w:t>:</w:t>
      </w:r>
    </w:p>
    <w:p w14:paraId="7DBA671D" w14:textId="77777777" w:rsidR="00FE4006" w:rsidRDefault="00FE4006" w:rsidP="00FE4006"/>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4421"/>
        <w:gridCol w:w="1813"/>
        <w:gridCol w:w="28"/>
        <w:gridCol w:w="993"/>
        <w:gridCol w:w="2154"/>
      </w:tblGrid>
      <w:tr w:rsidR="00FE4006" w14:paraId="10B34452" w14:textId="77777777" w:rsidTr="00CE22C2">
        <w:trPr>
          <w:cantSplit/>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7312BAD1" w14:textId="77777777" w:rsidR="00FE4006" w:rsidRDefault="00FE4006">
            <w:pPr>
              <w:jc w:val="center"/>
              <w:rPr>
                <w:rFonts w:eastAsiaTheme="minorEastAsia"/>
                <w:sz w:val="22"/>
                <w:szCs w:val="22"/>
              </w:rPr>
            </w:pPr>
            <w:r>
              <w:rPr>
                <w:rFonts w:eastAsiaTheme="minorEastAsia"/>
              </w:rPr>
              <w:t xml:space="preserve">№ </w:t>
            </w:r>
            <w:proofErr w:type="gramStart"/>
            <w:r>
              <w:rPr>
                <w:rFonts w:eastAsiaTheme="minorEastAsia"/>
              </w:rPr>
              <w:t>п</w:t>
            </w:r>
            <w:proofErr w:type="gramEnd"/>
            <w:r>
              <w:rPr>
                <w:rFonts w:eastAsiaTheme="minorEastAsia"/>
              </w:rPr>
              <w:t>/п</w:t>
            </w:r>
          </w:p>
        </w:tc>
        <w:tc>
          <w:tcPr>
            <w:tcW w:w="4423" w:type="dxa"/>
            <w:tcBorders>
              <w:top w:val="single" w:sz="4" w:space="0" w:color="auto"/>
              <w:left w:val="single" w:sz="4" w:space="0" w:color="auto"/>
              <w:bottom w:val="single" w:sz="4" w:space="0" w:color="auto"/>
              <w:right w:val="single" w:sz="4" w:space="0" w:color="auto"/>
            </w:tcBorders>
            <w:vAlign w:val="center"/>
            <w:hideMark/>
          </w:tcPr>
          <w:p w14:paraId="3095EAB9" w14:textId="77777777" w:rsidR="00FE4006" w:rsidRDefault="00FE4006">
            <w:pPr>
              <w:jc w:val="center"/>
              <w:rPr>
                <w:rFonts w:eastAsiaTheme="minorEastAsia"/>
                <w:sz w:val="22"/>
                <w:szCs w:val="22"/>
              </w:rPr>
            </w:pPr>
            <w:r>
              <w:rPr>
                <w:rFonts w:eastAsiaTheme="minorEastAsia"/>
              </w:rPr>
              <w:t xml:space="preserve">Наименование сведений </w:t>
            </w:r>
            <w:r>
              <w:rPr>
                <w:rFonts w:eastAsiaTheme="minorEastAsia"/>
                <w:vertAlign w:val="superscript"/>
              </w:rPr>
              <w:endnoteReference w:customMarkFollows="1" w:id="3"/>
              <w:t>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25A8C5C" w14:textId="77777777" w:rsidR="00FE4006" w:rsidRDefault="00FE4006">
            <w:pPr>
              <w:jc w:val="center"/>
              <w:rPr>
                <w:rFonts w:eastAsiaTheme="minorEastAsia"/>
                <w:sz w:val="22"/>
                <w:szCs w:val="22"/>
              </w:rPr>
            </w:pPr>
            <w:r>
              <w:rPr>
                <w:rFonts w:eastAsiaTheme="minorEastAsia"/>
              </w:rPr>
              <w:t>Малые предприятия</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14:paraId="66C74E08" w14:textId="77777777" w:rsidR="00FE4006" w:rsidRDefault="00FE4006">
            <w:pPr>
              <w:jc w:val="center"/>
              <w:rPr>
                <w:rFonts w:eastAsiaTheme="minorEastAsia"/>
                <w:sz w:val="22"/>
                <w:szCs w:val="22"/>
              </w:rPr>
            </w:pPr>
            <w:r>
              <w:rPr>
                <w:rFonts w:eastAsiaTheme="minorEastAsia"/>
              </w:rPr>
              <w:t>Средние предприятия</w:t>
            </w:r>
          </w:p>
        </w:tc>
        <w:tc>
          <w:tcPr>
            <w:tcW w:w="2155" w:type="dxa"/>
            <w:tcBorders>
              <w:top w:val="single" w:sz="4" w:space="0" w:color="auto"/>
              <w:left w:val="single" w:sz="4" w:space="0" w:color="auto"/>
              <w:bottom w:val="single" w:sz="4" w:space="0" w:color="auto"/>
              <w:right w:val="single" w:sz="4" w:space="0" w:color="auto"/>
            </w:tcBorders>
            <w:vAlign w:val="center"/>
            <w:hideMark/>
          </w:tcPr>
          <w:p w14:paraId="070973FC" w14:textId="77777777" w:rsidR="00FE4006" w:rsidRDefault="00FE4006">
            <w:pPr>
              <w:jc w:val="center"/>
              <w:rPr>
                <w:rFonts w:eastAsiaTheme="minorEastAsia"/>
                <w:b/>
                <w:sz w:val="22"/>
                <w:szCs w:val="22"/>
              </w:rPr>
            </w:pPr>
            <w:r>
              <w:rPr>
                <w:rFonts w:eastAsiaTheme="minorEastAsia"/>
                <w:b/>
              </w:rPr>
              <w:t>Показатель</w:t>
            </w:r>
          </w:p>
        </w:tc>
      </w:tr>
      <w:tr w:rsidR="00FE4006" w14:paraId="53A603CE" w14:textId="77777777" w:rsidTr="00CE22C2">
        <w:trPr>
          <w:cantSplit/>
          <w:tblHeader/>
        </w:trPr>
        <w:tc>
          <w:tcPr>
            <w:tcW w:w="567" w:type="dxa"/>
            <w:tcBorders>
              <w:top w:val="single" w:sz="4" w:space="0" w:color="auto"/>
              <w:left w:val="single" w:sz="4" w:space="0" w:color="auto"/>
              <w:bottom w:val="single" w:sz="4" w:space="0" w:color="auto"/>
              <w:right w:val="single" w:sz="4" w:space="0" w:color="auto"/>
            </w:tcBorders>
            <w:hideMark/>
          </w:tcPr>
          <w:p w14:paraId="4850B2FD" w14:textId="77777777" w:rsidR="00FE4006" w:rsidRDefault="00FE4006">
            <w:pPr>
              <w:jc w:val="center"/>
              <w:rPr>
                <w:rFonts w:eastAsiaTheme="minorEastAsia"/>
                <w:sz w:val="22"/>
                <w:szCs w:val="22"/>
              </w:rPr>
            </w:pPr>
            <w:r>
              <w:rPr>
                <w:rFonts w:eastAsiaTheme="minorEastAsia"/>
              </w:rPr>
              <w:t xml:space="preserve">1 </w:t>
            </w:r>
            <w:r>
              <w:rPr>
                <w:rFonts w:eastAsiaTheme="minorEastAsia"/>
                <w:vertAlign w:val="superscript"/>
              </w:rPr>
              <w:endnoteReference w:customMarkFollows="1" w:id="4"/>
              <w:t>3</w:t>
            </w:r>
          </w:p>
        </w:tc>
        <w:tc>
          <w:tcPr>
            <w:tcW w:w="4423" w:type="dxa"/>
            <w:tcBorders>
              <w:top w:val="single" w:sz="4" w:space="0" w:color="auto"/>
              <w:left w:val="single" w:sz="4" w:space="0" w:color="auto"/>
              <w:bottom w:val="single" w:sz="4" w:space="0" w:color="auto"/>
              <w:right w:val="single" w:sz="4" w:space="0" w:color="auto"/>
            </w:tcBorders>
            <w:hideMark/>
          </w:tcPr>
          <w:p w14:paraId="5AEF6C66" w14:textId="77777777" w:rsidR="00FE4006" w:rsidRDefault="00FE4006">
            <w:pPr>
              <w:jc w:val="center"/>
              <w:rPr>
                <w:rFonts w:eastAsiaTheme="minorEastAsia"/>
                <w:sz w:val="22"/>
                <w:szCs w:val="22"/>
              </w:rPr>
            </w:pPr>
            <w:r>
              <w:rPr>
                <w:rFonts w:eastAsiaTheme="minorEastAsia"/>
              </w:rPr>
              <w:t>2</w:t>
            </w:r>
          </w:p>
        </w:tc>
        <w:tc>
          <w:tcPr>
            <w:tcW w:w="1814" w:type="dxa"/>
            <w:tcBorders>
              <w:top w:val="single" w:sz="4" w:space="0" w:color="auto"/>
              <w:left w:val="single" w:sz="4" w:space="0" w:color="auto"/>
              <w:bottom w:val="single" w:sz="4" w:space="0" w:color="auto"/>
              <w:right w:val="single" w:sz="4" w:space="0" w:color="auto"/>
            </w:tcBorders>
            <w:hideMark/>
          </w:tcPr>
          <w:p w14:paraId="2E1E72C0" w14:textId="77777777" w:rsidR="00FE4006" w:rsidRDefault="00FE4006">
            <w:pPr>
              <w:jc w:val="center"/>
              <w:rPr>
                <w:rFonts w:eastAsiaTheme="minorEastAsia"/>
                <w:sz w:val="22"/>
                <w:szCs w:val="22"/>
              </w:rPr>
            </w:pPr>
            <w:r>
              <w:rPr>
                <w:rFonts w:eastAsiaTheme="minorEastAsia"/>
              </w:rPr>
              <w:t>3</w:t>
            </w:r>
          </w:p>
        </w:tc>
        <w:tc>
          <w:tcPr>
            <w:tcW w:w="1021" w:type="dxa"/>
            <w:gridSpan w:val="2"/>
            <w:tcBorders>
              <w:top w:val="single" w:sz="4" w:space="0" w:color="auto"/>
              <w:left w:val="single" w:sz="4" w:space="0" w:color="auto"/>
              <w:bottom w:val="single" w:sz="4" w:space="0" w:color="auto"/>
              <w:right w:val="single" w:sz="4" w:space="0" w:color="auto"/>
            </w:tcBorders>
            <w:hideMark/>
          </w:tcPr>
          <w:p w14:paraId="61250697" w14:textId="77777777" w:rsidR="00FE4006" w:rsidRDefault="00FE4006">
            <w:pPr>
              <w:jc w:val="center"/>
              <w:rPr>
                <w:rFonts w:eastAsiaTheme="minorEastAsia"/>
                <w:sz w:val="22"/>
                <w:szCs w:val="22"/>
              </w:rPr>
            </w:pPr>
            <w:r>
              <w:rPr>
                <w:rFonts w:eastAsiaTheme="minorEastAsia"/>
              </w:rPr>
              <w:t>4</w:t>
            </w:r>
          </w:p>
        </w:tc>
        <w:tc>
          <w:tcPr>
            <w:tcW w:w="2155" w:type="dxa"/>
            <w:tcBorders>
              <w:top w:val="single" w:sz="4" w:space="0" w:color="auto"/>
              <w:left w:val="single" w:sz="4" w:space="0" w:color="auto"/>
              <w:bottom w:val="single" w:sz="4" w:space="0" w:color="auto"/>
              <w:right w:val="single" w:sz="4" w:space="0" w:color="auto"/>
            </w:tcBorders>
            <w:hideMark/>
          </w:tcPr>
          <w:p w14:paraId="647ABCB3" w14:textId="77777777" w:rsidR="00FE4006" w:rsidRDefault="00FE4006">
            <w:pPr>
              <w:jc w:val="center"/>
              <w:rPr>
                <w:rFonts w:eastAsiaTheme="minorEastAsia"/>
                <w:b/>
                <w:sz w:val="22"/>
                <w:szCs w:val="22"/>
              </w:rPr>
            </w:pPr>
            <w:r>
              <w:rPr>
                <w:rFonts w:eastAsiaTheme="minorEastAsia"/>
                <w:b/>
              </w:rPr>
              <w:t>5</w:t>
            </w:r>
          </w:p>
        </w:tc>
      </w:tr>
      <w:tr w:rsidR="00FE4006" w14:paraId="40E358CC"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22ECDB71" w14:textId="77777777" w:rsidR="00FE4006" w:rsidRDefault="00FE4006">
            <w:pPr>
              <w:jc w:val="center"/>
              <w:rPr>
                <w:rFonts w:eastAsiaTheme="minorEastAsia"/>
                <w:sz w:val="22"/>
                <w:szCs w:val="22"/>
              </w:rPr>
            </w:pPr>
            <w:r>
              <w:rPr>
                <w:rFonts w:eastAsiaTheme="minorEastAsia"/>
              </w:rPr>
              <w:t>1</w:t>
            </w:r>
          </w:p>
        </w:tc>
        <w:tc>
          <w:tcPr>
            <w:tcW w:w="4423" w:type="dxa"/>
            <w:tcBorders>
              <w:top w:val="single" w:sz="4" w:space="0" w:color="auto"/>
              <w:left w:val="single" w:sz="4" w:space="0" w:color="auto"/>
              <w:bottom w:val="single" w:sz="4" w:space="0" w:color="auto"/>
              <w:right w:val="single" w:sz="4" w:space="0" w:color="auto"/>
            </w:tcBorders>
            <w:hideMark/>
          </w:tcPr>
          <w:p w14:paraId="73AB3D36" w14:textId="77777777" w:rsidR="00FE4006" w:rsidRDefault="00FE4006">
            <w:pPr>
              <w:ind w:left="57" w:right="57"/>
              <w:jc w:val="both"/>
              <w:rPr>
                <w:rFonts w:eastAsiaTheme="minorEastAsia"/>
                <w:sz w:val="22"/>
                <w:szCs w:val="22"/>
              </w:rPr>
            </w:pPr>
            <w:r>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B58458B" w14:textId="77777777" w:rsidR="00FE4006" w:rsidRDefault="00FE4006">
            <w:pPr>
              <w:jc w:val="center"/>
              <w:rPr>
                <w:rFonts w:eastAsiaTheme="minorEastAsia"/>
                <w:sz w:val="22"/>
                <w:szCs w:val="22"/>
              </w:rPr>
            </w:pPr>
            <w:r>
              <w:rPr>
                <w:rFonts w:eastAsiaTheme="minorEastAsia"/>
              </w:rPr>
              <w:t>не более 25</w:t>
            </w:r>
          </w:p>
        </w:tc>
        <w:tc>
          <w:tcPr>
            <w:tcW w:w="2155" w:type="dxa"/>
            <w:tcBorders>
              <w:top w:val="single" w:sz="4" w:space="0" w:color="auto"/>
              <w:left w:val="single" w:sz="4" w:space="0" w:color="auto"/>
              <w:bottom w:val="single" w:sz="4" w:space="0" w:color="auto"/>
              <w:right w:val="single" w:sz="4" w:space="0" w:color="auto"/>
            </w:tcBorders>
            <w:vAlign w:val="center"/>
          </w:tcPr>
          <w:p w14:paraId="5470A1F6" w14:textId="77777777" w:rsidR="00FE4006" w:rsidRDefault="00FE4006">
            <w:pPr>
              <w:ind w:left="57"/>
              <w:jc w:val="center"/>
              <w:rPr>
                <w:b/>
                <w:i/>
                <w:snapToGrid w:val="0"/>
                <w:color w:val="548DD4" w:themeColor="text2" w:themeTint="99"/>
                <w:sz w:val="20"/>
                <w:szCs w:val="20"/>
              </w:rPr>
            </w:pPr>
            <w:r>
              <w:rPr>
                <w:b/>
                <w:i/>
                <w:snapToGrid w:val="0"/>
                <w:color w:val="548DD4" w:themeColor="text2" w:themeTint="99"/>
                <w:sz w:val="20"/>
                <w:szCs w:val="20"/>
              </w:rPr>
              <w:t>[указывается числовой показатель от 0 – 100]</w:t>
            </w:r>
          </w:p>
          <w:p w14:paraId="00024A9D" w14:textId="77777777" w:rsidR="00FE4006" w:rsidRDefault="00FE4006">
            <w:pPr>
              <w:ind w:left="57"/>
              <w:jc w:val="center"/>
              <w:rPr>
                <w:rFonts w:eastAsiaTheme="minorEastAsia"/>
                <w:b/>
                <w:sz w:val="22"/>
                <w:szCs w:val="22"/>
              </w:rPr>
            </w:pPr>
          </w:p>
          <w:p w14:paraId="72F52041" w14:textId="77777777" w:rsidR="00FE4006" w:rsidRDefault="00FE4006">
            <w:pPr>
              <w:ind w:left="57"/>
              <w:jc w:val="center"/>
              <w:rPr>
                <w:rFonts w:eastAsiaTheme="minorEastAsia"/>
                <w:b/>
                <w:sz w:val="22"/>
                <w:szCs w:val="22"/>
              </w:rPr>
            </w:pPr>
            <w:r>
              <w:rPr>
                <w:rFonts w:eastAsiaTheme="minorEastAsia"/>
                <w:b/>
              </w:rPr>
              <w:t>__%</w:t>
            </w:r>
          </w:p>
        </w:tc>
      </w:tr>
      <w:tr w:rsidR="00FE4006" w14:paraId="18340600"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6CD26332" w14:textId="77777777" w:rsidR="00FE4006" w:rsidRDefault="00FE4006">
            <w:pPr>
              <w:jc w:val="center"/>
              <w:rPr>
                <w:rFonts w:eastAsiaTheme="minorEastAsia"/>
                <w:sz w:val="22"/>
                <w:szCs w:val="22"/>
              </w:rPr>
            </w:pPr>
            <w:r>
              <w:rPr>
                <w:rFonts w:eastAsiaTheme="minorEastAsia"/>
              </w:rPr>
              <w:lastRenderedPageBreak/>
              <w:t>2</w:t>
            </w:r>
          </w:p>
        </w:tc>
        <w:tc>
          <w:tcPr>
            <w:tcW w:w="4423" w:type="dxa"/>
            <w:tcBorders>
              <w:top w:val="single" w:sz="4" w:space="0" w:color="auto"/>
              <w:left w:val="single" w:sz="4" w:space="0" w:color="auto"/>
              <w:bottom w:val="single" w:sz="4" w:space="0" w:color="auto"/>
              <w:right w:val="single" w:sz="4" w:space="0" w:color="auto"/>
            </w:tcBorders>
            <w:hideMark/>
          </w:tcPr>
          <w:p w14:paraId="5E34743E" w14:textId="77777777" w:rsidR="00FE4006" w:rsidRDefault="00FE4006">
            <w:pPr>
              <w:ind w:left="57" w:right="57"/>
              <w:jc w:val="both"/>
              <w:rPr>
                <w:rFonts w:eastAsiaTheme="minorEastAsia"/>
                <w:sz w:val="22"/>
                <w:szCs w:val="22"/>
              </w:rPr>
            </w:pPr>
            <w:r>
              <w:rPr>
                <w:rFonts w:eastAsiaTheme="minorEastAsia"/>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D5C4AC3" w14:textId="77777777" w:rsidR="00FE4006" w:rsidRDefault="00FE4006">
            <w:pPr>
              <w:jc w:val="center"/>
              <w:rPr>
                <w:rFonts w:eastAsiaTheme="minorEastAsia"/>
                <w:sz w:val="22"/>
                <w:szCs w:val="22"/>
              </w:rPr>
            </w:pPr>
            <w:r>
              <w:rPr>
                <w:rFonts w:eastAsiaTheme="minorEastAsia"/>
              </w:rPr>
              <w:t>не более 49</w:t>
            </w:r>
          </w:p>
        </w:tc>
        <w:tc>
          <w:tcPr>
            <w:tcW w:w="2155" w:type="dxa"/>
            <w:tcBorders>
              <w:top w:val="single" w:sz="4" w:space="0" w:color="auto"/>
              <w:left w:val="single" w:sz="4" w:space="0" w:color="auto"/>
              <w:bottom w:val="single" w:sz="4" w:space="0" w:color="auto"/>
              <w:right w:val="single" w:sz="4" w:space="0" w:color="auto"/>
            </w:tcBorders>
            <w:vAlign w:val="center"/>
          </w:tcPr>
          <w:p w14:paraId="78ACE551" w14:textId="77777777" w:rsidR="00FE4006" w:rsidRDefault="00FE4006">
            <w:pPr>
              <w:ind w:left="57"/>
              <w:jc w:val="center"/>
              <w:rPr>
                <w:b/>
                <w:snapToGrid w:val="0"/>
                <w:color w:val="548DD4" w:themeColor="text2" w:themeTint="99"/>
                <w:sz w:val="20"/>
                <w:szCs w:val="20"/>
              </w:rPr>
            </w:pPr>
            <w:r>
              <w:rPr>
                <w:b/>
                <w:i/>
                <w:snapToGrid w:val="0"/>
                <w:color w:val="548DD4" w:themeColor="text2" w:themeTint="99"/>
                <w:sz w:val="20"/>
                <w:szCs w:val="20"/>
                <w:lang w:val="en-US"/>
              </w:rPr>
              <w:t>[</w:t>
            </w:r>
            <w:r>
              <w:rPr>
                <w:b/>
                <w:i/>
                <w:snapToGrid w:val="0"/>
                <w:color w:val="548DD4" w:themeColor="text2" w:themeTint="99"/>
                <w:sz w:val="20"/>
                <w:szCs w:val="20"/>
              </w:rPr>
              <w:t>указывается числовой показатель от 0 – 100</w:t>
            </w:r>
            <w:r>
              <w:rPr>
                <w:b/>
                <w:i/>
                <w:snapToGrid w:val="0"/>
                <w:color w:val="548DD4" w:themeColor="text2" w:themeTint="99"/>
                <w:sz w:val="20"/>
                <w:szCs w:val="20"/>
                <w:lang w:val="en-US"/>
              </w:rPr>
              <w:t>]</w:t>
            </w:r>
          </w:p>
          <w:p w14:paraId="1BE64366" w14:textId="77777777" w:rsidR="00FE4006" w:rsidRDefault="00FE4006">
            <w:pPr>
              <w:ind w:left="57"/>
              <w:jc w:val="center"/>
              <w:rPr>
                <w:rFonts w:eastAsiaTheme="minorEastAsia"/>
                <w:b/>
                <w:sz w:val="22"/>
                <w:szCs w:val="22"/>
              </w:rPr>
            </w:pPr>
          </w:p>
          <w:p w14:paraId="6BB453FA" w14:textId="77777777" w:rsidR="00FE4006" w:rsidRDefault="00FE4006">
            <w:pPr>
              <w:ind w:left="57"/>
              <w:jc w:val="center"/>
              <w:rPr>
                <w:rFonts w:eastAsiaTheme="minorEastAsia"/>
                <w:b/>
              </w:rPr>
            </w:pPr>
            <w:r>
              <w:rPr>
                <w:rFonts w:eastAsiaTheme="minorEastAsia"/>
                <w:b/>
              </w:rPr>
              <w:t>__%</w:t>
            </w:r>
          </w:p>
          <w:p w14:paraId="0006994E" w14:textId="77777777" w:rsidR="00FE4006" w:rsidRDefault="00FE4006">
            <w:pPr>
              <w:ind w:left="57"/>
              <w:jc w:val="center"/>
              <w:rPr>
                <w:rFonts w:eastAsiaTheme="minorEastAsia"/>
                <w:b/>
                <w:sz w:val="22"/>
                <w:szCs w:val="22"/>
              </w:rPr>
            </w:pPr>
          </w:p>
        </w:tc>
      </w:tr>
      <w:tr w:rsidR="00FE4006" w14:paraId="5E125C0F"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1ED6FE7A" w14:textId="77777777" w:rsidR="00FE4006" w:rsidRDefault="00FE4006">
            <w:pPr>
              <w:jc w:val="center"/>
              <w:rPr>
                <w:rFonts w:eastAsiaTheme="minorEastAsia"/>
                <w:sz w:val="22"/>
                <w:szCs w:val="22"/>
              </w:rPr>
            </w:pPr>
            <w:r>
              <w:rPr>
                <w:rFonts w:eastAsiaTheme="minorEastAsia"/>
              </w:rPr>
              <w:t>3</w:t>
            </w:r>
          </w:p>
        </w:tc>
        <w:tc>
          <w:tcPr>
            <w:tcW w:w="4423" w:type="dxa"/>
            <w:tcBorders>
              <w:top w:val="single" w:sz="4" w:space="0" w:color="auto"/>
              <w:left w:val="single" w:sz="4" w:space="0" w:color="auto"/>
              <w:bottom w:val="single" w:sz="4" w:space="0" w:color="auto"/>
              <w:right w:val="single" w:sz="4" w:space="0" w:color="auto"/>
            </w:tcBorders>
            <w:hideMark/>
          </w:tcPr>
          <w:p w14:paraId="38ED5299" w14:textId="77777777" w:rsidR="00FE4006" w:rsidRDefault="00FE4006">
            <w:pPr>
              <w:ind w:left="57" w:right="57"/>
              <w:jc w:val="both"/>
              <w:rPr>
                <w:rFonts w:eastAsiaTheme="minorEastAsia"/>
                <w:sz w:val="22"/>
                <w:szCs w:val="22"/>
              </w:rPr>
            </w:pPr>
            <w:r>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03869BC4" w14:textId="77777777" w:rsidR="00FE4006" w:rsidRDefault="00FE4006">
            <w:pPr>
              <w:ind w:left="57"/>
              <w:jc w:val="center"/>
              <w:rPr>
                <w:rFonts w:eastAsiaTheme="minorEastAsia"/>
                <w:b/>
                <w:sz w:val="22"/>
                <w:szCs w:val="22"/>
              </w:rPr>
            </w:pPr>
            <w:r>
              <w:rPr>
                <w:rFonts w:eastAsiaTheme="minorEastAsia"/>
                <w:b/>
              </w:rPr>
              <w:t>да (нет)</w:t>
            </w:r>
          </w:p>
        </w:tc>
      </w:tr>
      <w:tr w:rsidR="00FE4006" w14:paraId="3E44028B"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01628B96" w14:textId="77777777" w:rsidR="00FE4006" w:rsidRDefault="00FE4006">
            <w:pPr>
              <w:jc w:val="center"/>
              <w:rPr>
                <w:rFonts w:eastAsiaTheme="minorEastAsia"/>
                <w:sz w:val="22"/>
                <w:szCs w:val="22"/>
              </w:rPr>
            </w:pPr>
            <w:r>
              <w:rPr>
                <w:rFonts w:eastAsiaTheme="minorEastAsia"/>
              </w:rPr>
              <w:t>4</w:t>
            </w:r>
          </w:p>
        </w:tc>
        <w:tc>
          <w:tcPr>
            <w:tcW w:w="4423" w:type="dxa"/>
            <w:tcBorders>
              <w:top w:val="single" w:sz="4" w:space="0" w:color="auto"/>
              <w:left w:val="single" w:sz="4" w:space="0" w:color="auto"/>
              <w:bottom w:val="single" w:sz="4" w:space="0" w:color="auto"/>
              <w:right w:val="single" w:sz="4" w:space="0" w:color="auto"/>
            </w:tcBorders>
            <w:hideMark/>
          </w:tcPr>
          <w:p w14:paraId="3C91AEB1" w14:textId="77777777" w:rsidR="00FE4006" w:rsidRDefault="00FE4006">
            <w:pPr>
              <w:ind w:left="57" w:right="57"/>
              <w:jc w:val="both"/>
              <w:rPr>
                <w:rFonts w:eastAsiaTheme="minorEastAsia"/>
                <w:sz w:val="22"/>
                <w:szCs w:val="22"/>
              </w:rPr>
            </w:pPr>
            <w:proofErr w:type="gramStart"/>
            <w:r>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3BE794CB" w14:textId="77777777" w:rsidR="00FE4006" w:rsidRDefault="00FE4006">
            <w:pPr>
              <w:ind w:left="57"/>
              <w:jc w:val="center"/>
              <w:rPr>
                <w:rFonts w:eastAsiaTheme="minorEastAsia"/>
                <w:b/>
                <w:sz w:val="22"/>
                <w:szCs w:val="22"/>
              </w:rPr>
            </w:pPr>
            <w:r>
              <w:rPr>
                <w:rFonts w:eastAsiaTheme="minorEastAsia"/>
                <w:b/>
              </w:rPr>
              <w:t>да (нет)</w:t>
            </w:r>
          </w:p>
        </w:tc>
      </w:tr>
      <w:tr w:rsidR="00FE4006" w14:paraId="746C6778"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52225D52" w14:textId="77777777" w:rsidR="00FE4006" w:rsidRDefault="00FE4006">
            <w:pPr>
              <w:jc w:val="center"/>
              <w:rPr>
                <w:rFonts w:eastAsiaTheme="minorEastAsia"/>
                <w:sz w:val="22"/>
                <w:szCs w:val="22"/>
              </w:rPr>
            </w:pPr>
            <w:r>
              <w:rPr>
                <w:rFonts w:eastAsiaTheme="minorEastAsia"/>
              </w:rPr>
              <w:t>5</w:t>
            </w:r>
          </w:p>
        </w:tc>
        <w:tc>
          <w:tcPr>
            <w:tcW w:w="4423" w:type="dxa"/>
            <w:tcBorders>
              <w:top w:val="single" w:sz="4" w:space="0" w:color="auto"/>
              <w:left w:val="single" w:sz="4" w:space="0" w:color="auto"/>
              <w:bottom w:val="single" w:sz="4" w:space="0" w:color="auto"/>
              <w:right w:val="single" w:sz="4" w:space="0" w:color="auto"/>
            </w:tcBorders>
            <w:hideMark/>
          </w:tcPr>
          <w:p w14:paraId="0B62EFEE" w14:textId="77777777" w:rsidR="00FE4006" w:rsidRDefault="00FE4006">
            <w:pPr>
              <w:ind w:left="57" w:right="57"/>
              <w:jc w:val="both"/>
              <w:rPr>
                <w:rFonts w:eastAsiaTheme="minorEastAsia"/>
                <w:sz w:val="22"/>
                <w:szCs w:val="22"/>
              </w:rPr>
            </w:pPr>
            <w:r>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rFonts w:eastAsiaTheme="minorEastAsia"/>
              </w:rPr>
              <w:t>Сколково</w:t>
            </w:r>
            <w:proofErr w:type="spellEnd"/>
            <w:r>
              <w:rPr>
                <w:rFonts w:eastAsiaTheme="minorEastAsia"/>
              </w:rPr>
              <w:t>"</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6D9B2878" w14:textId="77777777" w:rsidR="00FE4006" w:rsidRDefault="00FE4006">
            <w:pPr>
              <w:ind w:left="57"/>
              <w:jc w:val="center"/>
              <w:rPr>
                <w:rFonts w:eastAsiaTheme="minorEastAsia"/>
                <w:b/>
                <w:sz w:val="22"/>
                <w:szCs w:val="22"/>
              </w:rPr>
            </w:pPr>
            <w:r>
              <w:rPr>
                <w:rFonts w:eastAsiaTheme="minorEastAsia"/>
                <w:b/>
              </w:rPr>
              <w:t>да (нет)</w:t>
            </w:r>
          </w:p>
        </w:tc>
      </w:tr>
      <w:tr w:rsidR="00FE4006" w14:paraId="7D8A94BA"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7DCA6BBD" w14:textId="77777777" w:rsidR="00FE4006" w:rsidRDefault="00FE4006">
            <w:pPr>
              <w:jc w:val="center"/>
              <w:rPr>
                <w:rFonts w:eastAsiaTheme="minorEastAsia"/>
                <w:sz w:val="22"/>
                <w:szCs w:val="22"/>
              </w:rPr>
            </w:pPr>
            <w:r>
              <w:rPr>
                <w:rFonts w:eastAsiaTheme="minorEastAsia"/>
              </w:rPr>
              <w:lastRenderedPageBreak/>
              <w:t>6</w:t>
            </w:r>
          </w:p>
        </w:tc>
        <w:tc>
          <w:tcPr>
            <w:tcW w:w="4423" w:type="dxa"/>
            <w:tcBorders>
              <w:top w:val="single" w:sz="4" w:space="0" w:color="auto"/>
              <w:left w:val="single" w:sz="4" w:space="0" w:color="auto"/>
              <w:bottom w:val="single" w:sz="4" w:space="0" w:color="auto"/>
              <w:right w:val="single" w:sz="4" w:space="0" w:color="auto"/>
            </w:tcBorders>
            <w:hideMark/>
          </w:tcPr>
          <w:p w14:paraId="59942952" w14:textId="77777777" w:rsidR="00FE4006" w:rsidRDefault="00FE4006">
            <w:pPr>
              <w:ind w:left="57" w:right="57"/>
              <w:jc w:val="both"/>
              <w:rPr>
                <w:rFonts w:eastAsiaTheme="minorEastAsia"/>
                <w:sz w:val="22"/>
                <w:szCs w:val="22"/>
              </w:rPr>
            </w:pPr>
            <w:proofErr w:type="gramStart"/>
            <w:r>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24020BC7" w14:textId="77777777" w:rsidR="00FE4006" w:rsidRDefault="00FE4006">
            <w:pPr>
              <w:ind w:left="57"/>
              <w:jc w:val="center"/>
              <w:rPr>
                <w:rFonts w:eastAsiaTheme="minorEastAsia"/>
                <w:b/>
                <w:sz w:val="22"/>
                <w:szCs w:val="22"/>
              </w:rPr>
            </w:pPr>
            <w:r>
              <w:rPr>
                <w:rFonts w:eastAsiaTheme="minorEastAsia"/>
                <w:b/>
              </w:rPr>
              <w:t>да (нет)</w:t>
            </w:r>
          </w:p>
        </w:tc>
      </w:tr>
      <w:tr w:rsidR="00FE4006" w14:paraId="060B6F6A" w14:textId="77777777" w:rsidTr="00CE22C2">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14:paraId="48788FB1" w14:textId="77777777" w:rsidR="00FE4006" w:rsidRDefault="00FE4006">
            <w:pPr>
              <w:jc w:val="center"/>
              <w:rPr>
                <w:rFonts w:eastAsiaTheme="minorEastAsia"/>
                <w:sz w:val="22"/>
                <w:szCs w:val="22"/>
              </w:rPr>
            </w:pPr>
            <w:r>
              <w:rPr>
                <w:rFonts w:eastAsiaTheme="minorEastAsia"/>
              </w:rPr>
              <w:t>7</w:t>
            </w:r>
          </w:p>
        </w:tc>
        <w:tc>
          <w:tcPr>
            <w:tcW w:w="4423" w:type="dxa"/>
            <w:vMerge w:val="restart"/>
            <w:tcBorders>
              <w:top w:val="single" w:sz="4" w:space="0" w:color="auto"/>
              <w:left w:val="single" w:sz="4" w:space="0" w:color="auto"/>
              <w:bottom w:val="single" w:sz="4" w:space="0" w:color="auto"/>
              <w:right w:val="single" w:sz="4" w:space="0" w:color="auto"/>
            </w:tcBorders>
            <w:hideMark/>
          </w:tcPr>
          <w:p w14:paraId="542D5756" w14:textId="77777777" w:rsidR="00FE4006" w:rsidRDefault="00FE4006">
            <w:pPr>
              <w:ind w:left="57" w:right="57"/>
              <w:jc w:val="both"/>
              <w:rPr>
                <w:rFonts w:eastAsiaTheme="minorEastAsia"/>
                <w:sz w:val="22"/>
                <w:szCs w:val="22"/>
              </w:rPr>
            </w:pPr>
            <w:r>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Borders>
              <w:top w:val="single" w:sz="4" w:space="0" w:color="auto"/>
              <w:left w:val="single" w:sz="4" w:space="0" w:color="auto"/>
              <w:bottom w:val="single" w:sz="4" w:space="0" w:color="auto"/>
              <w:right w:val="single" w:sz="4" w:space="0" w:color="auto"/>
            </w:tcBorders>
            <w:hideMark/>
          </w:tcPr>
          <w:p w14:paraId="6A7C5681" w14:textId="77777777" w:rsidR="00FE4006" w:rsidRDefault="00FE4006">
            <w:pPr>
              <w:jc w:val="center"/>
              <w:rPr>
                <w:rFonts w:eastAsiaTheme="minorEastAsia"/>
                <w:sz w:val="22"/>
                <w:szCs w:val="22"/>
              </w:rPr>
            </w:pPr>
            <w:r>
              <w:rPr>
                <w:rFonts w:eastAsiaTheme="minorEastAsia"/>
              </w:rPr>
              <w:t>до 100 включительно</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F0F9204" w14:textId="77777777" w:rsidR="00FE4006" w:rsidRDefault="00FE4006">
            <w:pPr>
              <w:jc w:val="center"/>
              <w:rPr>
                <w:rFonts w:eastAsiaTheme="minorEastAsia"/>
                <w:sz w:val="22"/>
                <w:szCs w:val="22"/>
              </w:rPr>
            </w:pPr>
            <w:r>
              <w:rPr>
                <w:rFonts w:eastAsiaTheme="minorEastAsia"/>
              </w:rPr>
              <w:t>от 101 до 250 включительно</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14:paraId="536186A8" w14:textId="77777777" w:rsidR="00FE4006" w:rsidRDefault="00FE4006">
            <w:pPr>
              <w:ind w:left="57"/>
              <w:jc w:val="center"/>
              <w:rPr>
                <w:rFonts w:eastAsiaTheme="minorEastAsia"/>
                <w:b/>
                <w:i/>
                <w:color w:val="548DD4" w:themeColor="text2" w:themeTint="99"/>
                <w:sz w:val="20"/>
                <w:szCs w:val="20"/>
              </w:rPr>
            </w:pPr>
            <w:proofErr w:type="gramStart"/>
            <w:r>
              <w:rPr>
                <w:rFonts w:eastAsiaTheme="minorEastAsia"/>
                <w:b/>
                <w:i/>
                <w:color w:val="548DD4" w:themeColor="text2" w:themeTint="99"/>
                <w:sz w:val="20"/>
                <w:szCs w:val="20"/>
              </w:rPr>
              <w:t xml:space="preserve">[указывается </w:t>
            </w:r>
            <w:proofErr w:type="gramEnd"/>
          </w:p>
          <w:p w14:paraId="5F77C7C0" w14:textId="77777777" w:rsidR="00FE4006" w:rsidRDefault="00FE4006">
            <w:pPr>
              <w:ind w:left="57"/>
              <w:jc w:val="center"/>
              <w:rPr>
                <w:rFonts w:eastAsiaTheme="minorEastAsia"/>
                <w:i/>
                <w:color w:val="548DD4" w:themeColor="text2" w:themeTint="99"/>
                <w:sz w:val="18"/>
                <w:szCs w:val="18"/>
              </w:rPr>
            </w:pPr>
            <w:proofErr w:type="gramStart"/>
            <w:r>
              <w:rPr>
                <w:rFonts w:eastAsiaTheme="minorEastAsia"/>
                <w:b/>
                <w:i/>
                <w:color w:val="548DD4" w:themeColor="text2" w:themeTint="99"/>
                <w:sz w:val="20"/>
                <w:szCs w:val="20"/>
              </w:rPr>
              <w:t>количество человек (за предшествующий календарный год)]</w:t>
            </w:r>
            <w:proofErr w:type="gramEnd"/>
          </w:p>
          <w:p w14:paraId="11370019" w14:textId="77777777" w:rsidR="00FE4006" w:rsidRDefault="00FE4006">
            <w:pPr>
              <w:ind w:left="57"/>
              <w:jc w:val="center"/>
              <w:rPr>
                <w:rFonts w:eastAsiaTheme="minorEastAsia"/>
                <w:sz w:val="22"/>
                <w:szCs w:val="22"/>
              </w:rPr>
            </w:pPr>
          </w:p>
        </w:tc>
      </w:tr>
      <w:tr w:rsidR="00FE4006" w14:paraId="5A3AF1AB" w14:textId="77777777" w:rsidTr="00CE22C2">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FBDEF0D" w14:textId="77777777" w:rsidR="00FE4006" w:rsidRDefault="00FE4006">
            <w:pPr>
              <w:rPr>
                <w:rFonts w:eastAsiaTheme="minorEastAsia"/>
                <w:sz w:val="22"/>
                <w:szCs w:val="22"/>
              </w:rPr>
            </w:pPr>
          </w:p>
        </w:tc>
        <w:tc>
          <w:tcPr>
            <w:tcW w:w="4423" w:type="dxa"/>
            <w:vMerge/>
            <w:tcBorders>
              <w:top w:val="single" w:sz="4" w:space="0" w:color="auto"/>
              <w:left w:val="single" w:sz="4" w:space="0" w:color="auto"/>
              <w:bottom w:val="single" w:sz="4" w:space="0" w:color="auto"/>
              <w:right w:val="single" w:sz="4" w:space="0" w:color="auto"/>
            </w:tcBorders>
            <w:vAlign w:val="center"/>
            <w:hideMark/>
          </w:tcPr>
          <w:p w14:paraId="3488B2BF" w14:textId="77777777" w:rsidR="00FE4006" w:rsidRDefault="00FE4006">
            <w:pPr>
              <w:rPr>
                <w:rFonts w:eastAsiaTheme="minorEastAsia"/>
                <w:sz w:val="22"/>
                <w:szCs w:val="22"/>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7B3E07F3" w14:textId="77777777" w:rsidR="00FE4006" w:rsidRDefault="00FE4006">
            <w:pPr>
              <w:jc w:val="center"/>
              <w:rPr>
                <w:rFonts w:eastAsiaTheme="minorEastAsia"/>
                <w:sz w:val="22"/>
                <w:szCs w:val="22"/>
              </w:rPr>
            </w:pPr>
            <w:r>
              <w:rPr>
                <w:rFonts w:eastAsiaTheme="minorEastAsia"/>
              </w:rPr>
              <w:t xml:space="preserve">до 15 – </w:t>
            </w:r>
            <w:proofErr w:type="spellStart"/>
            <w:r>
              <w:rPr>
                <w:rFonts w:eastAsiaTheme="minorEastAsia"/>
              </w:rPr>
              <w:t>микропред</w:t>
            </w:r>
            <w:r>
              <w:rPr>
                <w:rFonts w:eastAsiaTheme="minorEastAsia"/>
              </w:rPr>
              <w:softHyphen/>
              <w:t>приятие</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5C3E8D2" w14:textId="77777777" w:rsidR="00FE4006" w:rsidRDefault="00FE4006">
            <w:pPr>
              <w:rPr>
                <w:rFonts w:eastAsiaTheme="minorEastAsia"/>
                <w:sz w:val="22"/>
                <w:szCs w:val="22"/>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17C7775D" w14:textId="77777777" w:rsidR="00FE4006" w:rsidRDefault="00FE4006">
            <w:pPr>
              <w:rPr>
                <w:rFonts w:eastAsiaTheme="minorEastAsia"/>
                <w:sz w:val="22"/>
                <w:szCs w:val="22"/>
              </w:rPr>
            </w:pPr>
          </w:p>
        </w:tc>
      </w:tr>
      <w:tr w:rsidR="00FE4006" w14:paraId="22558286" w14:textId="77777777" w:rsidTr="00CE22C2">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14:paraId="22560085" w14:textId="77777777" w:rsidR="00FE4006" w:rsidRDefault="00FE4006">
            <w:pPr>
              <w:jc w:val="center"/>
              <w:rPr>
                <w:rFonts w:eastAsiaTheme="minorEastAsia"/>
                <w:sz w:val="22"/>
                <w:szCs w:val="22"/>
              </w:rPr>
            </w:pPr>
            <w:r>
              <w:rPr>
                <w:rFonts w:eastAsiaTheme="minorEastAsia"/>
              </w:rPr>
              <w:t>8</w:t>
            </w:r>
          </w:p>
        </w:tc>
        <w:tc>
          <w:tcPr>
            <w:tcW w:w="4423" w:type="dxa"/>
            <w:vMerge w:val="restart"/>
            <w:tcBorders>
              <w:top w:val="single" w:sz="4" w:space="0" w:color="auto"/>
              <w:left w:val="single" w:sz="4" w:space="0" w:color="auto"/>
              <w:bottom w:val="single" w:sz="4" w:space="0" w:color="auto"/>
              <w:right w:val="single" w:sz="4" w:space="0" w:color="auto"/>
            </w:tcBorders>
            <w:hideMark/>
          </w:tcPr>
          <w:p w14:paraId="585EA829" w14:textId="77777777" w:rsidR="00FE4006" w:rsidRDefault="00FE4006">
            <w:pPr>
              <w:ind w:left="57" w:right="57"/>
              <w:jc w:val="both"/>
              <w:rPr>
                <w:rFonts w:eastAsiaTheme="minorEastAsia"/>
              </w:rPr>
            </w:pPr>
            <w:r>
              <w:rPr>
                <w:rFonts w:eastAsiaTheme="minorEastAsia"/>
              </w:rPr>
              <w:t>Доход за предшествующий календарный год, который</w:t>
            </w:r>
          </w:p>
          <w:p w14:paraId="42660F6D" w14:textId="77777777" w:rsidR="00FE4006" w:rsidRDefault="00FE4006">
            <w:pPr>
              <w:ind w:left="57" w:right="57"/>
              <w:jc w:val="both"/>
              <w:rPr>
                <w:rFonts w:eastAsiaTheme="minorEastAsia"/>
                <w:sz w:val="22"/>
                <w:szCs w:val="22"/>
              </w:rPr>
            </w:pPr>
            <w:r>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Borders>
              <w:top w:val="single" w:sz="4" w:space="0" w:color="auto"/>
              <w:left w:val="single" w:sz="4" w:space="0" w:color="auto"/>
              <w:bottom w:val="single" w:sz="4" w:space="0" w:color="auto"/>
              <w:right w:val="single" w:sz="4" w:space="0" w:color="auto"/>
            </w:tcBorders>
            <w:hideMark/>
          </w:tcPr>
          <w:p w14:paraId="606A9CF7" w14:textId="77777777" w:rsidR="00FE4006" w:rsidRDefault="00FE4006">
            <w:pPr>
              <w:jc w:val="center"/>
              <w:rPr>
                <w:rFonts w:eastAsiaTheme="minorEastAsia"/>
                <w:sz w:val="22"/>
                <w:szCs w:val="22"/>
              </w:rPr>
            </w:pPr>
            <w:r>
              <w:rPr>
                <w:rFonts w:eastAsiaTheme="minorEastAsia"/>
              </w:rPr>
              <w:t>800</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5149DCC" w14:textId="77777777" w:rsidR="00FE4006" w:rsidRDefault="00FE4006">
            <w:pPr>
              <w:jc w:val="center"/>
              <w:rPr>
                <w:rFonts w:eastAsiaTheme="minorEastAsia"/>
                <w:sz w:val="22"/>
                <w:szCs w:val="22"/>
              </w:rPr>
            </w:pPr>
            <w:r>
              <w:rPr>
                <w:rFonts w:eastAsiaTheme="minorEastAsia"/>
              </w:rPr>
              <w:t>2000</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14:paraId="32F694CB" w14:textId="77777777" w:rsidR="00FE4006" w:rsidRDefault="00FE4006">
            <w:pPr>
              <w:ind w:left="57"/>
              <w:jc w:val="center"/>
              <w:rPr>
                <w:rFonts w:eastAsiaTheme="minorEastAsia"/>
                <w:i/>
                <w:color w:val="548DD4" w:themeColor="text2" w:themeTint="99"/>
                <w:sz w:val="18"/>
                <w:szCs w:val="18"/>
              </w:rPr>
            </w:pPr>
          </w:p>
          <w:p w14:paraId="38B708FD" w14:textId="77777777" w:rsidR="00FE4006" w:rsidRDefault="00FE4006">
            <w:pPr>
              <w:ind w:left="57"/>
              <w:jc w:val="center"/>
              <w:rPr>
                <w:rFonts w:eastAsiaTheme="minorEastAsia"/>
                <w:b/>
                <w:i/>
                <w:color w:val="548DD4" w:themeColor="text2" w:themeTint="99"/>
                <w:sz w:val="20"/>
                <w:szCs w:val="20"/>
              </w:rPr>
            </w:pPr>
            <w:proofErr w:type="gramStart"/>
            <w:r>
              <w:rPr>
                <w:rFonts w:eastAsiaTheme="minorEastAsia"/>
                <w:b/>
                <w:i/>
                <w:color w:val="548DD4" w:themeColor="text2" w:themeTint="99"/>
                <w:sz w:val="20"/>
                <w:szCs w:val="20"/>
              </w:rPr>
              <w:t>[указывается в млн. рублей (за предшествующий год]</w:t>
            </w:r>
            <w:proofErr w:type="gramEnd"/>
          </w:p>
          <w:p w14:paraId="60E09232" w14:textId="77777777" w:rsidR="00FE4006" w:rsidRDefault="00FE4006">
            <w:pPr>
              <w:ind w:left="57"/>
              <w:jc w:val="center"/>
              <w:rPr>
                <w:rFonts w:eastAsiaTheme="minorEastAsia"/>
                <w:b/>
                <w:sz w:val="22"/>
                <w:szCs w:val="22"/>
              </w:rPr>
            </w:pPr>
          </w:p>
        </w:tc>
      </w:tr>
      <w:tr w:rsidR="00FE4006" w14:paraId="220A0129" w14:textId="77777777" w:rsidTr="00CE22C2">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57D19E8" w14:textId="77777777" w:rsidR="00FE4006" w:rsidRDefault="00FE4006">
            <w:pPr>
              <w:rPr>
                <w:rFonts w:eastAsiaTheme="minorEastAsia"/>
                <w:sz w:val="22"/>
                <w:szCs w:val="22"/>
              </w:rPr>
            </w:pPr>
          </w:p>
        </w:tc>
        <w:tc>
          <w:tcPr>
            <w:tcW w:w="4423" w:type="dxa"/>
            <w:vMerge/>
            <w:tcBorders>
              <w:top w:val="single" w:sz="4" w:space="0" w:color="auto"/>
              <w:left w:val="single" w:sz="4" w:space="0" w:color="auto"/>
              <w:bottom w:val="single" w:sz="4" w:space="0" w:color="auto"/>
              <w:right w:val="single" w:sz="4" w:space="0" w:color="auto"/>
            </w:tcBorders>
            <w:vAlign w:val="center"/>
            <w:hideMark/>
          </w:tcPr>
          <w:p w14:paraId="6B57C134" w14:textId="77777777" w:rsidR="00FE4006" w:rsidRDefault="00FE4006">
            <w:pPr>
              <w:rPr>
                <w:rFonts w:eastAsiaTheme="minorEastAsia"/>
                <w:sz w:val="22"/>
                <w:szCs w:val="22"/>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209BE59F" w14:textId="77777777" w:rsidR="00FE4006" w:rsidRDefault="00FE4006">
            <w:pPr>
              <w:jc w:val="center"/>
              <w:rPr>
                <w:rFonts w:eastAsiaTheme="minorEastAsia"/>
                <w:sz w:val="22"/>
                <w:szCs w:val="22"/>
              </w:rPr>
            </w:pPr>
            <w:r>
              <w:rPr>
                <w:rFonts w:eastAsiaTheme="minorEastAsia"/>
              </w:rPr>
              <w:t xml:space="preserve">120 в год – </w:t>
            </w:r>
            <w:proofErr w:type="spellStart"/>
            <w:r>
              <w:rPr>
                <w:rFonts w:eastAsiaTheme="minorEastAsia"/>
              </w:rPr>
              <w:t>микро</w:t>
            </w:r>
            <w:r>
              <w:rPr>
                <w:rFonts w:eastAsiaTheme="minorEastAsia"/>
              </w:rPr>
              <w:softHyphen/>
              <w:t>предприятие</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7C4D6D0" w14:textId="77777777" w:rsidR="00FE4006" w:rsidRDefault="00FE4006">
            <w:pPr>
              <w:rPr>
                <w:rFonts w:eastAsiaTheme="minorEastAsia"/>
                <w:sz w:val="22"/>
                <w:szCs w:val="22"/>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75719910" w14:textId="77777777" w:rsidR="00FE4006" w:rsidRDefault="00FE4006">
            <w:pPr>
              <w:rPr>
                <w:rFonts w:eastAsiaTheme="minorEastAsia"/>
                <w:b/>
                <w:sz w:val="22"/>
                <w:szCs w:val="22"/>
              </w:rPr>
            </w:pPr>
          </w:p>
        </w:tc>
      </w:tr>
      <w:tr w:rsidR="00FE4006" w14:paraId="0D0A8D69"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74DB4F98" w14:textId="77777777" w:rsidR="00FE4006" w:rsidRDefault="00FE4006">
            <w:pPr>
              <w:jc w:val="center"/>
              <w:rPr>
                <w:rFonts w:eastAsiaTheme="minorEastAsia"/>
                <w:sz w:val="22"/>
                <w:szCs w:val="22"/>
              </w:rPr>
            </w:pPr>
            <w:r>
              <w:rPr>
                <w:rFonts w:eastAsiaTheme="minorEastAsia"/>
              </w:rPr>
              <w:t>9</w:t>
            </w:r>
          </w:p>
        </w:tc>
        <w:tc>
          <w:tcPr>
            <w:tcW w:w="4423" w:type="dxa"/>
            <w:tcBorders>
              <w:top w:val="single" w:sz="4" w:space="0" w:color="auto"/>
              <w:left w:val="single" w:sz="4" w:space="0" w:color="auto"/>
              <w:bottom w:val="single" w:sz="4" w:space="0" w:color="auto"/>
              <w:right w:val="single" w:sz="4" w:space="0" w:color="auto"/>
            </w:tcBorders>
            <w:hideMark/>
          </w:tcPr>
          <w:p w14:paraId="1C8961EC" w14:textId="77777777" w:rsidR="00FE4006" w:rsidRDefault="00FE4006">
            <w:pPr>
              <w:ind w:left="57" w:right="57"/>
              <w:jc w:val="both"/>
              <w:rPr>
                <w:rFonts w:eastAsiaTheme="minorEastAsia"/>
                <w:sz w:val="22"/>
                <w:szCs w:val="22"/>
              </w:rPr>
            </w:pPr>
            <w:r>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5D7E5D32" w14:textId="77777777" w:rsidR="00FE4006" w:rsidRDefault="00FE4006">
            <w:pPr>
              <w:jc w:val="center"/>
              <w:rPr>
                <w:rFonts w:eastAsiaTheme="minorEastAsia"/>
                <w:i/>
                <w:color w:val="548DD4" w:themeColor="text2" w:themeTint="99"/>
                <w:sz w:val="18"/>
                <w:szCs w:val="18"/>
              </w:rPr>
            </w:pPr>
            <w:r>
              <w:rPr>
                <w:rFonts w:eastAsiaTheme="minorEastAsia"/>
                <w:b/>
                <w:sz w:val="18"/>
                <w:szCs w:val="18"/>
              </w:rPr>
              <w:t>Подлежит заполнению</w:t>
            </w:r>
            <w:r>
              <w:rPr>
                <w:rFonts w:eastAsiaTheme="minorEastAsia"/>
                <w:i/>
                <w:color w:val="548DD4" w:themeColor="text2" w:themeTint="99"/>
                <w:sz w:val="18"/>
                <w:szCs w:val="18"/>
              </w:rPr>
              <w:t xml:space="preserve"> </w:t>
            </w:r>
          </w:p>
          <w:p w14:paraId="53CA256C" w14:textId="77777777" w:rsidR="00FE4006" w:rsidRDefault="00FE4006">
            <w:pPr>
              <w:jc w:val="center"/>
              <w:rPr>
                <w:rFonts w:eastAsiaTheme="minorEastAsia"/>
                <w:b/>
                <w:i/>
                <w:color w:val="548DD4" w:themeColor="text2" w:themeTint="99"/>
                <w:sz w:val="20"/>
                <w:szCs w:val="20"/>
              </w:rPr>
            </w:pPr>
            <w:r>
              <w:rPr>
                <w:rFonts w:eastAsiaTheme="minorEastAsia"/>
                <w:b/>
                <w:i/>
                <w:color w:val="548DD4" w:themeColor="text2" w:themeTint="99"/>
                <w:sz w:val="20"/>
                <w:szCs w:val="20"/>
              </w:rPr>
              <w:t>[Указываются сведения о полученных лицензиях]</w:t>
            </w:r>
          </w:p>
        </w:tc>
      </w:tr>
      <w:tr w:rsidR="00FE4006" w14:paraId="64AE5A74"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68DF9B35" w14:textId="77777777" w:rsidR="00FE4006" w:rsidRDefault="00FE4006">
            <w:pPr>
              <w:jc w:val="center"/>
              <w:rPr>
                <w:rFonts w:eastAsiaTheme="minorEastAsia"/>
                <w:sz w:val="22"/>
                <w:szCs w:val="22"/>
              </w:rPr>
            </w:pPr>
            <w:r>
              <w:rPr>
                <w:rFonts w:eastAsiaTheme="minorEastAsia"/>
              </w:rPr>
              <w:t>10</w:t>
            </w:r>
          </w:p>
        </w:tc>
        <w:tc>
          <w:tcPr>
            <w:tcW w:w="4423" w:type="dxa"/>
            <w:tcBorders>
              <w:top w:val="single" w:sz="4" w:space="0" w:color="auto"/>
              <w:left w:val="single" w:sz="4" w:space="0" w:color="auto"/>
              <w:bottom w:val="single" w:sz="4" w:space="0" w:color="auto"/>
              <w:right w:val="single" w:sz="4" w:space="0" w:color="auto"/>
            </w:tcBorders>
            <w:hideMark/>
          </w:tcPr>
          <w:p w14:paraId="65522495" w14:textId="77777777" w:rsidR="00FE4006" w:rsidRDefault="00FE4006">
            <w:pPr>
              <w:ind w:left="57" w:right="57"/>
              <w:jc w:val="both"/>
              <w:rPr>
                <w:rFonts w:eastAsiaTheme="minorEastAsia"/>
                <w:sz w:val="22"/>
                <w:szCs w:val="22"/>
              </w:rPr>
            </w:pPr>
            <w:r>
              <w:rPr>
                <w:rFonts w:eastAsiaTheme="minorEastAsia"/>
              </w:rPr>
              <w:t xml:space="preserve">Сведения о видах деятельности юридического лица </w:t>
            </w:r>
            <w:r>
              <w:rPr>
                <w:rFonts w:eastAsiaTheme="minorEastAsia"/>
                <w:b/>
              </w:rPr>
              <w:t>согласно учредительным документам</w:t>
            </w:r>
            <w:r>
              <w:rPr>
                <w:rFonts w:eastAsiaTheme="minorEastAsia"/>
              </w:rPr>
              <w:t xml:space="preserve"> </w:t>
            </w:r>
            <w:r>
              <w:rPr>
                <w:rFonts w:eastAsiaTheme="minorEastAsia"/>
                <w:b/>
              </w:rPr>
              <w:t>или</w:t>
            </w:r>
            <w:r>
              <w:rPr>
                <w:rFonts w:eastAsiaTheme="minorEastAsia"/>
              </w:rPr>
              <w:t xml:space="preserve"> о видах деятельности физического лица, внесенного в </w:t>
            </w:r>
            <w:r>
              <w:rPr>
                <w:rFonts w:eastAsiaTheme="minorEastAsia"/>
                <w:b/>
              </w:rPr>
              <w:t>Единый государственный реестр индивидуальных предпринимателей</w:t>
            </w:r>
            <w:r>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Pr>
                <w:rFonts w:eastAsiaTheme="minorEastAsia"/>
              </w:rPr>
              <w:t>2</w:t>
            </w:r>
            <w:proofErr w:type="gramEnd"/>
            <w:r>
              <w:rPr>
                <w:rFonts w:eastAsiaTheme="minorEastAsia"/>
              </w:rPr>
              <w:t xml:space="preserve"> и ОКПД2</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1B524A4A" w14:textId="77777777" w:rsidR="00FE4006" w:rsidRDefault="00FE4006">
            <w:pPr>
              <w:jc w:val="center"/>
              <w:rPr>
                <w:rFonts w:eastAsiaTheme="minorEastAsia"/>
                <w:i/>
                <w:color w:val="548DD4" w:themeColor="text2" w:themeTint="99"/>
                <w:sz w:val="18"/>
                <w:szCs w:val="18"/>
              </w:rPr>
            </w:pPr>
            <w:r>
              <w:rPr>
                <w:rFonts w:eastAsiaTheme="minorEastAsia"/>
                <w:b/>
                <w:sz w:val="18"/>
                <w:szCs w:val="18"/>
              </w:rPr>
              <w:t>Подлежит заполнению</w:t>
            </w:r>
            <w:r>
              <w:rPr>
                <w:rFonts w:eastAsiaTheme="minorEastAsia"/>
                <w:i/>
                <w:color w:val="548DD4" w:themeColor="text2" w:themeTint="99"/>
                <w:sz w:val="18"/>
                <w:szCs w:val="18"/>
              </w:rPr>
              <w:t xml:space="preserve"> </w:t>
            </w:r>
          </w:p>
          <w:p w14:paraId="3EF8AA69" w14:textId="77777777" w:rsidR="00FE4006" w:rsidRDefault="00FE4006">
            <w:pPr>
              <w:jc w:val="center"/>
              <w:rPr>
                <w:rFonts w:eastAsiaTheme="minorEastAsia"/>
                <w:b/>
                <w:i/>
                <w:sz w:val="20"/>
                <w:szCs w:val="20"/>
              </w:rPr>
            </w:pPr>
            <w:r>
              <w:rPr>
                <w:rFonts w:eastAsiaTheme="minorEastAsia"/>
                <w:i/>
                <w:color w:val="548DD4" w:themeColor="text2" w:themeTint="99"/>
                <w:sz w:val="18"/>
                <w:szCs w:val="18"/>
              </w:rPr>
              <w:t xml:space="preserve"> </w:t>
            </w:r>
            <w:r>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FE4006" w14:paraId="39D71937"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0FD10BF4" w14:textId="77777777" w:rsidR="00FE4006" w:rsidRDefault="00FE4006">
            <w:pPr>
              <w:jc w:val="center"/>
              <w:rPr>
                <w:rFonts w:eastAsiaTheme="minorEastAsia"/>
                <w:sz w:val="22"/>
                <w:szCs w:val="22"/>
              </w:rPr>
            </w:pPr>
            <w:r>
              <w:rPr>
                <w:rFonts w:eastAsiaTheme="minorEastAsia"/>
              </w:rPr>
              <w:t>11</w:t>
            </w:r>
          </w:p>
        </w:tc>
        <w:tc>
          <w:tcPr>
            <w:tcW w:w="4423" w:type="dxa"/>
            <w:tcBorders>
              <w:top w:val="single" w:sz="4" w:space="0" w:color="auto"/>
              <w:left w:val="single" w:sz="4" w:space="0" w:color="auto"/>
              <w:bottom w:val="single" w:sz="4" w:space="0" w:color="auto"/>
              <w:right w:val="single" w:sz="4" w:space="0" w:color="auto"/>
            </w:tcBorders>
            <w:hideMark/>
          </w:tcPr>
          <w:p w14:paraId="61C45420" w14:textId="77777777" w:rsidR="00FE4006" w:rsidRDefault="00FE4006">
            <w:pPr>
              <w:ind w:left="57" w:right="57"/>
              <w:jc w:val="both"/>
              <w:rPr>
                <w:rFonts w:eastAsiaTheme="minorEastAsia"/>
                <w:sz w:val="22"/>
                <w:szCs w:val="22"/>
              </w:rPr>
            </w:pPr>
            <w:r>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Pr>
                <w:rFonts w:eastAsiaTheme="minorEastAsia"/>
              </w:rPr>
              <w:t>2</w:t>
            </w:r>
            <w:proofErr w:type="gramEnd"/>
            <w:r>
              <w:rPr>
                <w:rFonts w:eastAsiaTheme="minorEastAsia"/>
              </w:rPr>
              <w:t xml:space="preserve"> и ОКПД2</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43DC2A37" w14:textId="77777777" w:rsidR="00FE4006" w:rsidRDefault="00FE4006">
            <w:pPr>
              <w:jc w:val="center"/>
              <w:rPr>
                <w:rFonts w:eastAsiaTheme="minorEastAsia"/>
                <w:i/>
                <w:color w:val="548DD4" w:themeColor="text2" w:themeTint="99"/>
                <w:sz w:val="18"/>
                <w:szCs w:val="18"/>
              </w:rPr>
            </w:pPr>
            <w:r>
              <w:rPr>
                <w:rFonts w:eastAsiaTheme="minorEastAsia"/>
                <w:b/>
                <w:sz w:val="18"/>
                <w:szCs w:val="18"/>
              </w:rPr>
              <w:t>Подлежит заполнению</w:t>
            </w:r>
            <w:r>
              <w:rPr>
                <w:rFonts w:eastAsiaTheme="minorEastAsia"/>
                <w:i/>
                <w:color w:val="548DD4" w:themeColor="text2" w:themeTint="99"/>
                <w:sz w:val="18"/>
                <w:szCs w:val="18"/>
              </w:rPr>
              <w:t xml:space="preserve"> </w:t>
            </w:r>
          </w:p>
          <w:p w14:paraId="704C4A9B" w14:textId="77777777" w:rsidR="00FE4006" w:rsidRDefault="00FE4006">
            <w:pPr>
              <w:jc w:val="center"/>
              <w:rPr>
                <w:rFonts w:eastAsiaTheme="minorEastAsia"/>
                <w:b/>
                <w:i/>
                <w:sz w:val="20"/>
                <w:szCs w:val="20"/>
              </w:rPr>
            </w:pPr>
            <w:r>
              <w:rPr>
                <w:rFonts w:eastAsiaTheme="minorEastAsia"/>
                <w:b/>
                <w:i/>
                <w:color w:val="548DD4" w:themeColor="text2" w:themeTint="99"/>
                <w:sz w:val="20"/>
                <w:szCs w:val="20"/>
              </w:rPr>
              <w:t>[Указываются сведения о производимых товарах, работах, услугах с указанием кодов ОКВЭД 2 и ОКПД 2]</w:t>
            </w:r>
          </w:p>
        </w:tc>
      </w:tr>
      <w:tr w:rsidR="00FE4006" w14:paraId="5EF296B0"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0BEF2508" w14:textId="77777777" w:rsidR="00FE4006" w:rsidRDefault="00FE4006">
            <w:pPr>
              <w:jc w:val="center"/>
              <w:rPr>
                <w:rFonts w:eastAsiaTheme="minorEastAsia"/>
                <w:sz w:val="22"/>
                <w:szCs w:val="22"/>
              </w:rPr>
            </w:pPr>
            <w:r>
              <w:rPr>
                <w:rFonts w:eastAsiaTheme="minorEastAsia"/>
              </w:rPr>
              <w:lastRenderedPageBreak/>
              <w:t>12</w:t>
            </w:r>
          </w:p>
        </w:tc>
        <w:tc>
          <w:tcPr>
            <w:tcW w:w="4423" w:type="dxa"/>
            <w:tcBorders>
              <w:top w:val="single" w:sz="4" w:space="0" w:color="auto"/>
              <w:left w:val="single" w:sz="4" w:space="0" w:color="auto"/>
              <w:bottom w:val="single" w:sz="4" w:space="0" w:color="auto"/>
              <w:right w:val="single" w:sz="4" w:space="0" w:color="auto"/>
            </w:tcBorders>
            <w:hideMark/>
          </w:tcPr>
          <w:p w14:paraId="706C5368" w14:textId="77777777" w:rsidR="00FE4006" w:rsidRDefault="00FE4006">
            <w:pPr>
              <w:ind w:left="57" w:right="57"/>
              <w:jc w:val="both"/>
              <w:rPr>
                <w:rFonts w:eastAsiaTheme="minorEastAsia"/>
                <w:sz w:val="22"/>
                <w:szCs w:val="22"/>
              </w:rPr>
            </w:pPr>
            <w:r>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06C8C322" w14:textId="77777777" w:rsidR="00FE4006" w:rsidRDefault="00FE4006">
            <w:pPr>
              <w:jc w:val="center"/>
              <w:rPr>
                <w:rFonts w:eastAsiaTheme="minorEastAsia"/>
                <w:b/>
                <w:sz w:val="22"/>
                <w:szCs w:val="22"/>
              </w:rPr>
            </w:pPr>
            <w:r>
              <w:rPr>
                <w:rFonts w:eastAsiaTheme="minorEastAsia"/>
                <w:b/>
              </w:rPr>
              <w:t>да (нет)</w:t>
            </w:r>
            <w:r>
              <w:rPr>
                <w:rFonts w:eastAsiaTheme="minorEastAsia"/>
                <w:b/>
              </w:rPr>
              <w:br/>
            </w:r>
          </w:p>
        </w:tc>
      </w:tr>
      <w:tr w:rsidR="00FE4006" w14:paraId="22F20C6E"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1B8BC5A4" w14:textId="77777777" w:rsidR="00FE4006" w:rsidRDefault="00FE4006">
            <w:pPr>
              <w:jc w:val="center"/>
              <w:rPr>
                <w:rFonts w:eastAsiaTheme="minorEastAsia"/>
                <w:sz w:val="22"/>
                <w:szCs w:val="22"/>
              </w:rPr>
            </w:pPr>
            <w:r>
              <w:rPr>
                <w:rFonts w:eastAsiaTheme="minorEastAsia"/>
              </w:rPr>
              <w:t>13</w:t>
            </w:r>
          </w:p>
        </w:tc>
        <w:tc>
          <w:tcPr>
            <w:tcW w:w="4423" w:type="dxa"/>
            <w:tcBorders>
              <w:top w:val="single" w:sz="4" w:space="0" w:color="auto"/>
              <w:left w:val="single" w:sz="4" w:space="0" w:color="auto"/>
              <w:bottom w:val="single" w:sz="4" w:space="0" w:color="auto"/>
              <w:right w:val="single" w:sz="4" w:space="0" w:color="auto"/>
            </w:tcBorders>
            <w:hideMark/>
          </w:tcPr>
          <w:p w14:paraId="5C29E70A" w14:textId="77777777" w:rsidR="00FE4006" w:rsidRDefault="00FE4006">
            <w:pPr>
              <w:ind w:left="57" w:right="57"/>
              <w:jc w:val="both"/>
              <w:rPr>
                <w:rFonts w:eastAsiaTheme="minorEastAsia"/>
                <w:sz w:val="22"/>
                <w:szCs w:val="22"/>
              </w:rPr>
            </w:pPr>
            <w:r>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4E9148E4" w14:textId="77777777" w:rsidR="00FE4006" w:rsidRDefault="00FE4006">
            <w:pPr>
              <w:jc w:val="center"/>
              <w:rPr>
                <w:rFonts w:eastAsiaTheme="minorEastAsia"/>
                <w:b/>
              </w:rPr>
            </w:pPr>
            <w:r>
              <w:rPr>
                <w:rFonts w:eastAsiaTheme="minorEastAsia"/>
                <w:b/>
              </w:rPr>
              <w:t>да (нет)</w:t>
            </w:r>
          </w:p>
          <w:p w14:paraId="36A64000" w14:textId="77777777" w:rsidR="00FE4006" w:rsidRDefault="00FE4006">
            <w:pPr>
              <w:jc w:val="center"/>
              <w:rPr>
                <w:rFonts w:eastAsiaTheme="minorEastAsia"/>
                <w:b/>
                <w:i/>
                <w:sz w:val="20"/>
                <w:szCs w:val="20"/>
              </w:rPr>
            </w:pPr>
            <w:r>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FE4006" w14:paraId="0A18FCCC"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3AD395ED" w14:textId="77777777" w:rsidR="00FE4006" w:rsidRDefault="00FE4006">
            <w:pPr>
              <w:jc w:val="center"/>
              <w:rPr>
                <w:rFonts w:eastAsiaTheme="minorEastAsia"/>
                <w:sz w:val="22"/>
                <w:szCs w:val="22"/>
                <w:lang w:val="en-US"/>
              </w:rPr>
            </w:pPr>
            <w:r>
              <w:rPr>
                <w:rFonts w:eastAsiaTheme="minorEastAsia"/>
                <w:lang w:val="en-US"/>
              </w:rPr>
              <w:t>14</w:t>
            </w:r>
          </w:p>
        </w:tc>
        <w:tc>
          <w:tcPr>
            <w:tcW w:w="4423" w:type="dxa"/>
            <w:tcBorders>
              <w:top w:val="single" w:sz="4" w:space="0" w:color="auto"/>
              <w:left w:val="single" w:sz="4" w:space="0" w:color="auto"/>
              <w:bottom w:val="single" w:sz="4" w:space="0" w:color="auto"/>
              <w:right w:val="single" w:sz="4" w:space="0" w:color="auto"/>
            </w:tcBorders>
            <w:hideMark/>
          </w:tcPr>
          <w:p w14:paraId="622B8741" w14:textId="77777777" w:rsidR="00FE4006" w:rsidRDefault="00FE4006">
            <w:pPr>
              <w:ind w:left="57" w:right="57"/>
              <w:jc w:val="both"/>
              <w:rPr>
                <w:rFonts w:eastAsiaTheme="minorEastAsia"/>
                <w:sz w:val="22"/>
                <w:szCs w:val="22"/>
              </w:rPr>
            </w:pPr>
            <w:proofErr w:type="gramStart"/>
            <w:r>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3AF0A081" w14:textId="77777777" w:rsidR="00FE4006" w:rsidRDefault="00FE4006">
            <w:pPr>
              <w:jc w:val="center"/>
              <w:rPr>
                <w:rFonts w:eastAsiaTheme="minorEastAsia"/>
                <w:b/>
              </w:rPr>
            </w:pPr>
            <w:r>
              <w:rPr>
                <w:rFonts w:eastAsiaTheme="minorEastAsia"/>
                <w:b/>
              </w:rPr>
              <w:t>да (нет)</w:t>
            </w:r>
          </w:p>
          <w:p w14:paraId="3C4A512D" w14:textId="77777777" w:rsidR="00FE4006" w:rsidRDefault="00FE4006">
            <w:pPr>
              <w:jc w:val="center"/>
              <w:rPr>
                <w:rFonts w:eastAsiaTheme="minorEastAsia"/>
                <w:b/>
                <w:i/>
                <w:sz w:val="20"/>
                <w:szCs w:val="20"/>
              </w:rPr>
            </w:pPr>
            <w:r>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FE4006" w14:paraId="477C816E"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7BA6E297" w14:textId="77777777" w:rsidR="00FE4006" w:rsidRDefault="00FE4006">
            <w:pPr>
              <w:jc w:val="center"/>
              <w:rPr>
                <w:rFonts w:eastAsiaTheme="minorEastAsia"/>
                <w:sz w:val="22"/>
                <w:szCs w:val="22"/>
                <w:lang w:val="en-US"/>
              </w:rPr>
            </w:pPr>
            <w:r>
              <w:rPr>
                <w:rFonts w:eastAsiaTheme="minorEastAsia"/>
              </w:rPr>
              <w:t>1</w:t>
            </w:r>
            <w:r>
              <w:rPr>
                <w:rFonts w:eastAsiaTheme="minorEastAsia"/>
                <w:lang w:val="en-US"/>
              </w:rPr>
              <w:t>5</w:t>
            </w:r>
          </w:p>
        </w:tc>
        <w:tc>
          <w:tcPr>
            <w:tcW w:w="4423" w:type="dxa"/>
            <w:tcBorders>
              <w:top w:val="single" w:sz="4" w:space="0" w:color="auto"/>
              <w:left w:val="single" w:sz="4" w:space="0" w:color="auto"/>
              <w:bottom w:val="single" w:sz="4" w:space="0" w:color="auto"/>
              <w:right w:val="single" w:sz="4" w:space="0" w:color="auto"/>
            </w:tcBorders>
            <w:hideMark/>
          </w:tcPr>
          <w:p w14:paraId="4C4FBBCE" w14:textId="77777777" w:rsidR="00FE4006" w:rsidRDefault="00FE4006">
            <w:pPr>
              <w:ind w:left="57" w:right="57"/>
              <w:jc w:val="both"/>
              <w:rPr>
                <w:rFonts w:eastAsiaTheme="minorEastAsia"/>
                <w:sz w:val="22"/>
                <w:szCs w:val="22"/>
              </w:rPr>
            </w:pPr>
            <w:proofErr w:type="gramStart"/>
            <w:r>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29E4BEE8" w14:textId="77777777" w:rsidR="00FE4006" w:rsidRDefault="00FE4006">
            <w:pPr>
              <w:jc w:val="center"/>
              <w:rPr>
                <w:rFonts w:eastAsiaTheme="minorEastAsia"/>
                <w:b/>
                <w:sz w:val="22"/>
                <w:szCs w:val="22"/>
              </w:rPr>
            </w:pPr>
            <w:r>
              <w:rPr>
                <w:rFonts w:eastAsiaTheme="minorEastAsia"/>
                <w:b/>
              </w:rPr>
              <w:t>да (нет)</w:t>
            </w:r>
          </w:p>
        </w:tc>
      </w:tr>
      <w:tr w:rsidR="00FE4006" w14:paraId="2199412A" w14:textId="77777777" w:rsidTr="00CE22C2">
        <w:trPr>
          <w:cantSplit/>
        </w:trPr>
        <w:tc>
          <w:tcPr>
            <w:tcW w:w="567" w:type="dxa"/>
            <w:tcBorders>
              <w:top w:val="single" w:sz="4" w:space="0" w:color="auto"/>
              <w:left w:val="single" w:sz="4" w:space="0" w:color="auto"/>
              <w:bottom w:val="single" w:sz="4" w:space="0" w:color="auto"/>
              <w:right w:val="single" w:sz="4" w:space="0" w:color="auto"/>
            </w:tcBorders>
            <w:hideMark/>
          </w:tcPr>
          <w:p w14:paraId="0E7E26D1" w14:textId="77777777" w:rsidR="00FE4006" w:rsidRDefault="00FE4006">
            <w:pPr>
              <w:jc w:val="center"/>
              <w:rPr>
                <w:rFonts w:eastAsiaTheme="minorEastAsia"/>
                <w:sz w:val="22"/>
                <w:szCs w:val="22"/>
                <w:lang w:val="en-US"/>
              </w:rPr>
            </w:pPr>
            <w:r>
              <w:rPr>
                <w:rFonts w:eastAsiaTheme="minorEastAsia"/>
              </w:rPr>
              <w:lastRenderedPageBreak/>
              <w:t>1</w:t>
            </w:r>
            <w:r>
              <w:rPr>
                <w:rFonts w:eastAsiaTheme="minorEastAsia"/>
                <w:lang w:val="en-US"/>
              </w:rPr>
              <w:t>6</w:t>
            </w:r>
          </w:p>
        </w:tc>
        <w:tc>
          <w:tcPr>
            <w:tcW w:w="4423" w:type="dxa"/>
            <w:tcBorders>
              <w:top w:val="single" w:sz="4" w:space="0" w:color="auto"/>
              <w:left w:val="single" w:sz="4" w:space="0" w:color="auto"/>
              <w:bottom w:val="single" w:sz="4" w:space="0" w:color="auto"/>
              <w:right w:val="single" w:sz="4" w:space="0" w:color="auto"/>
            </w:tcBorders>
            <w:hideMark/>
          </w:tcPr>
          <w:p w14:paraId="18A3C8D7" w14:textId="77777777" w:rsidR="00FE4006" w:rsidRDefault="00FE4006">
            <w:pPr>
              <w:ind w:left="57" w:right="57"/>
              <w:jc w:val="both"/>
              <w:rPr>
                <w:rFonts w:eastAsiaTheme="minorEastAsia"/>
                <w:sz w:val="22"/>
                <w:szCs w:val="22"/>
              </w:rPr>
            </w:pPr>
            <w:r>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5E5C9A53" w14:textId="77777777" w:rsidR="00FE4006" w:rsidRDefault="00FE4006">
            <w:pPr>
              <w:jc w:val="center"/>
              <w:rPr>
                <w:rFonts w:eastAsiaTheme="minorEastAsia"/>
                <w:b/>
                <w:sz w:val="22"/>
                <w:szCs w:val="22"/>
              </w:rPr>
            </w:pPr>
            <w:r>
              <w:rPr>
                <w:rFonts w:eastAsiaTheme="minorEastAsia"/>
                <w:b/>
              </w:rPr>
              <w:t>да (нет)</w:t>
            </w:r>
          </w:p>
        </w:tc>
      </w:tr>
    </w:tbl>
    <w:p w14:paraId="0F65A806" w14:textId="77777777" w:rsidR="00FE4006" w:rsidRDefault="00FE4006" w:rsidP="00FE4006">
      <w:pPr>
        <w:rPr>
          <w:rFonts w:asciiTheme="minorHAnsi" w:hAnsiTheme="minorHAnsi" w:cstheme="minorBidi"/>
          <w:sz w:val="22"/>
          <w:szCs w:val="22"/>
          <w:lang w:eastAsia="en-US"/>
        </w:rPr>
      </w:pPr>
    </w:p>
    <w:p w14:paraId="49EBB7C2" w14:textId="77777777" w:rsidR="00934C26" w:rsidRPr="009C63DD" w:rsidRDefault="00934C26" w:rsidP="00934C26">
      <w:pPr>
        <w:ind w:right="5954"/>
        <w:jc w:val="center"/>
        <w:rPr>
          <w:rFonts w:eastAsiaTheme="minorEastAsia"/>
        </w:rPr>
      </w:pPr>
    </w:p>
    <w:p w14:paraId="72F5758D" w14:textId="77777777" w:rsidR="00934C26" w:rsidRPr="009C63DD" w:rsidRDefault="00934C26" w:rsidP="00934C26">
      <w:pPr>
        <w:pBdr>
          <w:top w:val="single" w:sz="4" w:space="1" w:color="auto"/>
        </w:pBdr>
        <w:ind w:right="5952"/>
        <w:jc w:val="center"/>
        <w:rPr>
          <w:rFonts w:eastAsiaTheme="minorEastAsia"/>
          <w:sz w:val="20"/>
          <w:szCs w:val="20"/>
        </w:rPr>
      </w:pPr>
      <w:r w:rsidRPr="009C63DD">
        <w:rPr>
          <w:rFonts w:eastAsiaTheme="minorEastAsia"/>
          <w:sz w:val="20"/>
          <w:szCs w:val="20"/>
        </w:rPr>
        <w:t>(подпись)</w:t>
      </w:r>
    </w:p>
    <w:p w14:paraId="4DAB8786" w14:textId="77777777" w:rsidR="00934C26" w:rsidRPr="009C63DD" w:rsidRDefault="00934C26" w:rsidP="00934C26">
      <w:pPr>
        <w:ind w:left="851"/>
        <w:rPr>
          <w:rFonts w:eastAsiaTheme="minorEastAsia"/>
        </w:rPr>
      </w:pPr>
      <w:r w:rsidRPr="009C63DD">
        <w:rPr>
          <w:rFonts w:eastAsiaTheme="minorEastAsia"/>
          <w:sz w:val="20"/>
          <w:szCs w:val="20"/>
        </w:rPr>
        <w:t>М.П.</w:t>
      </w:r>
    </w:p>
    <w:p w14:paraId="487B0FB3" w14:textId="77777777" w:rsidR="00934C26" w:rsidRPr="009C63DD" w:rsidRDefault="00934C26" w:rsidP="00934C26">
      <w:pPr>
        <w:pBdr>
          <w:top w:val="single" w:sz="4" w:space="1" w:color="auto"/>
        </w:pBdr>
        <w:jc w:val="center"/>
        <w:rPr>
          <w:rFonts w:eastAsiaTheme="minorEastAsia"/>
          <w:sz w:val="20"/>
          <w:szCs w:val="20"/>
        </w:rPr>
      </w:pPr>
      <w:r w:rsidRPr="009C63DD">
        <w:rPr>
          <w:rFonts w:eastAsiaTheme="minorEastAsia"/>
          <w:sz w:val="20"/>
          <w:szCs w:val="20"/>
        </w:rPr>
        <w:t xml:space="preserve">(фамилия, имя, отчество (при наличии) </w:t>
      </w:r>
      <w:proofErr w:type="gramStart"/>
      <w:r w:rsidRPr="009C63DD">
        <w:rPr>
          <w:rFonts w:eastAsiaTheme="minorEastAsia"/>
          <w:sz w:val="20"/>
          <w:szCs w:val="20"/>
        </w:rPr>
        <w:t>подписавшего</w:t>
      </w:r>
      <w:proofErr w:type="gramEnd"/>
      <w:r w:rsidRPr="009C63DD">
        <w:rPr>
          <w:rFonts w:eastAsiaTheme="minorEastAsia"/>
          <w:sz w:val="20"/>
          <w:szCs w:val="20"/>
        </w:rPr>
        <w:t>, должность)</w:t>
      </w:r>
    </w:p>
    <w:p w14:paraId="34160EB5" w14:textId="77777777" w:rsidR="00934C26" w:rsidRPr="009C63DD" w:rsidRDefault="00934C26" w:rsidP="00934C26">
      <w:pPr>
        <w:pBdr>
          <w:top w:val="single" w:sz="4" w:space="1" w:color="auto"/>
        </w:pBdr>
        <w:jc w:val="center"/>
        <w:rPr>
          <w:rFonts w:eastAsiaTheme="minorEastAsia"/>
          <w:sz w:val="20"/>
          <w:szCs w:val="20"/>
        </w:rPr>
      </w:pPr>
    </w:p>
    <w:p w14:paraId="4D3F16EF" w14:textId="77777777" w:rsidR="00B95EE0" w:rsidRPr="00B95EE0" w:rsidRDefault="00B95EE0" w:rsidP="00B95EE0">
      <w:pPr>
        <w:widowControl/>
        <w:adjustRightInd/>
        <w:ind w:firstLine="567"/>
        <w:jc w:val="both"/>
        <w:rPr>
          <w:sz w:val="18"/>
          <w:szCs w:val="18"/>
        </w:rPr>
      </w:pPr>
      <w:r w:rsidRPr="00B95EE0">
        <w:rPr>
          <w:sz w:val="18"/>
          <w:szCs w:val="18"/>
          <w:vertAlign w:val="superscript"/>
        </w:rPr>
        <w:t>1</w:t>
      </w:r>
      <w:r w:rsidRPr="00B95EE0">
        <w:rPr>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85FBF38" w14:textId="77777777" w:rsidR="00B95EE0" w:rsidRPr="00B95EE0" w:rsidRDefault="00B95EE0" w:rsidP="00B95EE0">
      <w:pPr>
        <w:widowControl/>
        <w:adjustRightInd/>
        <w:ind w:firstLine="567"/>
        <w:jc w:val="both"/>
        <w:rPr>
          <w:sz w:val="18"/>
          <w:szCs w:val="18"/>
        </w:rPr>
      </w:pPr>
      <w:proofErr w:type="gramStart"/>
      <w:r w:rsidRPr="00B95EE0">
        <w:rPr>
          <w:sz w:val="18"/>
          <w:szCs w:val="18"/>
          <w:vertAlign w:val="superscript"/>
        </w:rPr>
        <w:t>2</w:t>
      </w:r>
      <w:r w:rsidRPr="00B95EE0">
        <w:rPr>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14:paraId="5C378C80" w14:textId="77777777" w:rsidR="00934C26" w:rsidRPr="009C63DD" w:rsidRDefault="00B95EE0" w:rsidP="00B95EE0">
      <w:pPr>
        <w:ind w:firstLine="567"/>
        <w:rPr>
          <w:rFonts w:eastAsiaTheme="minorEastAsia"/>
          <w:color w:val="FF0000"/>
          <w:sz w:val="18"/>
          <w:szCs w:val="18"/>
        </w:rPr>
      </w:pPr>
      <w:r w:rsidRPr="00B95EE0">
        <w:rPr>
          <w:color w:val="FF0000"/>
          <w:sz w:val="18"/>
          <w:szCs w:val="18"/>
          <w:vertAlign w:val="superscript"/>
        </w:rPr>
        <w:t>3</w:t>
      </w:r>
      <w:r w:rsidRPr="00B95EE0">
        <w:rPr>
          <w:color w:val="FF0000"/>
          <w:sz w:val="18"/>
          <w:szCs w:val="18"/>
        </w:rPr>
        <w:t> Пункты 1 – 11 являются обязательными для заполнения.</w:t>
      </w:r>
    </w:p>
    <w:p w14:paraId="5A15FD70" w14:textId="77777777" w:rsidR="00934C26" w:rsidRPr="009C63DD" w:rsidRDefault="00934C26" w:rsidP="00934C26">
      <w:pPr>
        <w:rPr>
          <w:rFonts w:eastAsiaTheme="minorEastAsia"/>
          <w:color w:val="FF0000"/>
          <w:sz w:val="18"/>
          <w:szCs w:val="18"/>
        </w:rPr>
      </w:pPr>
    </w:p>
    <w:p w14:paraId="18A8A3F5" w14:textId="12B2E188" w:rsidR="00934C26" w:rsidRPr="009C63DD" w:rsidRDefault="00934C26" w:rsidP="00934C26">
      <w:pPr>
        <w:pBdr>
          <w:bottom w:val="single" w:sz="4" w:space="1" w:color="auto"/>
        </w:pBdr>
        <w:shd w:val="clear" w:color="auto" w:fill="E0E0E0"/>
        <w:ind w:right="21"/>
        <w:jc w:val="center"/>
      </w:pPr>
      <w:r w:rsidRPr="009C63DD">
        <w:rPr>
          <w:b/>
          <w:color w:val="000000"/>
          <w:spacing w:val="36"/>
        </w:rPr>
        <w:t>конец форм</w:t>
      </w:r>
    </w:p>
    <w:p w14:paraId="18A6A18F" w14:textId="77777777" w:rsidR="009A1E7F" w:rsidRPr="00F90391" w:rsidRDefault="00934C26" w:rsidP="009A1E7F">
      <w:pPr>
        <w:widowControl/>
        <w:autoSpaceDE/>
        <w:autoSpaceDN/>
        <w:adjustRightInd/>
        <w:spacing w:line="276" w:lineRule="auto"/>
        <w:rPr>
          <w:b/>
          <w:snapToGrid w:val="0"/>
        </w:rPr>
      </w:pPr>
      <w:r w:rsidRPr="009C63DD">
        <w:rPr>
          <w:snapToGrid w:val="0"/>
        </w:rPr>
        <w:br w:type="page"/>
      </w:r>
      <w:r w:rsidR="009A1E7F">
        <w:rPr>
          <w:b/>
          <w:snapToGrid w:val="0"/>
        </w:rPr>
        <w:lastRenderedPageBreak/>
        <w:t>9</w:t>
      </w:r>
      <w:r w:rsidR="009A1E7F" w:rsidRPr="00F90391">
        <w:rPr>
          <w:b/>
          <w:snapToGrid w:val="0"/>
        </w:rPr>
        <w:t>.</w:t>
      </w:r>
      <w:r w:rsidR="009A1E7F">
        <w:rPr>
          <w:b/>
          <w:snapToGrid w:val="0"/>
        </w:rPr>
        <w:t>30</w:t>
      </w:r>
      <w:r w:rsidR="009A1E7F" w:rsidRPr="00F90391">
        <w:rPr>
          <w:b/>
          <w:snapToGrid w:val="0"/>
        </w:rPr>
        <w:t>.1 Инструкции по заполнению</w:t>
      </w:r>
      <w:r w:rsidR="009A1E7F">
        <w:rPr>
          <w:b/>
          <w:snapToGrid w:val="0"/>
        </w:rPr>
        <w:t>:</w:t>
      </w:r>
    </w:p>
    <w:p w14:paraId="4B909D3A" w14:textId="77777777" w:rsidR="009A1E7F" w:rsidRPr="00F90391" w:rsidRDefault="009A1E7F" w:rsidP="009A1E7F">
      <w:pPr>
        <w:autoSpaceDE/>
        <w:autoSpaceDN/>
        <w:adjustRightInd/>
        <w:jc w:val="both"/>
        <w:rPr>
          <w:snapToGrid w:val="0"/>
          <w:sz w:val="22"/>
          <w:szCs w:val="22"/>
        </w:rPr>
      </w:pPr>
      <w:r>
        <w:rPr>
          <w:snapToGrid w:val="0"/>
          <w:sz w:val="22"/>
          <w:szCs w:val="22"/>
        </w:rPr>
        <w:t>9</w:t>
      </w:r>
      <w:r w:rsidRPr="00F90391">
        <w:rPr>
          <w:snapToGrid w:val="0"/>
          <w:sz w:val="22"/>
          <w:szCs w:val="22"/>
        </w:rPr>
        <w:t>.</w:t>
      </w:r>
      <w:r>
        <w:rPr>
          <w:snapToGrid w:val="0"/>
          <w:sz w:val="22"/>
          <w:szCs w:val="22"/>
        </w:rPr>
        <w:t>30</w:t>
      </w:r>
      <w:r w:rsidRPr="00F90391">
        <w:rPr>
          <w:snapToGrid w:val="0"/>
          <w:sz w:val="22"/>
          <w:szCs w:val="22"/>
        </w:rPr>
        <w:t xml:space="preserve">.1.1. </w:t>
      </w:r>
      <w:proofErr w:type="gramStart"/>
      <w:r w:rsidRPr="00F90391">
        <w:rPr>
          <w:snapToGrid w:val="0"/>
          <w:sz w:val="22"/>
          <w:szCs w:val="22"/>
        </w:rPr>
        <w:t xml:space="preserve">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Pr="00F90391">
        <w:rPr>
          <w:i/>
          <w:iCs/>
          <w:snapToGrid w:val="0"/>
          <w:sz w:val="22"/>
          <w:szCs w:val="22"/>
        </w:rPr>
        <w:t>«Хозяйственные</w:t>
      </w:r>
      <w:proofErr w:type="gramEnd"/>
      <w:r w:rsidRPr="00F90391">
        <w:rPr>
          <w:i/>
          <w:iCs/>
          <w:snapToGrid w:val="0"/>
          <w:sz w:val="22"/>
          <w:szCs w:val="22"/>
        </w:rPr>
        <w:t xml:space="preserve"> </w:t>
      </w:r>
      <w:proofErr w:type="gramStart"/>
      <w:r w:rsidRPr="00F90391">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napToGrid w:val="0"/>
          <w:sz w:val="22"/>
          <w:szCs w:val="22"/>
        </w:rPr>
        <w:t>)»</w:t>
      </w:r>
      <w:r w:rsidRPr="00F90391">
        <w:rPr>
          <w:snapToGrid w:val="0"/>
          <w:sz w:val="22"/>
          <w:szCs w:val="22"/>
        </w:rPr>
        <w:t xml:space="preserve">) </w:t>
      </w:r>
      <w:r w:rsidRPr="00F90391">
        <w:rPr>
          <w:b/>
          <w:snapToGrid w:val="0"/>
          <w:sz w:val="22"/>
          <w:szCs w:val="22"/>
        </w:rPr>
        <w:t>в едином</w:t>
      </w:r>
      <w:proofErr w:type="gramEnd"/>
      <w:r w:rsidRPr="00F90391">
        <w:rPr>
          <w:b/>
          <w:snapToGrid w:val="0"/>
          <w:sz w:val="22"/>
          <w:szCs w:val="22"/>
        </w:rPr>
        <w:t xml:space="preserve"> </w:t>
      </w:r>
      <w:proofErr w:type="gramStart"/>
      <w:r w:rsidRPr="00F90391">
        <w:rPr>
          <w:b/>
          <w:snapToGrid w:val="0"/>
          <w:sz w:val="22"/>
          <w:szCs w:val="22"/>
        </w:rPr>
        <w:t>реестре</w:t>
      </w:r>
      <w:proofErr w:type="gramEnd"/>
      <w:r w:rsidRPr="00F90391">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14:paraId="05EC8F58" w14:textId="77777777" w:rsidR="009A1E7F" w:rsidRPr="00F90391" w:rsidRDefault="009A1E7F" w:rsidP="009A1E7F">
      <w:pPr>
        <w:autoSpaceDE/>
        <w:autoSpaceDN/>
        <w:adjustRightInd/>
        <w:jc w:val="both"/>
        <w:rPr>
          <w:snapToGrid w:val="0"/>
          <w:sz w:val="22"/>
          <w:szCs w:val="22"/>
        </w:rPr>
      </w:pPr>
      <w:r>
        <w:rPr>
          <w:snapToGrid w:val="0"/>
          <w:sz w:val="22"/>
          <w:szCs w:val="22"/>
        </w:rPr>
        <w:t>9</w:t>
      </w:r>
      <w:r w:rsidRPr="00F90391">
        <w:rPr>
          <w:snapToGrid w:val="0"/>
          <w:sz w:val="22"/>
          <w:szCs w:val="22"/>
        </w:rPr>
        <w:t>.</w:t>
      </w:r>
      <w:r>
        <w:rPr>
          <w:snapToGrid w:val="0"/>
          <w:sz w:val="22"/>
          <w:szCs w:val="22"/>
        </w:rPr>
        <w:t>30</w:t>
      </w:r>
      <w:r w:rsidRPr="00F90391">
        <w:rPr>
          <w:snapToGrid w:val="0"/>
          <w:sz w:val="22"/>
          <w:szCs w:val="22"/>
        </w:rPr>
        <w:t xml:space="preserve">.1.2. Потенциальный участник указывает свое фирменное наименование, в </w:t>
      </w:r>
      <w:proofErr w:type="spellStart"/>
      <w:r w:rsidRPr="00F90391">
        <w:rPr>
          <w:snapToGrid w:val="0"/>
          <w:sz w:val="22"/>
          <w:szCs w:val="22"/>
        </w:rPr>
        <w:t>т.ч</w:t>
      </w:r>
      <w:proofErr w:type="spellEnd"/>
      <w:r w:rsidRPr="00F90391">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5F43CB34" w14:textId="77777777" w:rsidR="009A1E7F" w:rsidRPr="00F90391" w:rsidRDefault="009A1E7F" w:rsidP="009A1E7F">
      <w:pPr>
        <w:autoSpaceDE/>
        <w:autoSpaceDN/>
        <w:adjustRightInd/>
        <w:jc w:val="both"/>
        <w:rPr>
          <w:snapToGrid w:val="0"/>
          <w:sz w:val="22"/>
          <w:szCs w:val="22"/>
        </w:rPr>
      </w:pPr>
      <w:r>
        <w:rPr>
          <w:snapToGrid w:val="0"/>
          <w:sz w:val="22"/>
          <w:szCs w:val="22"/>
        </w:rPr>
        <w:t>9</w:t>
      </w:r>
      <w:r w:rsidRPr="00F90391">
        <w:rPr>
          <w:snapToGrid w:val="0"/>
          <w:sz w:val="22"/>
          <w:szCs w:val="22"/>
        </w:rPr>
        <w:t>.</w:t>
      </w:r>
      <w:r>
        <w:rPr>
          <w:snapToGrid w:val="0"/>
          <w:sz w:val="22"/>
          <w:szCs w:val="22"/>
        </w:rPr>
        <w:t>30</w:t>
      </w:r>
      <w:r w:rsidRPr="00F90391">
        <w:rPr>
          <w:snapToGrid w:val="0"/>
          <w:sz w:val="22"/>
          <w:szCs w:val="22"/>
        </w:rPr>
        <w:t xml:space="preserve">.1.3. Потенциальный участник указывает условия, в соответствии с которыми он </w:t>
      </w:r>
      <w:proofErr w:type="gramStart"/>
      <w:r w:rsidRPr="00F90391">
        <w:rPr>
          <w:snapToGrid w:val="0"/>
          <w:sz w:val="22"/>
          <w:szCs w:val="22"/>
        </w:rPr>
        <w:t>относится</w:t>
      </w:r>
      <w:proofErr w:type="gramEnd"/>
      <w:r w:rsidRPr="00F90391">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14:paraId="46D7787C"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w:t>
      </w:r>
      <w:proofErr w:type="gramEnd"/>
      <w:r w:rsidRPr="00756E39">
        <w:rPr>
          <w:b/>
          <w:bCs/>
          <w:snapToGrid w:val="0"/>
          <w:sz w:val="20"/>
          <w:szCs w:val="20"/>
        </w:rPr>
        <w:t xml:space="preserve"> показатель, то суммарная доля участия будет приравниваться к «0»)</w:t>
      </w:r>
      <w:r w:rsidRPr="00756E39">
        <w:rPr>
          <w:snapToGrid w:val="0"/>
          <w:sz w:val="20"/>
          <w:szCs w:val="20"/>
        </w:rPr>
        <w:t>;</w:t>
      </w:r>
    </w:p>
    <w:p w14:paraId="53360AC8"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roofErr w:type="gramEnd"/>
    </w:p>
    <w:p w14:paraId="5B487D69"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14:paraId="07000E6C"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14:paraId="28360094"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3AC10236"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14:paraId="197EA04B"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9D82C72"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Источниками информации могут служить следующие документы: </w:t>
      </w:r>
    </w:p>
    <w:p w14:paraId="652DEB07" w14:textId="77777777" w:rsidR="009A1E7F" w:rsidRPr="00756E39" w:rsidRDefault="009A1E7F" w:rsidP="00E372DB">
      <w:pPr>
        <w:widowControl/>
        <w:numPr>
          <w:ilvl w:val="0"/>
          <w:numId w:val="65"/>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w:t>
      </w:r>
    </w:p>
    <w:p w14:paraId="2D9E4EAD" w14:textId="77777777" w:rsidR="009A1E7F" w:rsidRPr="00756E39" w:rsidRDefault="009A1E7F" w:rsidP="00E372DB">
      <w:pPr>
        <w:widowControl/>
        <w:numPr>
          <w:ilvl w:val="0"/>
          <w:numId w:val="65"/>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lastRenderedPageBreak/>
        <w:t xml:space="preserve">для физических лиц – индивидуальных предпринимателей: выписка из ЕГРИП;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 </w:t>
      </w:r>
    </w:p>
    <w:p w14:paraId="2D3D023D"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88BAB44"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4135FFA8"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756E39">
        <w:rPr>
          <w:snapToGrid w:val="0"/>
          <w:sz w:val="20"/>
          <w:szCs w:val="20"/>
        </w:rPr>
        <w:t xml:space="preserve"> количество исполненных контрактов или договоров и общая сумма;</w:t>
      </w:r>
    </w:p>
    <w:p w14:paraId="4F9DB376" w14:textId="77777777" w:rsidR="009A1E7F" w:rsidRPr="00756E39"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14:paraId="6FFA9121" w14:textId="77777777" w:rsidR="009A1E7F" w:rsidRPr="00F90391" w:rsidRDefault="009A1E7F" w:rsidP="00E372DB">
      <w:pPr>
        <w:widowControl/>
        <w:numPr>
          <w:ilvl w:val="0"/>
          <w:numId w:val="64"/>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w:t>
      </w:r>
      <w:proofErr w:type="gramStart"/>
      <w:r w:rsidRPr="00756E39">
        <w:rPr>
          <w:snapToGrid w:val="0"/>
          <w:sz w:val="20"/>
          <w:szCs w:val="20"/>
        </w:rPr>
        <w:t>,</w:t>
      </w:r>
      <w:proofErr w:type="gramEnd"/>
      <w:r w:rsidRPr="00756E39">
        <w:rPr>
          <w:snapToGrid w:val="0"/>
          <w:sz w:val="20"/>
          <w:szCs w:val="20"/>
        </w:rPr>
        <w:t xml:space="preserve">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14:paraId="7A9E81F7" w14:textId="77777777" w:rsidR="009A1E7F" w:rsidRPr="00F90391" w:rsidRDefault="009A1E7F" w:rsidP="009A1E7F">
      <w:pPr>
        <w:autoSpaceDE/>
        <w:autoSpaceDN/>
        <w:adjustRightInd/>
        <w:jc w:val="both"/>
        <w:rPr>
          <w:snapToGrid w:val="0"/>
          <w:sz w:val="22"/>
          <w:szCs w:val="22"/>
        </w:rPr>
      </w:pPr>
      <w:r>
        <w:rPr>
          <w:snapToGrid w:val="0"/>
          <w:sz w:val="22"/>
          <w:szCs w:val="22"/>
        </w:rPr>
        <w:t>9</w:t>
      </w:r>
      <w:r w:rsidRPr="00F90391">
        <w:rPr>
          <w:snapToGrid w:val="0"/>
          <w:sz w:val="22"/>
          <w:szCs w:val="22"/>
        </w:rPr>
        <w:t>.</w:t>
      </w:r>
      <w:r>
        <w:rPr>
          <w:snapToGrid w:val="0"/>
          <w:sz w:val="22"/>
          <w:szCs w:val="22"/>
        </w:rPr>
        <w:t xml:space="preserve">30.1.4. Потенциальный </w:t>
      </w:r>
      <w:proofErr w:type="gramStart"/>
      <w:r>
        <w:rPr>
          <w:snapToGrid w:val="0"/>
          <w:sz w:val="22"/>
          <w:szCs w:val="22"/>
        </w:rPr>
        <w:t>участник</w:t>
      </w:r>
      <w:proofErr w:type="gramEnd"/>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DECDEFC" w14:textId="77777777" w:rsidR="009A1E7F" w:rsidRPr="00F90391" w:rsidRDefault="009A1E7F" w:rsidP="009A1E7F">
      <w:pPr>
        <w:widowControl/>
        <w:jc w:val="both"/>
        <w:rPr>
          <w:rFonts w:eastAsiaTheme="minorHAnsi"/>
          <w:sz w:val="22"/>
          <w:szCs w:val="22"/>
          <w:lang w:eastAsia="en-US"/>
        </w:rPr>
      </w:pPr>
      <w:r>
        <w:rPr>
          <w:snapToGrid w:val="0"/>
          <w:sz w:val="22"/>
          <w:szCs w:val="22"/>
        </w:rPr>
        <w:t>9</w:t>
      </w:r>
      <w:r w:rsidRPr="00F90391">
        <w:rPr>
          <w:snapToGrid w:val="0"/>
          <w:sz w:val="22"/>
          <w:szCs w:val="22"/>
        </w:rPr>
        <w:t>.</w:t>
      </w:r>
      <w:r>
        <w:rPr>
          <w:snapToGrid w:val="0"/>
          <w:sz w:val="22"/>
          <w:szCs w:val="22"/>
        </w:rPr>
        <w:t>30</w:t>
      </w:r>
      <w:r w:rsidRPr="00F90391">
        <w:rPr>
          <w:rFonts w:eastAsiaTheme="minorHAnsi"/>
          <w:sz w:val="22"/>
          <w:szCs w:val="22"/>
          <w:lang w:eastAsia="en-US"/>
        </w:rPr>
        <w:t>.1.5.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733345EE" w14:textId="77777777" w:rsidR="009A1E7F" w:rsidRPr="00F90391" w:rsidRDefault="009A1E7F" w:rsidP="009A1E7F">
      <w:pPr>
        <w:widowControl/>
        <w:jc w:val="both"/>
        <w:rPr>
          <w:rFonts w:eastAsiaTheme="minorHAnsi"/>
          <w:color w:val="FF0000"/>
          <w:sz w:val="22"/>
          <w:szCs w:val="22"/>
          <w:lang w:eastAsia="en-US"/>
        </w:rPr>
      </w:pPr>
      <w:r w:rsidRPr="009A1E7F">
        <w:rPr>
          <w:rFonts w:eastAsiaTheme="minorHAnsi"/>
          <w:color w:val="FF0000"/>
          <w:sz w:val="22"/>
          <w:szCs w:val="22"/>
          <w:lang w:eastAsia="en-US"/>
        </w:rPr>
        <w:t>9.30</w:t>
      </w:r>
      <w:r w:rsidRPr="00F90391">
        <w:rPr>
          <w:rFonts w:eastAsiaTheme="minorHAnsi"/>
          <w:color w:val="FF0000"/>
          <w:sz w:val="22"/>
          <w:szCs w:val="22"/>
          <w:lang w:eastAsia="en-US"/>
        </w:rPr>
        <w:t>.1.6. Пункты 1 – 11 таблицы являются обязательными для заполнения.</w:t>
      </w:r>
    </w:p>
    <w:p w14:paraId="110EBA3E" w14:textId="77777777" w:rsidR="0048510F" w:rsidRPr="00297AA2" w:rsidRDefault="0048510F" w:rsidP="009A1E7F">
      <w:pPr>
        <w:rPr>
          <w:snapToGrid w:val="0"/>
        </w:rPr>
      </w:pPr>
      <w:r w:rsidRPr="00297AA2">
        <w:rPr>
          <w:snapToGrid w:val="0"/>
        </w:rPr>
        <w:t xml:space="preserve"> </w:t>
      </w:r>
    </w:p>
    <w:p w14:paraId="7D0B9CE2" w14:textId="77777777" w:rsidR="00546FC8" w:rsidRDefault="00546FC8" w:rsidP="00CE22C2">
      <w:pPr>
        <w:widowControl/>
        <w:autoSpaceDE/>
        <w:autoSpaceDN/>
        <w:adjustRightInd/>
        <w:ind w:left="1080"/>
        <w:jc w:val="both"/>
        <w:sectPr w:rsidR="00546FC8" w:rsidSect="00A11027">
          <w:headerReference w:type="even" r:id="rId24"/>
          <w:headerReference w:type="default" r:id="rId25"/>
          <w:footerReference w:type="even" r:id="rId26"/>
          <w:footerReference w:type="default" r:id="rId27"/>
          <w:pgSz w:w="11906" w:h="16838"/>
          <w:pgMar w:top="1134" w:right="1558" w:bottom="1134" w:left="1701" w:header="708" w:footer="708" w:gutter="0"/>
          <w:cols w:space="708"/>
          <w:docGrid w:linePitch="360"/>
        </w:sectPr>
      </w:pPr>
    </w:p>
    <w:p w14:paraId="418E8B6E" w14:textId="77777777" w:rsidR="00546FC8" w:rsidRPr="00297AA2" w:rsidRDefault="00546FC8" w:rsidP="00CE22C2">
      <w:pPr>
        <w:spacing w:before="120" w:after="60"/>
        <w:outlineLvl w:val="0"/>
        <w:rPr>
          <w:b/>
        </w:rPr>
      </w:pPr>
      <w:bookmarkStart w:id="369" w:name="_Toc425777477"/>
      <w:r>
        <w:rPr>
          <w:b/>
        </w:rPr>
        <w:lastRenderedPageBreak/>
        <w:t>9</w:t>
      </w:r>
      <w:r w:rsidRPr="00297AA2">
        <w:rPr>
          <w:b/>
        </w:rPr>
        <w:t>.</w:t>
      </w:r>
      <w:r>
        <w:rPr>
          <w:b/>
        </w:rPr>
        <w:t>31.</w:t>
      </w:r>
      <w:r w:rsidRPr="00297AA2">
        <w:rPr>
          <w:b/>
        </w:rPr>
        <w:t xml:space="preserve"> План привлечения субподрядчиков (соисполнителей) (форма 2</w:t>
      </w:r>
      <w:r w:rsidR="001119BB">
        <w:rPr>
          <w:b/>
        </w:rPr>
        <w:t>3</w:t>
      </w:r>
      <w:r w:rsidRPr="00297AA2">
        <w:rPr>
          <w:b/>
        </w:rPr>
        <w:t>)</w:t>
      </w:r>
      <w:bookmarkEnd w:id="369"/>
      <w:r w:rsidR="00981010">
        <w:rPr>
          <w:b/>
        </w:rPr>
        <w:t xml:space="preserve"> из числа субъектов малого и среднего предпринимательства</w:t>
      </w:r>
    </w:p>
    <w:p w14:paraId="1487C239" w14:textId="7A5CA11B" w:rsidR="00546FC8" w:rsidRPr="00297AA2" w:rsidRDefault="00546FC8" w:rsidP="00CE22C2">
      <w:pPr>
        <w:spacing w:before="60" w:after="60"/>
        <w:jc w:val="both"/>
        <w:outlineLvl w:val="1"/>
      </w:pPr>
      <w:bookmarkStart w:id="370" w:name="_Toc425777478"/>
      <w:r w:rsidRPr="00297AA2">
        <w:t>Форма плана привлечения субподрядчиков (соисполнителей)</w:t>
      </w:r>
      <w:bookmarkEnd w:id="370"/>
    </w:p>
    <w:p w14:paraId="3732AE38" w14:textId="77777777" w:rsidR="00546FC8" w:rsidRPr="00297AA2" w:rsidRDefault="00546FC8" w:rsidP="00546FC8">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2E5265F3" w14:textId="77777777" w:rsidR="00546FC8" w:rsidRPr="00297AA2" w:rsidRDefault="00546FC8" w:rsidP="00546FC8">
      <w:pPr>
        <w:spacing w:before="240"/>
        <w:jc w:val="center"/>
        <w:rPr>
          <w:b/>
        </w:rPr>
      </w:pPr>
      <w:r w:rsidRPr="00297AA2">
        <w:rPr>
          <w:b/>
        </w:rPr>
        <w:t xml:space="preserve">План привлечения субподрядчиков (соисполнителей) </w:t>
      </w:r>
    </w:p>
    <w:p w14:paraId="2A1DD952" w14:textId="77777777" w:rsidR="00546FC8" w:rsidRPr="00297AA2" w:rsidRDefault="00546FC8" w:rsidP="00546FC8">
      <w:pPr>
        <w:spacing w:after="120"/>
        <w:jc w:val="both"/>
      </w:pPr>
      <w:r w:rsidRPr="00297AA2">
        <w:t>Наименование Потенциального участника: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406"/>
        <w:gridCol w:w="1985"/>
        <w:gridCol w:w="3118"/>
        <w:gridCol w:w="2694"/>
        <w:gridCol w:w="1701"/>
        <w:gridCol w:w="1134"/>
        <w:gridCol w:w="1134"/>
      </w:tblGrid>
      <w:tr w:rsidR="00CE22C2" w:rsidRPr="00297AA2" w14:paraId="250FC31B" w14:textId="77777777" w:rsidTr="00A64E06">
        <w:trPr>
          <w:cantSplit/>
        </w:trPr>
        <w:tc>
          <w:tcPr>
            <w:tcW w:w="537" w:type="dxa"/>
            <w:vMerge w:val="restart"/>
            <w:shd w:val="clear" w:color="auto" w:fill="D9D9D9" w:themeFill="background1" w:themeFillShade="D9"/>
            <w:vAlign w:val="center"/>
          </w:tcPr>
          <w:p w14:paraId="5626E18D" w14:textId="77777777" w:rsidR="00546FC8" w:rsidRPr="00297AA2" w:rsidRDefault="00546FC8" w:rsidP="00A64E06">
            <w:pPr>
              <w:jc w:val="center"/>
              <w:rPr>
                <w:sz w:val="20"/>
                <w:szCs w:val="20"/>
              </w:rPr>
            </w:pPr>
            <w:r w:rsidRPr="00297AA2">
              <w:rPr>
                <w:sz w:val="20"/>
                <w:szCs w:val="20"/>
              </w:rPr>
              <w:t xml:space="preserve">№ </w:t>
            </w:r>
            <w:proofErr w:type="gramStart"/>
            <w:r w:rsidRPr="00297AA2">
              <w:rPr>
                <w:sz w:val="20"/>
                <w:szCs w:val="20"/>
              </w:rPr>
              <w:t>п</w:t>
            </w:r>
            <w:proofErr w:type="gramEnd"/>
            <w:r w:rsidRPr="00297AA2">
              <w:rPr>
                <w:sz w:val="20"/>
                <w:szCs w:val="20"/>
              </w:rPr>
              <w:t>/п</w:t>
            </w:r>
          </w:p>
        </w:tc>
        <w:tc>
          <w:tcPr>
            <w:tcW w:w="2406" w:type="dxa"/>
            <w:vMerge w:val="restart"/>
            <w:shd w:val="clear" w:color="auto" w:fill="D9D9D9" w:themeFill="background1" w:themeFillShade="D9"/>
            <w:vAlign w:val="center"/>
          </w:tcPr>
          <w:p w14:paraId="2CA7B1FE" w14:textId="77777777" w:rsidR="00546FC8" w:rsidRPr="00297AA2" w:rsidRDefault="00546FC8" w:rsidP="00A64E06">
            <w:pPr>
              <w:jc w:val="both"/>
              <w:rPr>
                <w:sz w:val="20"/>
                <w:szCs w:val="20"/>
              </w:rPr>
            </w:pPr>
            <w:proofErr w:type="gramStart"/>
            <w:r w:rsidRPr="00297AA2">
              <w:rPr>
                <w:sz w:val="20"/>
                <w:szCs w:val="20"/>
              </w:rPr>
              <w:t xml:space="preserve">Наименование, место нахождения (для юридического лица)/ ФИО, место жительства, паспортные данные (для индивидуальных предпринимателей) субподрядчика (соисполнителя) </w:t>
            </w:r>
            <w:proofErr w:type="gramEnd"/>
          </w:p>
          <w:p w14:paraId="386439F6" w14:textId="77777777" w:rsidR="00546FC8" w:rsidRPr="00297AA2" w:rsidRDefault="00546FC8" w:rsidP="00A64E06">
            <w:pPr>
              <w:jc w:val="both"/>
              <w:rPr>
                <w:sz w:val="20"/>
                <w:szCs w:val="20"/>
              </w:rPr>
            </w:pPr>
          </w:p>
          <w:p w14:paraId="7810604A" w14:textId="77777777" w:rsidR="00546FC8" w:rsidRPr="00297AA2" w:rsidRDefault="00546FC8" w:rsidP="00A64E06">
            <w:pPr>
              <w:jc w:val="both"/>
              <w:rPr>
                <w:sz w:val="20"/>
                <w:szCs w:val="20"/>
              </w:rPr>
            </w:pPr>
          </w:p>
        </w:tc>
        <w:tc>
          <w:tcPr>
            <w:tcW w:w="1985" w:type="dxa"/>
            <w:vMerge w:val="restart"/>
            <w:shd w:val="clear" w:color="auto" w:fill="D9D9D9" w:themeFill="background1" w:themeFillShade="D9"/>
            <w:vAlign w:val="center"/>
          </w:tcPr>
          <w:p w14:paraId="274AF37E" w14:textId="77777777" w:rsidR="00546FC8" w:rsidRPr="00297AA2" w:rsidRDefault="00546FC8" w:rsidP="00A64E06">
            <w:pPr>
              <w:jc w:val="center"/>
              <w:rPr>
                <w:sz w:val="20"/>
                <w:szCs w:val="20"/>
              </w:rPr>
            </w:pPr>
            <w:r w:rsidRPr="00297AA2">
              <w:rPr>
                <w:sz w:val="20"/>
                <w:szCs w:val="20"/>
              </w:rPr>
              <w:t>Почтовый адрес, номер контактного телефона, адрес электронной почты субподрядчика (соисполнителя)</w:t>
            </w:r>
          </w:p>
        </w:tc>
        <w:tc>
          <w:tcPr>
            <w:tcW w:w="3118" w:type="dxa"/>
            <w:vMerge w:val="restart"/>
            <w:shd w:val="clear" w:color="auto" w:fill="D9D9D9" w:themeFill="background1" w:themeFillShade="D9"/>
          </w:tcPr>
          <w:p w14:paraId="016BDEF3" w14:textId="77777777" w:rsidR="00546FC8" w:rsidRPr="00297AA2" w:rsidRDefault="00546FC8" w:rsidP="00A64E06">
            <w:pPr>
              <w:jc w:val="center"/>
              <w:rPr>
                <w:sz w:val="20"/>
                <w:szCs w:val="20"/>
              </w:rPr>
            </w:pPr>
            <w:r w:rsidRPr="00297AA2">
              <w:rPr>
                <w:sz w:val="20"/>
                <w:szCs w:val="20"/>
              </w:rPr>
              <w:t>Предмет договора заключаемого с субподрядчиком (соисполнителем), с указанием количества поставляемого им товара, объем выполняемых работ, оказываемых им услуг</w:t>
            </w:r>
          </w:p>
        </w:tc>
        <w:tc>
          <w:tcPr>
            <w:tcW w:w="2694" w:type="dxa"/>
            <w:vMerge w:val="restart"/>
            <w:shd w:val="clear" w:color="auto" w:fill="D9D9D9" w:themeFill="background1" w:themeFillShade="D9"/>
          </w:tcPr>
          <w:p w14:paraId="2254D045" w14:textId="77777777" w:rsidR="00546FC8" w:rsidRPr="00297AA2" w:rsidRDefault="00546FC8" w:rsidP="00A64E06">
            <w:pPr>
              <w:jc w:val="center"/>
              <w:rPr>
                <w:sz w:val="20"/>
                <w:szCs w:val="20"/>
              </w:rPr>
            </w:pPr>
            <w:r w:rsidRPr="00297AA2">
              <w:rPr>
                <w:sz w:val="20"/>
                <w:szCs w:val="20"/>
              </w:rPr>
              <w:t>Место, условия поставки товара, выполнения работ, оказания услуги субподрядчика (соисполнителя)</w:t>
            </w:r>
          </w:p>
        </w:tc>
        <w:tc>
          <w:tcPr>
            <w:tcW w:w="1701" w:type="dxa"/>
            <w:vMerge w:val="restart"/>
            <w:shd w:val="clear" w:color="auto" w:fill="D9D9D9" w:themeFill="background1" w:themeFillShade="D9"/>
          </w:tcPr>
          <w:p w14:paraId="2AC69F31" w14:textId="77777777" w:rsidR="00546FC8" w:rsidRPr="00297AA2" w:rsidRDefault="00546FC8" w:rsidP="00A64E06">
            <w:pPr>
              <w:jc w:val="center"/>
              <w:rPr>
                <w:sz w:val="20"/>
                <w:szCs w:val="20"/>
              </w:rPr>
            </w:pPr>
            <w:r w:rsidRPr="00297AA2">
              <w:rPr>
                <w:sz w:val="20"/>
                <w:szCs w:val="20"/>
              </w:rPr>
              <w:t>Сроки (начало и окончание) поставки товара, выполнения работ, оказания услуги субподрядчика (соисполнителя)</w:t>
            </w:r>
          </w:p>
          <w:p w14:paraId="20D5DBA7" w14:textId="77777777" w:rsidR="00546FC8" w:rsidRPr="00297AA2" w:rsidRDefault="00546FC8" w:rsidP="00A64E06">
            <w:pPr>
              <w:jc w:val="center"/>
              <w:rPr>
                <w:sz w:val="20"/>
                <w:szCs w:val="20"/>
              </w:rPr>
            </w:pPr>
          </w:p>
        </w:tc>
        <w:tc>
          <w:tcPr>
            <w:tcW w:w="2268" w:type="dxa"/>
            <w:gridSpan w:val="2"/>
            <w:shd w:val="clear" w:color="auto" w:fill="D9D9D9" w:themeFill="background1" w:themeFillShade="D9"/>
            <w:vAlign w:val="center"/>
          </w:tcPr>
          <w:p w14:paraId="47586461" w14:textId="77777777" w:rsidR="00546FC8" w:rsidRPr="00297AA2" w:rsidRDefault="00546FC8" w:rsidP="00A64E06">
            <w:pPr>
              <w:jc w:val="center"/>
              <w:rPr>
                <w:sz w:val="20"/>
                <w:szCs w:val="20"/>
              </w:rPr>
            </w:pPr>
            <w:r w:rsidRPr="00297AA2">
              <w:rPr>
                <w:sz w:val="20"/>
                <w:szCs w:val="20"/>
              </w:rPr>
              <w:t>Цена договора, заключаемого с субподрядчиком (соисполнителем)</w:t>
            </w:r>
          </w:p>
        </w:tc>
      </w:tr>
      <w:tr w:rsidR="00CE22C2" w:rsidRPr="00297AA2" w14:paraId="6B79D8D8" w14:textId="77777777" w:rsidTr="00A64E06">
        <w:trPr>
          <w:cantSplit/>
        </w:trPr>
        <w:tc>
          <w:tcPr>
            <w:tcW w:w="537" w:type="dxa"/>
            <w:vMerge/>
            <w:shd w:val="clear" w:color="auto" w:fill="D9D9D9" w:themeFill="background1" w:themeFillShade="D9"/>
          </w:tcPr>
          <w:p w14:paraId="68BCA724" w14:textId="77777777" w:rsidR="00546FC8" w:rsidRPr="00297AA2" w:rsidRDefault="00546FC8" w:rsidP="00A64E06">
            <w:pPr>
              <w:rPr>
                <w:sz w:val="20"/>
                <w:szCs w:val="20"/>
              </w:rPr>
            </w:pPr>
          </w:p>
        </w:tc>
        <w:tc>
          <w:tcPr>
            <w:tcW w:w="2406" w:type="dxa"/>
            <w:vMerge/>
            <w:shd w:val="clear" w:color="auto" w:fill="D9D9D9" w:themeFill="background1" w:themeFillShade="D9"/>
          </w:tcPr>
          <w:p w14:paraId="28650318" w14:textId="77777777" w:rsidR="00546FC8" w:rsidRPr="00297AA2" w:rsidRDefault="00546FC8" w:rsidP="00A64E06">
            <w:pPr>
              <w:rPr>
                <w:sz w:val="20"/>
                <w:szCs w:val="20"/>
              </w:rPr>
            </w:pPr>
          </w:p>
        </w:tc>
        <w:tc>
          <w:tcPr>
            <w:tcW w:w="1985" w:type="dxa"/>
            <w:vMerge/>
            <w:shd w:val="clear" w:color="auto" w:fill="D9D9D9" w:themeFill="background1" w:themeFillShade="D9"/>
          </w:tcPr>
          <w:p w14:paraId="46348297" w14:textId="77777777" w:rsidR="00546FC8" w:rsidRPr="00297AA2" w:rsidRDefault="00546FC8" w:rsidP="00A64E06">
            <w:pPr>
              <w:rPr>
                <w:sz w:val="20"/>
                <w:szCs w:val="20"/>
              </w:rPr>
            </w:pPr>
          </w:p>
        </w:tc>
        <w:tc>
          <w:tcPr>
            <w:tcW w:w="3118" w:type="dxa"/>
            <w:vMerge/>
            <w:shd w:val="clear" w:color="auto" w:fill="D9D9D9" w:themeFill="background1" w:themeFillShade="D9"/>
          </w:tcPr>
          <w:p w14:paraId="6782B0A5" w14:textId="77777777" w:rsidR="00546FC8" w:rsidRPr="00297AA2" w:rsidRDefault="00546FC8" w:rsidP="00A64E06">
            <w:pPr>
              <w:jc w:val="center"/>
              <w:rPr>
                <w:sz w:val="20"/>
                <w:szCs w:val="20"/>
              </w:rPr>
            </w:pPr>
          </w:p>
        </w:tc>
        <w:tc>
          <w:tcPr>
            <w:tcW w:w="2694" w:type="dxa"/>
            <w:vMerge/>
            <w:shd w:val="clear" w:color="auto" w:fill="D9D9D9" w:themeFill="background1" w:themeFillShade="D9"/>
          </w:tcPr>
          <w:p w14:paraId="1BBFA952" w14:textId="77777777" w:rsidR="00546FC8" w:rsidRPr="00297AA2" w:rsidRDefault="00546FC8" w:rsidP="00A64E06">
            <w:pPr>
              <w:jc w:val="center"/>
              <w:rPr>
                <w:sz w:val="20"/>
                <w:szCs w:val="20"/>
              </w:rPr>
            </w:pPr>
          </w:p>
        </w:tc>
        <w:tc>
          <w:tcPr>
            <w:tcW w:w="1701" w:type="dxa"/>
            <w:vMerge/>
            <w:shd w:val="clear" w:color="auto" w:fill="D9D9D9" w:themeFill="background1" w:themeFillShade="D9"/>
          </w:tcPr>
          <w:p w14:paraId="22CF808A" w14:textId="77777777" w:rsidR="00546FC8" w:rsidRPr="00297AA2" w:rsidRDefault="00546FC8" w:rsidP="00A64E06">
            <w:pPr>
              <w:jc w:val="center"/>
              <w:rPr>
                <w:sz w:val="20"/>
                <w:szCs w:val="20"/>
              </w:rPr>
            </w:pPr>
          </w:p>
        </w:tc>
        <w:tc>
          <w:tcPr>
            <w:tcW w:w="1134" w:type="dxa"/>
            <w:shd w:val="clear" w:color="auto" w:fill="D9D9D9" w:themeFill="background1" w:themeFillShade="D9"/>
            <w:vAlign w:val="center"/>
          </w:tcPr>
          <w:p w14:paraId="0D82E821" w14:textId="77777777" w:rsidR="00546FC8" w:rsidRPr="00297AA2" w:rsidRDefault="00546FC8" w:rsidP="00A64E06">
            <w:pPr>
              <w:jc w:val="center"/>
              <w:rPr>
                <w:sz w:val="20"/>
                <w:szCs w:val="20"/>
              </w:rPr>
            </w:pPr>
            <w:r w:rsidRPr="00297AA2">
              <w:rPr>
                <w:sz w:val="20"/>
                <w:szCs w:val="20"/>
              </w:rPr>
              <w:t>в денежном выражении, руб. (без НДС)</w:t>
            </w:r>
          </w:p>
        </w:tc>
        <w:tc>
          <w:tcPr>
            <w:tcW w:w="1134" w:type="dxa"/>
            <w:shd w:val="clear" w:color="auto" w:fill="D9D9D9" w:themeFill="background1" w:themeFillShade="D9"/>
            <w:vAlign w:val="center"/>
          </w:tcPr>
          <w:p w14:paraId="72100417" w14:textId="77777777" w:rsidR="00546FC8" w:rsidRPr="00297AA2" w:rsidRDefault="00546FC8" w:rsidP="00A64E06">
            <w:pPr>
              <w:jc w:val="center"/>
              <w:rPr>
                <w:sz w:val="20"/>
                <w:szCs w:val="20"/>
              </w:rPr>
            </w:pPr>
            <w:proofErr w:type="gramStart"/>
            <w:r w:rsidRPr="00297AA2">
              <w:rPr>
                <w:sz w:val="20"/>
                <w:szCs w:val="20"/>
              </w:rPr>
              <w:t>в</w:t>
            </w:r>
            <w:proofErr w:type="gramEnd"/>
            <w:r w:rsidRPr="00297AA2">
              <w:rPr>
                <w:sz w:val="20"/>
                <w:szCs w:val="20"/>
              </w:rPr>
              <w:t xml:space="preserve"> % от общей стоимости работ</w:t>
            </w:r>
          </w:p>
        </w:tc>
      </w:tr>
      <w:tr w:rsidR="00CE22C2" w:rsidRPr="00297AA2" w14:paraId="5CE4122A" w14:textId="77777777" w:rsidTr="00A64E06">
        <w:trPr>
          <w:cantSplit/>
        </w:trPr>
        <w:tc>
          <w:tcPr>
            <w:tcW w:w="537" w:type="dxa"/>
            <w:shd w:val="clear" w:color="auto" w:fill="D9D9D9" w:themeFill="background1" w:themeFillShade="D9"/>
          </w:tcPr>
          <w:p w14:paraId="3C80C54A" w14:textId="77777777" w:rsidR="00546FC8" w:rsidRPr="00297AA2" w:rsidRDefault="00546FC8" w:rsidP="00A64E06">
            <w:pPr>
              <w:jc w:val="center"/>
              <w:rPr>
                <w:i/>
                <w:sz w:val="18"/>
                <w:szCs w:val="18"/>
                <w:lang w:val="en-US"/>
              </w:rPr>
            </w:pPr>
            <w:r w:rsidRPr="00297AA2">
              <w:rPr>
                <w:i/>
                <w:sz w:val="18"/>
                <w:szCs w:val="18"/>
                <w:lang w:val="en-US"/>
              </w:rPr>
              <w:t>1</w:t>
            </w:r>
          </w:p>
        </w:tc>
        <w:tc>
          <w:tcPr>
            <w:tcW w:w="2406" w:type="dxa"/>
            <w:shd w:val="clear" w:color="auto" w:fill="D9D9D9" w:themeFill="background1" w:themeFillShade="D9"/>
          </w:tcPr>
          <w:p w14:paraId="331D743C" w14:textId="77777777" w:rsidR="00546FC8" w:rsidRPr="00297AA2" w:rsidRDefault="00546FC8" w:rsidP="00A64E06">
            <w:pPr>
              <w:jc w:val="center"/>
              <w:rPr>
                <w:i/>
                <w:sz w:val="18"/>
                <w:szCs w:val="18"/>
                <w:lang w:val="en-US"/>
              </w:rPr>
            </w:pPr>
            <w:r w:rsidRPr="00297AA2">
              <w:rPr>
                <w:i/>
                <w:sz w:val="18"/>
                <w:szCs w:val="18"/>
                <w:lang w:val="en-US"/>
              </w:rPr>
              <w:t>2</w:t>
            </w:r>
          </w:p>
        </w:tc>
        <w:tc>
          <w:tcPr>
            <w:tcW w:w="1985" w:type="dxa"/>
            <w:shd w:val="clear" w:color="auto" w:fill="D9D9D9" w:themeFill="background1" w:themeFillShade="D9"/>
          </w:tcPr>
          <w:p w14:paraId="0C00FF29" w14:textId="77777777" w:rsidR="00546FC8" w:rsidRPr="00297AA2" w:rsidRDefault="00546FC8" w:rsidP="00A64E06">
            <w:pPr>
              <w:jc w:val="center"/>
              <w:rPr>
                <w:i/>
                <w:sz w:val="18"/>
                <w:szCs w:val="18"/>
                <w:lang w:val="en-US"/>
              </w:rPr>
            </w:pPr>
            <w:r w:rsidRPr="00297AA2">
              <w:rPr>
                <w:i/>
                <w:sz w:val="18"/>
                <w:szCs w:val="18"/>
                <w:lang w:val="en-US"/>
              </w:rPr>
              <w:t>3</w:t>
            </w:r>
          </w:p>
        </w:tc>
        <w:tc>
          <w:tcPr>
            <w:tcW w:w="3118" w:type="dxa"/>
            <w:shd w:val="clear" w:color="auto" w:fill="D9D9D9" w:themeFill="background1" w:themeFillShade="D9"/>
          </w:tcPr>
          <w:p w14:paraId="1D4987D0" w14:textId="77777777" w:rsidR="00546FC8" w:rsidRPr="00297AA2" w:rsidRDefault="00546FC8" w:rsidP="00A64E06">
            <w:pPr>
              <w:jc w:val="center"/>
              <w:rPr>
                <w:i/>
                <w:sz w:val="18"/>
                <w:szCs w:val="18"/>
              </w:rPr>
            </w:pPr>
            <w:r w:rsidRPr="00297AA2">
              <w:rPr>
                <w:i/>
                <w:sz w:val="18"/>
                <w:szCs w:val="18"/>
              </w:rPr>
              <w:t>4</w:t>
            </w:r>
          </w:p>
        </w:tc>
        <w:tc>
          <w:tcPr>
            <w:tcW w:w="2694" w:type="dxa"/>
            <w:shd w:val="clear" w:color="auto" w:fill="D9D9D9" w:themeFill="background1" w:themeFillShade="D9"/>
          </w:tcPr>
          <w:p w14:paraId="28EBE7B8" w14:textId="77777777" w:rsidR="00546FC8" w:rsidRPr="00297AA2" w:rsidRDefault="00546FC8" w:rsidP="00CE22C2">
            <w:pPr>
              <w:tabs>
                <w:tab w:val="center" w:pos="1239"/>
                <w:tab w:val="right" w:pos="2478"/>
              </w:tabs>
              <w:rPr>
                <w:i/>
                <w:sz w:val="18"/>
                <w:szCs w:val="18"/>
              </w:rPr>
            </w:pPr>
            <w:r>
              <w:rPr>
                <w:i/>
                <w:sz w:val="18"/>
                <w:szCs w:val="18"/>
              </w:rPr>
              <w:tab/>
            </w:r>
            <w:r w:rsidRPr="00297AA2">
              <w:rPr>
                <w:i/>
                <w:sz w:val="18"/>
                <w:szCs w:val="18"/>
              </w:rPr>
              <w:t>5</w:t>
            </w:r>
            <w:r>
              <w:rPr>
                <w:i/>
                <w:sz w:val="18"/>
                <w:szCs w:val="18"/>
              </w:rPr>
              <w:tab/>
            </w:r>
          </w:p>
        </w:tc>
        <w:tc>
          <w:tcPr>
            <w:tcW w:w="1701" w:type="dxa"/>
            <w:shd w:val="clear" w:color="auto" w:fill="D9D9D9" w:themeFill="background1" w:themeFillShade="D9"/>
          </w:tcPr>
          <w:p w14:paraId="7D25374F" w14:textId="77777777" w:rsidR="00546FC8" w:rsidRPr="00297AA2" w:rsidRDefault="00546FC8" w:rsidP="00A64E06">
            <w:pPr>
              <w:jc w:val="center"/>
              <w:rPr>
                <w:i/>
                <w:sz w:val="18"/>
                <w:szCs w:val="18"/>
              </w:rPr>
            </w:pPr>
            <w:r w:rsidRPr="00297AA2">
              <w:rPr>
                <w:i/>
                <w:sz w:val="18"/>
                <w:szCs w:val="18"/>
              </w:rPr>
              <w:t>6</w:t>
            </w:r>
          </w:p>
        </w:tc>
        <w:tc>
          <w:tcPr>
            <w:tcW w:w="1134" w:type="dxa"/>
            <w:shd w:val="clear" w:color="auto" w:fill="D9D9D9" w:themeFill="background1" w:themeFillShade="D9"/>
          </w:tcPr>
          <w:p w14:paraId="17C7DE1E" w14:textId="77777777" w:rsidR="00546FC8" w:rsidRPr="00297AA2" w:rsidRDefault="00546FC8" w:rsidP="00A64E06">
            <w:pPr>
              <w:jc w:val="center"/>
              <w:rPr>
                <w:i/>
                <w:sz w:val="18"/>
                <w:szCs w:val="18"/>
              </w:rPr>
            </w:pPr>
            <w:r w:rsidRPr="00297AA2">
              <w:rPr>
                <w:i/>
                <w:sz w:val="18"/>
                <w:szCs w:val="18"/>
              </w:rPr>
              <w:t>7</w:t>
            </w:r>
          </w:p>
        </w:tc>
        <w:tc>
          <w:tcPr>
            <w:tcW w:w="1134" w:type="dxa"/>
            <w:shd w:val="clear" w:color="auto" w:fill="D9D9D9" w:themeFill="background1" w:themeFillShade="D9"/>
          </w:tcPr>
          <w:p w14:paraId="69A0E7A8" w14:textId="77777777" w:rsidR="00546FC8" w:rsidRPr="00297AA2" w:rsidRDefault="00546FC8" w:rsidP="00A64E06">
            <w:pPr>
              <w:jc w:val="center"/>
              <w:rPr>
                <w:i/>
                <w:sz w:val="18"/>
                <w:szCs w:val="18"/>
              </w:rPr>
            </w:pPr>
            <w:r w:rsidRPr="00297AA2">
              <w:rPr>
                <w:i/>
                <w:sz w:val="18"/>
                <w:szCs w:val="18"/>
              </w:rPr>
              <w:t>8</w:t>
            </w:r>
          </w:p>
        </w:tc>
      </w:tr>
      <w:tr w:rsidR="00546FC8" w:rsidRPr="00297AA2" w14:paraId="32EA1777" w14:textId="77777777" w:rsidTr="00CE22C2">
        <w:tc>
          <w:tcPr>
            <w:tcW w:w="537" w:type="dxa"/>
          </w:tcPr>
          <w:p w14:paraId="3499B1F2" w14:textId="77777777" w:rsidR="00546FC8" w:rsidRPr="00CE22C2" w:rsidRDefault="00546FC8" w:rsidP="00A64E06">
            <w:pPr>
              <w:widowControl/>
              <w:autoSpaceDE/>
              <w:autoSpaceDN/>
              <w:adjustRightInd/>
              <w:spacing w:before="120" w:after="120"/>
              <w:jc w:val="both"/>
              <w:rPr>
                <w:sz w:val="22"/>
              </w:rPr>
            </w:pPr>
            <w:r w:rsidRPr="00297AA2">
              <w:rPr>
                <w:sz w:val="22"/>
                <w:szCs w:val="22"/>
              </w:rPr>
              <w:t>1.</w:t>
            </w:r>
          </w:p>
        </w:tc>
        <w:tc>
          <w:tcPr>
            <w:tcW w:w="2406" w:type="dxa"/>
          </w:tcPr>
          <w:p w14:paraId="074C5ED8" w14:textId="77777777" w:rsidR="00546FC8" w:rsidRPr="00CE22C2" w:rsidRDefault="00546FC8" w:rsidP="00A64E06">
            <w:pPr>
              <w:rPr>
                <w:sz w:val="22"/>
              </w:rPr>
            </w:pPr>
          </w:p>
        </w:tc>
        <w:tc>
          <w:tcPr>
            <w:tcW w:w="1985" w:type="dxa"/>
          </w:tcPr>
          <w:p w14:paraId="17DF345A" w14:textId="77777777" w:rsidR="00546FC8" w:rsidRPr="00CE22C2" w:rsidRDefault="00546FC8" w:rsidP="00A64E06">
            <w:pPr>
              <w:rPr>
                <w:sz w:val="22"/>
              </w:rPr>
            </w:pPr>
          </w:p>
        </w:tc>
        <w:tc>
          <w:tcPr>
            <w:tcW w:w="3118" w:type="dxa"/>
          </w:tcPr>
          <w:p w14:paraId="68E816CB" w14:textId="77777777" w:rsidR="00546FC8" w:rsidRPr="00CE22C2" w:rsidRDefault="00546FC8" w:rsidP="00A64E06">
            <w:pPr>
              <w:rPr>
                <w:sz w:val="22"/>
              </w:rPr>
            </w:pPr>
          </w:p>
        </w:tc>
        <w:tc>
          <w:tcPr>
            <w:tcW w:w="2694" w:type="dxa"/>
          </w:tcPr>
          <w:p w14:paraId="2ABF4922" w14:textId="77777777" w:rsidR="00546FC8" w:rsidRPr="00CE22C2" w:rsidRDefault="00546FC8" w:rsidP="00A64E06">
            <w:pPr>
              <w:rPr>
                <w:sz w:val="22"/>
              </w:rPr>
            </w:pPr>
          </w:p>
        </w:tc>
        <w:tc>
          <w:tcPr>
            <w:tcW w:w="1701" w:type="dxa"/>
          </w:tcPr>
          <w:p w14:paraId="07655999" w14:textId="77777777" w:rsidR="00546FC8" w:rsidRPr="00CE22C2" w:rsidRDefault="00546FC8" w:rsidP="00A64E06">
            <w:pPr>
              <w:rPr>
                <w:sz w:val="22"/>
              </w:rPr>
            </w:pPr>
          </w:p>
        </w:tc>
        <w:tc>
          <w:tcPr>
            <w:tcW w:w="1134" w:type="dxa"/>
          </w:tcPr>
          <w:p w14:paraId="562AF78E" w14:textId="77777777" w:rsidR="00546FC8" w:rsidRPr="00CE22C2" w:rsidRDefault="00546FC8" w:rsidP="00A64E06">
            <w:pPr>
              <w:rPr>
                <w:sz w:val="22"/>
              </w:rPr>
            </w:pPr>
          </w:p>
        </w:tc>
        <w:tc>
          <w:tcPr>
            <w:tcW w:w="1134" w:type="dxa"/>
          </w:tcPr>
          <w:p w14:paraId="4967EC89" w14:textId="77777777" w:rsidR="00546FC8" w:rsidRPr="00CE22C2" w:rsidRDefault="00546FC8" w:rsidP="00A64E06">
            <w:pPr>
              <w:rPr>
                <w:sz w:val="22"/>
              </w:rPr>
            </w:pPr>
          </w:p>
        </w:tc>
      </w:tr>
      <w:tr w:rsidR="00546FC8" w:rsidRPr="00297AA2" w14:paraId="4565BA70" w14:textId="77777777" w:rsidTr="00CE22C2">
        <w:tc>
          <w:tcPr>
            <w:tcW w:w="537" w:type="dxa"/>
          </w:tcPr>
          <w:p w14:paraId="599305F2" w14:textId="77777777" w:rsidR="00546FC8" w:rsidRPr="00CE22C2" w:rsidRDefault="00546FC8" w:rsidP="00A64E06">
            <w:pPr>
              <w:widowControl/>
              <w:autoSpaceDE/>
              <w:autoSpaceDN/>
              <w:adjustRightInd/>
              <w:spacing w:before="120" w:after="120"/>
              <w:jc w:val="both"/>
              <w:rPr>
                <w:sz w:val="22"/>
              </w:rPr>
            </w:pPr>
            <w:r w:rsidRPr="00297AA2">
              <w:rPr>
                <w:sz w:val="22"/>
                <w:szCs w:val="22"/>
              </w:rPr>
              <w:t>2.</w:t>
            </w:r>
          </w:p>
        </w:tc>
        <w:tc>
          <w:tcPr>
            <w:tcW w:w="2406" w:type="dxa"/>
          </w:tcPr>
          <w:p w14:paraId="78580D52" w14:textId="77777777" w:rsidR="00546FC8" w:rsidRPr="00CE22C2" w:rsidRDefault="00546FC8" w:rsidP="00A64E06">
            <w:pPr>
              <w:rPr>
                <w:sz w:val="22"/>
              </w:rPr>
            </w:pPr>
          </w:p>
        </w:tc>
        <w:tc>
          <w:tcPr>
            <w:tcW w:w="1985" w:type="dxa"/>
          </w:tcPr>
          <w:p w14:paraId="6503FF05" w14:textId="77777777" w:rsidR="00546FC8" w:rsidRPr="00CE22C2" w:rsidRDefault="00546FC8" w:rsidP="00A64E06">
            <w:pPr>
              <w:rPr>
                <w:sz w:val="22"/>
              </w:rPr>
            </w:pPr>
          </w:p>
        </w:tc>
        <w:tc>
          <w:tcPr>
            <w:tcW w:w="3118" w:type="dxa"/>
          </w:tcPr>
          <w:p w14:paraId="655B42F3" w14:textId="77777777" w:rsidR="00546FC8" w:rsidRPr="00CE22C2" w:rsidRDefault="00546FC8" w:rsidP="00A64E06">
            <w:pPr>
              <w:rPr>
                <w:sz w:val="22"/>
              </w:rPr>
            </w:pPr>
          </w:p>
        </w:tc>
        <w:tc>
          <w:tcPr>
            <w:tcW w:w="2694" w:type="dxa"/>
          </w:tcPr>
          <w:p w14:paraId="79243FD6" w14:textId="77777777" w:rsidR="00546FC8" w:rsidRPr="00CE22C2" w:rsidRDefault="00546FC8" w:rsidP="00A64E06">
            <w:pPr>
              <w:rPr>
                <w:sz w:val="22"/>
              </w:rPr>
            </w:pPr>
          </w:p>
        </w:tc>
        <w:tc>
          <w:tcPr>
            <w:tcW w:w="1701" w:type="dxa"/>
          </w:tcPr>
          <w:p w14:paraId="7EB1F398" w14:textId="77777777" w:rsidR="00546FC8" w:rsidRPr="00CE22C2" w:rsidRDefault="00546FC8" w:rsidP="00A64E06">
            <w:pPr>
              <w:rPr>
                <w:sz w:val="22"/>
              </w:rPr>
            </w:pPr>
          </w:p>
        </w:tc>
        <w:tc>
          <w:tcPr>
            <w:tcW w:w="1134" w:type="dxa"/>
          </w:tcPr>
          <w:p w14:paraId="0BDAFBFE" w14:textId="77777777" w:rsidR="00546FC8" w:rsidRPr="00CE22C2" w:rsidRDefault="00546FC8" w:rsidP="00A64E06">
            <w:pPr>
              <w:rPr>
                <w:sz w:val="22"/>
              </w:rPr>
            </w:pPr>
          </w:p>
        </w:tc>
        <w:tc>
          <w:tcPr>
            <w:tcW w:w="1134" w:type="dxa"/>
          </w:tcPr>
          <w:p w14:paraId="6B01F6CB" w14:textId="77777777" w:rsidR="00546FC8" w:rsidRPr="00CE22C2" w:rsidRDefault="00546FC8" w:rsidP="00A64E06">
            <w:pPr>
              <w:rPr>
                <w:sz w:val="22"/>
              </w:rPr>
            </w:pPr>
          </w:p>
        </w:tc>
      </w:tr>
      <w:tr w:rsidR="00546FC8" w:rsidRPr="00297AA2" w14:paraId="40B0E1EB" w14:textId="77777777" w:rsidTr="00CE22C2">
        <w:tc>
          <w:tcPr>
            <w:tcW w:w="537" w:type="dxa"/>
          </w:tcPr>
          <w:p w14:paraId="6AAE3BB8" w14:textId="77777777" w:rsidR="00546FC8" w:rsidRPr="00CE22C2" w:rsidRDefault="00546FC8" w:rsidP="00A64E06">
            <w:pPr>
              <w:rPr>
                <w:sz w:val="22"/>
              </w:rPr>
            </w:pPr>
            <w:r w:rsidRPr="00297AA2">
              <w:rPr>
                <w:sz w:val="22"/>
                <w:szCs w:val="22"/>
              </w:rPr>
              <w:t>…</w:t>
            </w:r>
          </w:p>
        </w:tc>
        <w:tc>
          <w:tcPr>
            <w:tcW w:w="2406" w:type="dxa"/>
          </w:tcPr>
          <w:p w14:paraId="3935E44D" w14:textId="77777777" w:rsidR="00546FC8" w:rsidRPr="00CE22C2" w:rsidRDefault="00546FC8" w:rsidP="00A64E06">
            <w:pPr>
              <w:rPr>
                <w:sz w:val="22"/>
              </w:rPr>
            </w:pPr>
          </w:p>
        </w:tc>
        <w:tc>
          <w:tcPr>
            <w:tcW w:w="1985" w:type="dxa"/>
          </w:tcPr>
          <w:p w14:paraId="63842B5F" w14:textId="77777777" w:rsidR="00546FC8" w:rsidRPr="00CE22C2" w:rsidRDefault="00546FC8" w:rsidP="00A64E06">
            <w:pPr>
              <w:rPr>
                <w:sz w:val="22"/>
              </w:rPr>
            </w:pPr>
          </w:p>
        </w:tc>
        <w:tc>
          <w:tcPr>
            <w:tcW w:w="3118" w:type="dxa"/>
          </w:tcPr>
          <w:p w14:paraId="6080CDB3" w14:textId="77777777" w:rsidR="00546FC8" w:rsidRPr="00CE22C2" w:rsidRDefault="00546FC8" w:rsidP="00A64E06">
            <w:pPr>
              <w:rPr>
                <w:sz w:val="22"/>
              </w:rPr>
            </w:pPr>
          </w:p>
        </w:tc>
        <w:tc>
          <w:tcPr>
            <w:tcW w:w="2694" w:type="dxa"/>
          </w:tcPr>
          <w:p w14:paraId="48604556" w14:textId="77777777" w:rsidR="00546FC8" w:rsidRPr="00CE22C2" w:rsidRDefault="00546FC8" w:rsidP="00A64E06">
            <w:pPr>
              <w:rPr>
                <w:sz w:val="22"/>
              </w:rPr>
            </w:pPr>
          </w:p>
        </w:tc>
        <w:tc>
          <w:tcPr>
            <w:tcW w:w="1701" w:type="dxa"/>
          </w:tcPr>
          <w:p w14:paraId="3050D101" w14:textId="77777777" w:rsidR="00546FC8" w:rsidRPr="00CE22C2" w:rsidRDefault="00546FC8" w:rsidP="00A64E06">
            <w:pPr>
              <w:rPr>
                <w:sz w:val="22"/>
              </w:rPr>
            </w:pPr>
          </w:p>
        </w:tc>
        <w:tc>
          <w:tcPr>
            <w:tcW w:w="1134" w:type="dxa"/>
          </w:tcPr>
          <w:p w14:paraId="276EE842" w14:textId="77777777" w:rsidR="00546FC8" w:rsidRPr="00CE22C2" w:rsidRDefault="00546FC8" w:rsidP="00A64E06">
            <w:pPr>
              <w:rPr>
                <w:sz w:val="22"/>
              </w:rPr>
            </w:pPr>
          </w:p>
        </w:tc>
        <w:tc>
          <w:tcPr>
            <w:tcW w:w="1134" w:type="dxa"/>
          </w:tcPr>
          <w:p w14:paraId="64D0FE19" w14:textId="77777777" w:rsidR="00546FC8" w:rsidRPr="00CE22C2" w:rsidRDefault="00546FC8" w:rsidP="00A64E06">
            <w:pPr>
              <w:rPr>
                <w:sz w:val="22"/>
              </w:rPr>
            </w:pPr>
          </w:p>
        </w:tc>
      </w:tr>
    </w:tbl>
    <w:p w14:paraId="5CD7D03B" w14:textId="77777777" w:rsidR="00546FC8" w:rsidRPr="00297AA2" w:rsidRDefault="00546FC8" w:rsidP="00546FC8">
      <w:pPr>
        <w:ind w:left="1134" w:firstLine="306"/>
        <w:contextualSpacing/>
        <w:jc w:val="both"/>
        <w:outlineLvl w:val="1"/>
      </w:pPr>
    </w:p>
    <w:tbl>
      <w:tblPr>
        <w:tblStyle w:val="2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46FC8" w:rsidRPr="00297AA2" w14:paraId="170CE822" w14:textId="77777777" w:rsidTr="00CE22C2">
        <w:tc>
          <w:tcPr>
            <w:tcW w:w="4644" w:type="dxa"/>
          </w:tcPr>
          <w:p w14:paraId="5E5C5BCC" w14:textId="77777777" w:rsidR="00546FC8" w:rsidRPr="00297AA2" w:rsidRDefault="00546FC8" w:rsidP="00A64E06">
            <w:pPr>
              <w:jc w:val="right"/>
              <w:rPr>
                <w:sz w:val="26"/>
                <w:szCs w:val="26"/>
              </w:rPr>
            </w:pPr>
            <w:r w:rsidRPr="00297AA2">
              <w:rPr>
                <w:sz w:val="26"/>
                <w:szCs w:val="26"/>
              </w:rPr>
              <w:t>__________________________________</w:t>
            </w:r>
          </w:p>
          <w:p w14:paraId="183A7E53" w14:textId="77777777" w:rsidR="00546FC8" w:rsidRPr="00297AA2" w:rsidRDefault="00546FC8" w:rsidP="00A64E06">
            <w:pPr>
              <w:tabs>
                <w:tab w:val="left" w:pos="34"/>
              </w:tabs>
              <w:jc w:val="center"/>
              <w:rPr>
                <w:sz w:val="26"/>
                <w:szCs w:val="26"/>
                <w:vertAlign w:val="superscript"/>
              </w:rPr>
            </w:pPr>
            <w:r w:rsidRPr="00297AA2">
              <w:rPr>
                <w:sz w:val="26"/>
                <w:szCs w:val="26"/>
                <w:vertAlign w:val="superscript"/>
              </w:rPr>
              <w:t>(подпись, М.П.)</w:t>
            </w:r>
          </w:p>
        </w:tc>
      </w:tr>
      <w:tr w:rsidR="00546FC8" w:rsidRPr="00297AA2" w14:paraId="3BEDFEC3" w14:textId="77777777" w:rsidTr="00CE22C2">
        <w:tc>
          <w:tcPr>
            <w:tcW w:w="4644" w:type="dxa"/>
          </w:tcPr>
          <w:p w14:paraId="653219BF" w14:textId="77777777" w:rsidR="00546FC8" w:rsidRPr="00297AA2" w:rsidRDefault="00546FC8" w:rsidP="00A64E06">
            <w:pPr>
              <w:jc w:val="right"/>
              <w:rPr>
                <w:sz w:val="26"/>
                <w:szCs w:val="26"/>
              </w:rPr>
            </w:pPr>
            <w:r w:rsidRPr="00297AA2">
              <w:rPr>
                <w:sz w:val="26"/>
                <w:szCs w:val="26"/>
              </w:rPr>
              <w:t>__________________________________</w:t>
            </w:r>
          </w:p>
          <w:p w14:paraId="4E129378" w14:textId="77777777" w:rsidR="00546FC8" w:rsidRPr="00297AA2" w:rsidRDefault="00546FC8" w:rsidP="00A64E06">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39B04FB1" w14:textId="77777777" w:rsidR="00546FC8" w:rsidRPr="00297AA2" w:rsidRDefault="00546FC8" w:rsidP="00A64E06">
            <w:pPr>
              <w:tabs>
                <w:tab w:val="left" w:pos="4428"/>
              </w:tabs>
              <w:jc w:val="center"/>
              <w:rPr>
                <w:sz w:val="26"/>
                <w:szCs w:val="26"/>
                <w:vertAlign w:val="superscript"/>
              </w:rPr>
            </w:pPr>
          </w:p>
        </w:tc>
      </w:tr>
    </w:tbl>
    <w:p w14:paraId="345340ED" w14:textId="77777777" w:rsidR="00546FC8" w:rsidRPr="00297AA2" w:rsidRDefault="00546FC8" w:rsidP="00546FC8">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8EEA5E0" w14:textId="77777777" w:rsidR="00546FC8" w:rsidRPr="00297AA2" w:rsidRDefault="00546FC8" w:rsidP="0080265A">
      <w:pPr>
        <w:numPr>
          <w:ilvl w:val="2"/>
          <w:numId w:val="62"/>
        </w:numPr>
        <w:spacing w:before="60" w:after="60"/>
        <w:jc w:val="both"/>
        <w:outlineLvl w:val="0"/>
        <w:rPr>
          <w:sz w:val="26"/>
          <w:szCs w:val="26"/>
        </w:rPr>
        <w:sectPr w:rsidR="00546FC8" w:rsidRPr="00297AA2" w:rsidSect="00A64E06">
          <w:pgSz w:w="16838" w:h="11906" w:orient="landscape"/>
          <w:pgMar w:top="1701" w:right="1134" w:bottom="707" w:left="1134" w:header="708" w:footer="708" w:gutter="0"/>
          <w:cols w:space="708"/>
          <w:docGrid w:linePitch="360"/>
        </w:sectPr>
      </w:pPr>
    </w:p>
    <w:p w14:paraId="765E8426" w14:textId="77777777" w:rsidR="00546FC8" w:rsidRPr="00297AA2" w:rsidRDefault="00546FC8" w:rsidP="00CE22C2">
      <w:pPr>
        <w:spacing w:before="60" w:after="60"/>
        <w:ind w:firstLine="851"/>
        <w:jc w:val="both"/>
        <w:outlineLvl w:val="1"/>
      </w:pPr>
      <w:bookmarkStart w:id="371" w:name="_Toc422244302"/>
      <w:bookmarkStart w:id="372" w:name="_Toc425777479"/>
      <w:r>
        <w:lastRenderedPageBreak/>
        <w:t>9.31</w:t>
      </w:r>
      <w:r w:rsidRPr="00297AA2">
        <w:t>.</w:t>
      </w:r>
      <w:r>
        <w:t>1</w:t>
      </w:r>
      <w:r w:rsidRPr="00297AA2">
        <w:t xml:space="preserve"> Инструкции по заполнению</w:t>
      </w:r>
      <w:bookmarkEnd w:id="371"/>
      <w:bookmarkEnd w:id="372"/>
    </w:p>
    <w:p w14:paraId="230096B9" w14:textId="77777777" w:rsidR="00546FC8" w:rsidRPr="00297AA2" w:rsidRDefault="00546FC8" w:rsidP="00546FC8">
      <w:pPr>
        <w:spacing w:before="60" w:after="60"/>
        <w:ind w:firstLine="851"/>
        <w:jc w:val="both"/>
      </w:pPr>
      <w:r>
        <w:t>9.31</w:t>
      </w:r>
      <w:r w:rsidRPr="00297AA2">
        <w:t>.</w:t>
      </w:r>
      <w:r>
        <w:t>1</w:t>
      </w:r>
      <w:r w:rsidRPr="00297AA2">
        <w:t xml:space="preserve">.1 Данная форма заполняется и подается Потенциальным участником в составе заявки на участие в закупке, в случае если Потенциальный участник желает воспользоваться </w:t>
      </w:r>
      <w:r w:rsidRPr="00297AA2">
        <w:rPr>
          <w:b/>
        </w:rPr>
        <w:t>правом</w:t>
      </w:r>
      <w:r w:rsidRPr="00297AA2">
        <w:t xml:space="preserve"> привлечения субподрядчиков (соисполнителей).</w:t>
      </w:r>
    </w:p>
    <w:p w14:paraId="68A306DB" w14:textId="77777777" w:rsidR="00546FC8" w:rsidRPr="00297AA2" w:rsidRDefault="00546FC8" w:rsidP="00546FC8">
      <w:pPr>
        <w:spacing w:before="60" w:after="60"/>
        <w:ind w:firstLine="851"/>
        <w:jc w:val="both"/>
      </w:pPr>
      <w:r>
        <w:t>9.31</w:t>
      </w:r>
      <w:r w:rsidRPr="00297AA2">
        <w:t>.</w:t>
      </w:r>
      <w:r>
        <w:t>1</w:t>
      </w:r>
      <w:r w:rsidRPr="00297AA2">
        <w:t>.2 Потенциальный участник указывает дату и номер заявки в соответствии с письмом о подаче оферты.</w:t>
      </w:r>
    </w:p>
    <w:p w14:paraId="514ADC9E" w14:textId="77777777" w:rsidR="00546FC8" w:rsidRPr="00297AA2" w:rsidRDefault="00546FC8" w:rsidP="00546FC8">
      <w:pPr>
        <w:ind w:firstLine="851"/>
        <w:jc w:val="both"/>
      </w:pPr>
      <w:r>
        <w:t>9.31</w:t>
      </w:r>
      <w:r w:rsidRPr="00297AA2">
        <w:t>.</w:t>
      </w:r>
      <w:r>
        <w:t>1</w:t>
      </w:r>
      <w:r w:rsidRPr="00297AA2">
        <w:t xml:space="preserve">.3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FFE8A2A" w14:textId="77777777" w:rsidR="00546FC8" w:rsidRPr="00297AA2" w:rsidRDefault="00546FC8" w:rsidP="00546FC8">
      <w:pPr>
        <w:spacing w:before="60" w:after="60"/>
        <w:ind w:firstLine="851"/>
        <w:jc w:val="both"/>
      </w:pPr>
      <w:r>
        <w:t>9.31</w:t>
      </w:r>
      <w:r w:rsidRPr="00297AA2">
        <w:t>.</w:t>
      </w:r>
      <w:r>
        <w:t>1</w:t>
      </w:r>
      <w:r w:rsidRPr="00297AA2">
        <w:t>.4</w:t>
      </w:r>
      <w:proofErr w:type="gramStart"/>
      <w:r w:rsidRPr="00297AA2">
        <w:t xml:space="preserve"> В</w:t>
      </w:r>
      <w:proofErr w:type="gramEnd"/>
      <w:r w:rsidRPr="00297AA2">
        <w:t xml:space="preserve"> данной форме Потенциальный участник указывает:</w:t>
      </w:r>
    </w:p>
    <w:p w14:paraId="23075543" w14:textId="77777777" w:rsidR="00546FC8" w:rsidRPr="00297AA2" w:rsidRDefault="00546FC8" w:rsidP="00CE22C2">
      <w:pPr>
        <w:ind w:firstLine="851"/>
        <w:contextualSpacing/>
        <w:jc w:val="both"/>
        <w:outlineLvl w:val="1"/>
      </w:pPr>
      <w:bookmarkStart w:id="373" w:name="_Toc422244303"/>
      <w:bookmarkStart w:id="374" w:name="_Toc425777480"/>
      <w:proofErr w:type="gramStart"/>
      <w:r w:rsidRPr="00297AA2">
        <w:t>а) наименование, фирменное наименование (при наличии),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bookmarkEnd w:id="373"/>
      <w:bookmarkEnd w:id="374"/>
      <w:r w:rsidRPr="00297AA2">
        <w:t xml:space="preserve"> </w:t>
      </w:r>
      <w:proofErr w:type="gramEnd"/>
    </w:p>
    <w:p w14:paraId="6B5EA34F" w14:textId="77777777" w:rsidR="00546FC8" w:rsidRPr="00297AA2" w:rsidRDefault="00546FC8" w:rsidP="00CE22C2">
      <w:pPr>
        <w:ind w:firstLine="851"/>
        <w:contextualSpacing/>
        <w:jc w:val="both"/>
        <w:outlineLvl w:val="1"/>
      </w:pPr>
      <w:bookmarkStart w:id="375" w:name="_Toc422244304"/>
      <w:bookmarkStart w:id="376" w:name="_Toc425777481"/>
      <w:r w:rsidRPr="00297AA2">
        <w:t>б) предмет договора, заключаемого с субподрядчиком (соисполнителем), с указанием количества поставляемой им Продукции;</w:t>
      </w:r>
      <w:bookmarkEnd w:id="375"/>
      <w:bookmarkEnd w:id="376"/>
      <w:r w:rsidRPr="00297AA2">
        <w:t xml:space="preserve"> </w:t>
      </w:r>
    </w:p>
    <w:p w14:paraId="28AC01D7" w14:textId="77777777" w:rsidR="00546FC8" w:rsidRPr="00297AA2" w:rsidRDefault="00546FC8" w:rsidP="00CE22C2">
      <w:pPr>
        <w:ind w:firstLine="851"/>
        <w:contextualSpacing/>
        <w:jc w:val="both"/>
        <w:outlineLvl w:val="1"/>
      </w:pPr>
      <w:bookmarkStart w:id="377" w:name="_Toc422244305"/>
      <w:bookmarkStart w:id="378" w:name="_Toc425777482"/>
      <w:r w:rsidRPr="00297AA2">
        <w:t>в) место, условия и сроки (периоды) поставки Продукции субподрядчиком (соисполнителем);</w:t>
      </w:r>
      <w:bookmarkEnd w:id="377"/>
      <w:bookmarkEnd w:id="378"/>
      <w:r w:rsidRPr="00297AA2">
        <w:t xml:space="preserve"> </w:t>
      </w:r>
    </w:p>
    <w:p w14:paraId="69CF5D8F" w14:textId="77777777" w:rsidR="00546FC8" w:rsidRPr="00297AA2" w:rsidRDefault="00546FC8" w:rsidP="00CE22C2">
      <w:pPr>
        <w:ind w:firstLine="851"/>
        <w:contextualSpacing/>
        <w:jc w:val="both"/>
        <w:outlineLvl w:val="1"/>
      </w:pPr>
      <w:bookmarkStart w:id="379" w:name="_Toc422244306"/>
      <w:bookmarkStart w:id="380" w:name="_Toc425777483"/>
      <w:r w:rsidRPr="00297AA2">
        <w:t>г) цена договора, заключаемого с субподрядчиком (соисполнителем).</w:t>
      </w:r>
      <w:bookmarkEnd w:id="379"/>
      <w:bookmarkEnd w:id="380"/>
    </w:p>
    <w:p w14:paraId="53452997" w14:textId="77777777" w:rsidR="00546FC8" w:rsidRPr="00297AA2" w:rsidRDefault="00546FC8" w:rsidP="00546FC8">
      <w:pPr>
        <w:widowControl/>
        <w:autoSpaceDE/>
        <w:autoSpaceDN/>
        <w:adjustRightInd/>
        <w:spacing w:after="200" w:line="276" w:lineRule="auto"/>
        <w:ind w:left="1418"/>
        <w:jc w:val="both"/>
        <w:rPr>
          <w:i/>
        </w:rPr>
      </w:pPr>
    </w:p>
    <w:p w14:paraId="1F595C40" w14:textId="77777777" w:rsidR="00546FC8" w:rsidRPr="00297AA2" w:rsidRDefault="00546FC8" w:rsidP="00546FC8">
      <w:pPr>
        <w:widowControl/>
        <w:autoSpaceDE/>
        <w:autoSpaceDN/>
        <w:adjustRightInd/>
        <w:spacing w:after="200" w:line="276" w:lineRule="auto"/>
        <w:ind w:left="1418"/>
        <w:rPr>
          <w:i/>
        </w:rPr>
      </w:pPr>
    </w:p>
    <w:p w14:paraId="4234C749" w14:textId="77777777" w:rsidR="00546FC8" w:rsidRPr="00297AA2" w:rsidRDefault="00546FC8" w:rsidP="00546FC8">
      <w:pPr>
        <w:widowControl/>
        <w:autoSpaceDE/>
        <w:autoSpaceDN/>
        <w:adjustRightInd/>
        <w:spacing w:after="200" w:line="276" w:lineRule="auto"/>
        <w:rPr>
          <w:i/>
        </w:rPr>
      </w:pPr>
    </w:p>
    <w:p w14:paraId="7DCE12A8" w14:textId="77777777" w:rsidR="00FA4E7F" w:rsidRPr="00176BA8" w:rsidRDefault="00FA4E7F" w:rsidP="00CE22C2">
      <w:pPr>
        <w:widowControl/>
        <w:autoSpaceDE/>
        <w:autoSpaceDN/>
        <w:adjustRightInd/>
        <w:ind w:left="1080"/>
        <w:jc w:val="both"/>
      </w:pPr>
    </w:p>
    <w:sectPr w:rsidR="00FA4E7F" w:rsidRPr="00176BA8" w:rsidSect="00CE22C2">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02CA" w14:textId="77777777" w:rsidR="00C34596" w:rsidRDefault="00C34596" w:rsidP="00706E83">
      <w:r>
        <w:separator/>
      </w:r>
    </w:p>
  </w:endnote>
  <w:endnote w:type="continuationSeparator" w:id="0">
    <w:p w14:paraId="29C5C8B7" w14:textId="77777777" w:rsidR="00C34596" w:rsidRDefault="00C34596" w:rsidP="00706E83">
      <w:r>
        <w:continuationSeparator/>
      </w:r>
    </w:p>
  </w:endnote>
  <w:endnote w:type="continuationNotice" w:id="1">
    <w:p w14:paraId="7ADCFF4C" w14:textId="77777777" w:rsidR="00C34596" w:rsidRDefault="00C34596"/>
  </w:endnote>
  <w:endnote w:id="2">
    <w:p w14:paraId="1602B19D" w14:textId="77777777" w:rsidR="004E3883" w:rsidRDefault="004E3883" w:rsidP="00934C26">
      <w:pPr>
        <w:pStyle w:val="afffc"/>
        <w:ind w:firstLine="567"/>
        <w:jc w:val="both"/>
      </w:pPr>
    </w:p>
  </w:endnote>
  <w:endnote w:id="3">
    <w:p w14:paraId="00648125" w14:textId="77777777" w:rsidR="004E3883" w:rsidRDefault="004E3883" w:rsidP="00FE4006">
      <w:pPr>
        <w:pStyle w:val="afffc"/>
        <w:jc w:val="both"/>
      </w:pPr>
    </w:p>
  </w:endnote>
  <w:endnote w:id="4">
    <w:p w14:paraId="2ABB2942" w14:textId="77777777" w:rsidR="004E3883" w:rsidRDefault="004E3883" w:rsidP="00FE4006">
      <w:pPr>
        <w:pStyle w:val="afff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HeliosCond">
    <w:altName w:val="Franklin Gothic Medium Cond"/>
    <w:charset w:val="CC"/>
    <w:family w:val="auto"/>
    <w:pitch w:val="variable"/>
    <w:sig w:usb0="00000201" w:usb1="00000048" w:usb2="00000000" w:usb3="00000000" w:csb0="00000004" w:csb1="00000000"/>
  </w:font>
  <w:font w:name="Helios">
    <w:charset w:val="00"/>
    <w:family w:val="decorative"/>
    <w:pitch w:val="variable"/>
    <w:sig w:usb0="0102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DD489" w14:textId="77777777" w:rsidR="004E3883" w:rsidRDefault="004E3883">
    <w:pPr>
      <w:pStyle w:val="af3"/>
    </w:pPr>
  </w:p>
  <w:p w14:paraId="2EFF6709" w14:textId="77777777" w:rsidR="004E3883" w:rsidRDefault="004E388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D882" w14:textId="77777777" w:rsidR="004E3883" w:rsidRPr="00BA6F70" w:rsidRDefault="004E3883" w:rsidP="008952AE">
    <w:pPr>
      <w:pStyle w:val="af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191E" w14:textId="65FF51FD" w:rsidR="004E3883" w:rsidRPr="00F177C4" w:rsidRDefault="004E3883" w:rsidP="00F177C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5C48" w14:textId="77777777" w:rsidR="004E3883" w:rsidRDefault="004E3883">
    <w:pPr>
      <w:pStyle w:val="af3"/>
    </w:pPr>
  </w:p>
  <w:p w14:paraId="16CA0B81" w14:textId="77777777" w:rsidR="004E3883" w:rsidRDefault="004E38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9A9C" w14:textId="77777777" w:rsidR="004E3883" w:rsidRDefault="004E3883">
    <w:pPr>
      <w:pStyle w:val="af3"/>
    </w:pPr>
  </w:p>
  <w:p w14:paraId="697D3C78" w14:textId="77777777" w:rsidR="004E3883" w:rsidRDefault="004E388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5171" w14:textId="3BF1B9A4" w:rsidR="004E3883" w:rsidRPr="00CE22C2" w:rsidRDefault="004E3883" w:rsidP="00F177C4">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8C3E" w14:textId="59B64E0C" w:rsidR="004E3883" w:rsidRPr="00CE22C2" w:rsidRDefault="004E3883" w:rsidP="00F177C4">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B1F1" w14:textId="0085B9A4" w:rsidR="004E3883" w:rsidRPr="00CE22C2" w:rsidRDefault="004E3883" w:rsidP="00F177C4">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7DBF" w14:textId="4C6ADF2A" w:rsidR="004E3883" w:rsidRPr="00FA1ACE" w:rsidRDefault="004E3883" w:rsidP="00FA4E7F">
    <w:pPr>
      <w:pStyle w:val="af3"/>
      <w:rPr>
        <w:color w:val="000000" w:themeColor="text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BF3F4" w14:textId="25DF6552" w:rsidR="004E3883" w:rsidRPr="005A4803" w:rsidRDefault="004E3883" w:rsidP="00F27CCD">
    <w:pPr>
      <w:pStyle w:val="af3"/>
      <w:rPr>
        <w:color w:val="000000" w:themeColor="text1"/>
      </w:rPr>
    </w:pPr>
    <w:r>
      <w:rPr>
        <w:i/>
        <w:color w:val="365F91" w:themeColor="accent1" w:themeShade="BF"/>
        <w:sz w:val="22"/>
        <w:szCs w:val="22"/>
      </w:rPr>
      <w:t xml:space="preserve">     </w:t>
    </w:r>
    <w:r>
      <w:rPr>
        <w:noProof/>
        <w:color w:val="4F81BD" w:themeColor="accent1"/>
      </w:rPr>
      <mc:AlternateContent>
        <mc:Choice Requires="wps">
          <w:drawing>
            <wp:anchor distT="91440" distB="91440" distL="114300" distR="114300" simplePos="0" relativeHeight="251657216" behindDoc="1" locked="0" layoutInCell="1" allowOverlap="1" wp14:anchorId="48C2CD98" wp14:editId="74562CB6">
              <wp:simplePos x="0" y="0"/>
              <wp:positionH relativeFrom="margin">
                <wp:align>center</wp:align>
              </wp:positionH>
              <wp:positionV relativeFrom="bottomMargin">
                <wp:align>top</wp:align>
              </wp:positionV>
              <wp:extent cx="5943600" cy="36195"/>
              <wp:effectExtent l="0" t="0" r="0" b="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01C21519" id="Прямоугольник 4" o:spid="_x0000_s1026" style="position:absolute;margin-left:0;margin-top:0;width:468pt;height:2.85pt;z-index:-25165926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" fillcolor="#4f81bd [3204]" stroked="f" strokeweight="2pt">
              <w10:wrap type="square" anchorx="margin" anchory="margin"/>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260B3" w14:textId="4381503A" w:rsidR="004E3883" w:rsidRPr="00FA1ACE" w:rsidRDefault="004E3883" w:rsidP="00FA4E7F">
    <w:pPr>
      <w:pStyle w:val="af3"/>
      <w:rPr>
        <w:color w:val="000000" w:themeColor="text1"/>
      </w:rPr>
    </w:pPr>
    <w:r>
      <w:rPr>
        <w:i/>
        <w:color w:val="365F91" w:themeColor="accent1" w:themeShade="B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5E909" w14:textId="77777777" w:rsidR="00C34596" w:rsidRDefault="00C34596" w:rsidP="00706E83">
      <w:r>
        <w:separator/>
      </w:r>
    </w:p>
  </w:footnote>
  <w:footnote w:type="continuationSeparator" w:id="0">
    <w:p w14:paraId="22711F99" w14:textId="77777777" w:rsidR="00C34596" w:rsidRDefault="00C34596" w:rsidP="00706E83">
      <w:r>
        <w:continuationSeparator/>
      </w:r>
    </w:p>
  </w:footnote>
  <w:footnote w:type="continuationNotice" w:id="1">
    <w:p w14:paraId="71333E44" w14:textId="77777777" w:rsidR="00C34596" w:rsidRDefault="00C34596"/>
  </w:footnote>
  <w:footnote w:id="2">
    <w:p w14:paraId="65AEC0BF" w14:textId="77777777" w:rsidR="004E3883" w:rsidRPr="000A3D8A" w:rsidRDefault="004E3883" w:rsidP="00081BB1">
      <w:pPr>
        <w:pStyle w:val="Style23"/>
        <w:widowControl/>
        <w:spacing w:line="240" w:lineRule="auto"/>
        <w:ind w:left="1701" w:right="58" w:firstLine="0"/>
        <w:rPr>
          <w:rStyle w:val="FontStyle128"/>
          <w:rFonts w:eastAsiaTheme="majorEastAsia"/>
          <w:sz w:val="20"/>
          <w:szCs w:val="20"/>
        </w:rPr>
      </w:pPr>
      <w:r>
        <w:rPr>
          <w:rStyle w:val="aff7"/>
        </w:rPr>
        <w:footnoteRef/>
      </w:r>
      <w:r>
        <w:t xml:space="preserve"> </w:t>
      </w:r>
      <w:r w:rsidRPr="000A3D8A">
        <w:rPr>
          <w:rStyle w:val="FontStyle128"/>
          <w:rFonts w:eastAsiaTheme="majorEastAsia"/>
          <w:sz w:val="20"/>
          <w:szCs w:val="20"/>
        </w:rPr>
        <w:t>В целях единого толкования сроков, установленных в настоящем пункте, принимается следующее:</w:t>
      </w:r>
    </w:p>
    <w:p w14:paraId="7C255A31" w14:textId="77777777" w:rsidR="004E3883" w:rsidRPr="000A3D8A" w:rsidRDefault="004E3883" w:rsidP="00081BB1">
      <w:pPr>
        <w:pStyle w:val="Style23"/>
        <w:widowControl/>
        <w:spacing w:line="240" w:lineRule="auto"/>
        <w:ind w:left="1701" w:right="58" w:firstLine="0"/>
        <w:rPr>
          <w:rStyle w:val="FontStyle128"/>
          <w:rFonts w:eastAsiaTheme="majorEastAsia"/>
          <w:color w:val="auto"/>
          <w:sz w:val="20"/>
          <w:szCs w:val="20"/>
        </w:rPr>
      </w:pPr>
      <w:r w:rsidRPr="000A3D8A">
        <w:rPr>
          <w:rStyle w:val="FontStyle128"/>
          <w:rFonts w:eastAsiaTheme="majorEastAsia"/>
          <w:color w:val="auto"/>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4001FED7" w14:textId="77777777" w:rsidR="004E3883" w:rsidRPr="000A3D8A" w:rsidRDefault="004E3883" w:rsidP="00081BB1">
      <w:pPr>
        <w:pStyle w:val="Style23"/>
        <w:widowControl/>
        <w:spacing w:line="240" w:lineRule="auto"/>
        <w:ind w:left="1701" w:right="58" w:firstLine="0"/>
        <w:rPr>
          <w:rStyle w:val="FontStyle128"/>
          <w:rFonts w:eastAsiaTheme="majorEastAsia"/>
          <w:i/>
          <w:color w:val="auto"/>
          <w:sz w:val="20"/>
          <w:szCs w:val="20"/>
        </w:rPr>
      </w:pPr>
      <w:r w:rsidRPr="000A3D8A">
        <w:rPr>
          <w:rStyle w:val="FontStyle128"/>
          <w:rFonts w:eastAsiaTheme="majorEastAsia"/>
          <w:i/>
          <w:color w:val="auto"/>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sidRPr="00E90987">
        <w:rPr>
          <w:rStyle w:val="FontStyle128"/>
          <w:rFonts w:eastAsiaTheme="majorEastAsia"/>
          <w:i/>
          <w:color w:val="FF0000"/>
          <w:sz w:val="20"/>
          <w:szCs w:val="20"/>
        </w:rPr>
        <w:t>соответствовать</w:t>
      </w:r>
      <w:r w:rsidRPr="000A3D8A">
        <w:rPr>
          <w:rStyle w:val="FontStyle128"/>
          <w:rFonts w:eastAsiaTheme="majorEastAsia"/>
          <w:i/>
          <w:color w:val="auto"/>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14:paraId="279A4D75" w14:textId="77777777" w:rsidR="004E3883" w:rsidRDefault="004E3883" w:rsidP="00081BB1">
      <w:pPr>
        <w:pStyle w:val="afd"/>
      </w:pPr>
    </w:p>
  </w:footnote>
  <w:footnote w:id="3">
    <w:p w14:paraId="659A42B1" w14:textId="77777777" w:rsidR="004E3883" w:rsidRDefault="004E3883" w:rsidP="00A90343">
      <w:pPr>
        <w:pStyle w:val="afd"/>
        <w:rPr>
          <w:i/>
          <w:color w:val="000000"/>
        </w:rPr>
      </w:pPr>
      <w:r>
        <w:rPr>
          <w:rStyle w:val="aff7"/>
        </w:rPr>
        <w:footnoteRef/>
      </w:r>
      <w:r>
        <w:t xml:space="preserve"> </w:t>
      </w:r>
      <w:proofErr w:type="gramStart"/>
      <w:r w:rsidRPr="00001D90">
        <w:rPr>
          <w:i/>
          <w:color w:val="000000"/>
        </w:rPr>
        <w:t>Декларация предоставляется только в случае отсутствия сведений, о</w:t>
      </w:r>
      <w:r>
        <w:rPr>
          <w:i/>
          <w:color w:val="000000"/>
        </w:rPr>
        <w:t xml:space="preserve"> Субподрядчике,</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w:t>
      </w:r>
      <w:proofErr w:type="gramEnd"/>
      <w:r w:rsidRPr="00F90391">
        <w:rPr>
          <w:i/>
          <w:iCs/>
          <w:sz w:val="22"/>
          <w:szCs w:val="22"/>
        </w:rPr>
        <w:t xml:space="preserve">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69FD5B30" w14:textId="77777777" w:rsidR="004E3883" w:rsidRDefault="004E3883" w:rsidP="00A90343">
      <w:pPr>
        <w:pStyle w:val="afd"/>
      </w:pPr>
    </w:p>
  </w:footnote>
  <w:footnote w:id="4">
    <w:p w14:paraId="37A026F1" w14:textId="0EF95551" w:rsidR="004E3883" w:rsidRPr="00117D04" w:rsidRDefault="004E3883" w:rsidP="00001E4C">
      <w:pPr>
        <w:pStyle w:val="afd"/>
      </w:pPr>
      <w:r>
        <w:rPr>
          <w:rStyle w:val="aff7"/>
        </w:rPr>
        <w:footnoteRef/>
      </w:r>
      <w:r>
        <w:t xml:space="preserve"> </w:t>
      </w:r>
      <w:r w:rsidRPr="00AC2FEA">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A8106" w14:textId="77777777" w:rsidR="004E3883" w:rsidRDefault="004E3883">
    <w:pPr>
      <w:pStyle w:val="af1"/>
    </w:pPr>
  </w:p>
  <w:p w14:paraId="1EA4A650" w14:textId="77777777" w:rsidR="004E3883" w:rsidRDefault="004E38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026" w:type="dxa"/>
      <w:tblLook w:val="04A0" w:firstRow="1" w:lastRow="0" w:firstColumn="1" w:lastColumn="0" w:noHBand="0" w:noVBand="1"/>
    </w:tblPr>
    <w:tblGrid>
      <w:gridCol w:w="11907"/>
    </w:tblGrid>
    <w:tr w:rsidR="004E3883" w14:paraId="01E8F76B" w14:textId="77777777" w:rsidTr="00CE22C2">
      <w:trPr>
        <w:trHeight w:val="991"/>
      </w:trPr>
      <w:tc>
        <w:tcPr>
          <w:tcW w:w="11907" w:type="dxa"/>
          <w:shd w:val="clear" w:color="auto" w:fill="auto"/>
          <w:vAlign w:val="center"/>
        </w:tcPr>
        <w:p w14:paraId="7A0A8DA5" w14:textId="2CD6F018" w:rsidR="004E3883" w:rsidRDefault="004E3883" w:rsidP="00CE22C2">
          <w:pPr>
            <w:tabs>
              <w:tab w:val="left" w:pos="907"/>
            </w:tabs>
            <w:jc w:val="center"/>
          </w:pPr>
          <w:r>
            <w:rPr>
              <w:noProof/>
            </w:rPr>
            <w:drawing>
              <wp:inline distT="0" distB="0" distL="0" distR="0" wp14:anchorId="72D575FB" wp14:editId="021C18EC">
                <wp:extent cx="2156460" cy="695960"/>
                <wp:effectExtent l="0" t="0" r="0" b="8890"/>
                <wp:docPr id="8" name="Рисунок 8" descr="C:\Documents and Settings\khomyakov_sv\My Documents\My Pictures\Горизонтальный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khomyakov_sv\My Documents\My Pictures\Горизонтальный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695960"/>
                        </a:xfrm>
                        <a:prstGeom prst="rect">
                          <a:avLst/>
                        </a:prstGeom>
                        <a:noFill/>
                        <a:ln>
                          <a:noFill/>
                        </a:ln>
                      </pic:spPr>
                    </pic:pic>
                  </a:graphicData>
                </a:graphic>
              </wp:inline>
            </w:drawing>
          </w:r>
        </w:p>
      </w:tc>
    </w:tr>
    <w:tr w:rsidR="004E3883" w:rsidRPr="00EC063E" w14:paraId="55B91F3C" w14:textId="77777777" w:rsidTr="00CE22C2">
      <w:trPr>
        <w:trHeight w:val="707"/>
      </w:trPr>
      <w:tc>
        <w:tcPr>
          <w:tcW w:w="11907" w:type="dxa"/>
          <w:shd w:val="clear" w:color="auto" w:fill="auto"/>
          <w:vAlign w:val="center"/>
        </w:tcPr>
        <w:p w14:paraId="61687CBD" w14:textId="77777777" w:rsidR="004E3883" w:rsidRPr="004D3329" w:rsidRDefault="004E3883" w:rsidP="00CE22C2">
          <w:pPr>
            <w:ind w:left="1168" w:right="1167"/>
            <w:jc w:val="center"/>
            <w:rPr>
              <w:rFonts w:ascii="HeliosCond" w:hAnsi="HeliosCond" w:cs="Helios"/>
              <w:color w:val="1F497D"/>
              <w:sz w:val="18"/>
              <w:szCs w:val="18"/>
            </w:rPr>
          </w:pPr>
          <w:r w:rsidRPr="004D3329">
            <w:rPr>
              <w:rFonts w:ascii="HeliosCond" w:hAnsi="HeliosCond" w:cs="Helios"/>
              <w:color w:val="1F497D"/>
              <w:sz w:val="18"/>
              <w:szCs w:val="18"/>
            </w:rPr>
            <w:t xml:space="preserve">Большая </w:t>
          </w:r>
          <w:proofErr w:type="spellStart"/>
          <w:r w:rsidRPr="004D3329">
            <w:rPr>
              <w:rFonts w:ascii="HeliosCond" w:hAnsi="HeliosCond" w:cs="Helios"/>
              <w:color w:val="1F497D"/>
              <w:sz w:val="18"/>
              <w:szCs w:val="18"/>
            </w:rPr>
            <w:t>Пироговская</w:t>
          </w:r>
          <w:proofErr w:type="spellEnd"/>
          <w:r w:rsidRPr="004D3329">
            <w:rPr>
              <w:rFonts w:ascii="HeliosCond" w:hAnsi="HeliosCond" w:cs="Helios"/>
              <w:color w:val="1F497D"/>
              <w:sz w:val="18"/>
              <w:szCs w:val="18"/>
            </w:rPr>
            <w:t xml:space="preserve"> ул., д. 27, стр. 3, г. Москва, Россия, 119435</w:t>
          </w:r>
        </w:p>
        <w:p w14:paraId="008659B3" w14:textId="77777777" w:rsidR="004E3883" w:rsidRPr="004D3329" w:rsidRDefault="004E3883" w:rsidP="00CE22C2">
          <w:pPr>
            <w:jc w:val="center"/>
            <w:rPr>
              <w:rFonts w:ascii="HeliosCond" w:hAnsi="HeliosCond" w:cs="Helios"/>
              <w:color w:val="1F497D"/>
              <w:sz w:val="18"/>
              <w:szCs w:val="18"/>
            </w:rPr>
          </w:pPr>
          <w:r w:rsidRPr="004D3329">
            <w:rPr>
              <w:rFonts w:ascii="HeliosCond" w:hAnsi="HeliosCond" w:cs="Helios"/>
              <w:color w:val="1F497D"/>
              <w:sz w:val="18"/>
              <w:szCs w:val="18"/>
            </w:rPr>
            <w:t>Телефон:</w:t>
          </w:r>
          <w:r w:rsidRPr="006902EA">
            <w:rPr>
              <w:rFonts w:ascii="HeliosCond" w:hAnsi="HeliosCond" w:cs="Helios"/>
              <w:color w:val="1F497D"/>
              <w:sz w:val="18"/>
              <w:szCs w:val="18"/>
            </w:rPr>
            <w:t xml:space="preserve"> </w:t>
          </w:r>
          <w:r w:rsidRPr="004D3329">
            <w:rPr>
              <w:rFonts w:ascii="HeliosCond" w:hAnsi="HeliosCond" w:cs="Helios"/>
              <w:color w:val="1F497D"/>
              <w:sz w:val="18"/>
              <w:szCs w:val="18"/>
            </w:rPr>
            <w:t>+7 (495) 664 8840,</w:t>
          </w:r>
          <w:r w:rsidRPr="006902EA">
            <w:rPr>
              <w:rFonts w:ascii="HeliosCond" w:hAnsi="HeliosCond" w:cs="Helios"/>
              <w:color w:val="1F497D"/>
              <w:sz w:val="18"/>
              <w:szCs w:val="18"/>
            </w:rPr>
            <w:t xml:space="preserve"> </w:t>
          </w:r>
          <w:r w:rsidRPr="004D3329">
            <w:rPr>
              <w:rFonts w:ascii="HeliosCond" w:hAnsi="HeliosCond" w:cs="Helios"/>
              <w:color w:val="1F497D"/>
              <w:sz w:val="18"/>
              <w:szCs w:val="18"/>
            </w:rPr>
            <w:t>Факс: +7 (495) 664 8841</w:t>
          </w:r>
        </w:p>
        <w:p w14:paraId="3D2BD5E2" w14:textId="77777777" w:rsidR="004E3883" w:rsidRPr="00EC063E" w:rsidRDefault="004E3883" w:rsidP="00CE22C2">
          <w:pPr>
            <w:ind w:left="1168" w:right="1167"/>
            <w:jc w:val="center"/>
            <w:rPr>
              <w:sz w:val="18"/>
              <w:szCs w:val="18"/>
            </w:rPr>
          </w:pPr>
          <w:r w:rsidRPr="004D3329">
            <w:rPr>
              <w:rFonts w:ascii="HeliosCond" w:hAnsi="HeliosCond" w:cs="Helios"/>
              <w:color w:val="1F497D"/>
              <w:sz w:val="18"/>
              <w:szCs w:val="18"/>
            </w:rPr>
            <w:t>www.interrao-zakupki.ru</w:t>
          </w:r>
        </w:p>
      </w:tc>
    </w:tr>
  </w:tbl>
  <w:p w14:paraId="39F027D3" w14:textId="77777777" w:rsidR="004E3883" w:rsidRPr="002E1ABA" w:rsidRDefault="004E3883" w:rsidP="00CE22C2">
    <w:pPr>
      <w:ind w:right="-283"/>
      <w:rPr>
        <w:color w:val="44546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6A81" w14:textId="77777777" w:rsidR="004E3883" w:rsidRDefault="004E3883">
    <w:pPr>
      <w:pStyle w:val="Style9"/>
      <w:widowControl/>
      <w:ind w:left="4903"/>
      <w:rPr>
        <w:rStyle w:val="FontStyle159"/>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14:paraId="011CD606" w14:textId="77777777" w:rsidR="004E3883" w:rsidRDefault="004E3883">
        <w:pPr>
          <w:pStyle w:val="af1"/>
          <w:jc w:val="right"/>
        </w:pPr>
        <w:r>
          <w:fldChar w:fldCharType="begin"/>
        </w:r>
        <w:r>
          <w:instrText>PAGE   \* MERGEFORMAT</w:instrText>
        </w:r>
        <w:r>
          <w:fldChar w:fldCharType="separate"/>
        </w:r>
        <w:r w:rsidR="00DC65A6">
          <w:rPr>
            <w:noProof/>
          </w:rPr>
          <w:t>126</w:t>
        </w:r>
        <w:r>
          <w:fldChar w:fldCharType="end"/>
        </w:r>
      </w:p>
    </w:sdtContent>
  </w:sdt>
  <w:p w14:paraId="4A4B4FF0" w14:textId="77777777" w:rsidR="004E3883" w:rsidRDefault="004E3883"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89605CE"/>
    <w:multiLevelType w:val="multilevel"/>
    <w:tmpl w:val="C08443A8"/>
    <w:lvl w:ilvl="0">
      <w:start w:val="5"/>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russianLow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8F84F05"/>
    <w:multiLevelType w:val="multilevel"/>
    <w:tmpl w:val="5E02EF10"/>
    <w:lvl w:ilvl="0">
      <w:start w:val="4"/>
      <w:numFmt w:val="decimal"/>
      <w:lvlText w:val="%1."/>
      <w:lvlJc w:val="left"/>
      <w:pPr>
        <w:ind w:left="720" w:hanging="720"/>
      </w:pPr>
      <w:rPr>
        <w:rFonts w:hint="default"/>
      </w:rPr>
    </w:lvl>
    <w:lvl w:ilvl="1">
      <w:start w:val="2"/>
      <w:numFmt w:val="decimal"/>
      <w:lvlText w:val="%1.%2."/>
      <w:lvlJc w:val="left"/>
      <w:pPr>
        <w:ind w:left="1098" w:hanging="72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2">
    <w:nsid w:val="09E840A5"/>
    <w:multiLevelType w:val="hybridMultilevel"/>
    <w:tmpl w:val="61AEBE1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C013152"/>
    <w:multiLevelType w:val="hybridMultilevel"/>
    <w:tmpl w:val="A5065DD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6">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C9318A3"/>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0AF2DB9"/>
    <w:multiLevelType w:val="multilevel"/>
    <w:tmpl w:val="C5A2526A"/>
    <w:lvl w:ilvl="0">
      <w:start w:val="9"/>
      <w:numFmt w:val="decimal"/>
      <w:lvlText w:val="%1."/>
      <w:lvlJc w:val="left"/>
      <w:pPr>
        <w:ind w:left="660" w:hanging="660"/>
      </w:pPr>
      <w:rPr>
        <w:rFonts w:hint="default"/>
      </w:rPr>
    </w:lvl>
    <w:lvl w:ilvl="1">
      <w:start w:val="19"/>
      <w:numFmt w:val="decimal"/>
      <w:lvlText w:val="%1.%2."/>
      <w:lvlJc w:val="left"/>
      <w:pPr>
        <w:ind w:left="1227" w:hanging="66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129875D1"/>
    <w:multiLevelType w:val="hybridMultilevel"/>
    <w:tmpl w:val="4D52A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D508DE"/>
    <w:multiLevelType w:val="multilevel"/>
    <w:tmpl w:val="D03E63B8"/>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russianLower"/>
      <w:lvlText w:val="%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15661362"/>
    <w:multiLevelType w:val="multilevel"/>
    <w:tmpl w:val="89BECF70"/>
    <w:lvl w:ilvl="0">
      <w:start w:val="4"/>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4">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1F094357"/>
    <w:multiLevelType w:val="multilevel"/>
    <w:tmpl w:val="4E9047BA"/>
    <w:lvl w:ilvl="0">
      <w:start w:val="9"/>
      <w:numFmt w:val="decimal"/>
      <w:lvlText w:val="%1."/>
      <w:lvlJc w:val="left"/>
      <w:pPr>
        <w:ind w:left="720" w:hanging="720"/>
      </w:pPr>
      <w:rPr>
        <w:rFonts w:hint="default"/>
      </w:rPr>
    </w:lvl>
    <w:lvl w:ilvl="1">
      <w:start w:val="9"/>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1"/>
      <w:numFmt w:val="decimal"/>
      <w:lvlText w:val="%1.%2.%3.%4."/>
      <w:lvlJc w:val="left"/>
      <w:pPr>
        <w:ind w:left="1647"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7">
    <w:nsid w:val="24A578C6"/>
    <w:multiLevelType w:val="multilevel"/>
    <w:tmpl w:val="3B1AA416"/>
    <w:lvl w:ilvl="0">
      <w:start w:val="6"/>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color w:val="auto"/>
      </w:rPr>
    </w:lvl>
    <w:lvl w:ilvl="2">
      <w:start w:val="1"/>
      <w:numFmt w:val="decimal"/>
      <w:lvlText w:val="%1.%2.%3"/>
      <w:lvlJc w:val="left"/>
      <w:pPr>
        <w:tabs>
          <w:tab w:val="num" w:pos="0"/>
        </w:tabs>
        <w:ind w:left="0" w:firstLine="0"/>
      </w:pPr>
      <w:rPr>
        <w:rFonts w:hint="default"/>
        <w:color w:val="auto"/>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3054B3"/>
    <w:multiLevelType w:val="multilevel"/>
    <w:tmpl w:val="1F788C76"/>
    <w:lvl w:ilvl="0">
      <w:start w:val="4"/>
      <w:numFmt w:val="decimal"/>
      <w:lvlText w:val="%1."/>
      <w:lvlJc w:val="left"/>
      <w:pPr>
        <w:ind w:left="360" w:hanging="360"/>
      </w:pPr>
      <w:rPr>
        <w:rFonts w:hint="default"/>
        <w:b w:val="0"/>
      </w:rPr>
    </w:lvl>
    <w:lvl w:ilvl="1">
      <w:start w:val="1"/>
      <w:numFmt w:val="decimal"/>
      <w:lvlText w:val="%1.%2."/>
      <w:lvlJc w:val="left"/>
      <w:pPr>
        <w:ind w:left="738" w:hanging="360"/>
      </w:pPr>
      <w:rPr>
        <w:rFonts w:hint="default"/>
        <w:b w:val="0"/>
      </w:rPr>
    </w:lvl>
    <w:lvl w:ilvl="2">
      <w:start w:val="1"/>
      <w:numFmt w:val="decimal"/>
      <w:lvlText w:val="%1.%2.%3."/>
      <w:lvlJc w:val="left"/>
      <w:pPr>
        <w:ind w:left="1476" w:hanging="720"/>
      </w:pPr>
      <w:rPr>
        <w:rFonts w:hint="default"/>
        <w:b w:val="0"/>
      </w:rPr>
    </w:lvl>
    <w:lvl w:ilvl="3">
      <w:start w:val="1"/>
      <w:numFmt w:val="russianLower"/>
      <w:lvlText w:val="%4)"/>
      <w:lvlJc w:val="left"/>
      <w:pPr>
        <w:ind w:left="1854" w:hanging="720"/>
      </w:pPr>
      <w:rPr>
        <w:rFonts w:hint="default"/>
        <w:b w:val="0"/>
      </w:rPr>
    </w:lvl>
    <w:lvl w:ilvl="4">
      <w:start w:val="1"/>
      <w:numFmt w:val="decimal"/>
      <w:lvlText w:val="%1.%2.%3.%4.%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3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B811D6D"/>
    <w:multiLevelType w:val="hybridMultilevel"/>
    <w:tmpl w:val="434AEFF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2">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0613D50"/>
    <w:multiLevelType w:val="hybridMultilevel"/>
    <w:tmpl w:val="D76035C0"/>
    <w:lvl w:ilvl="0" w:tplc="643E0BC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nsid w:val="32AC236C"/>
    <w:multiLevelType w:val="multilevel"/>
    <w:tmpl w:val="52642152"/>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1"/>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1">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nsid w:val="39E66113"/>
    <w:multiLevelType w:val="hybridMultilevel"/>
    <w:tmpl w:val="A3F44B6C"/>
    <w:lvl w:ilvl="0" w:tplc="6AEECD50">
      <w:start w:val="1"/>
      <w:numFmt w:val="russianLower"/>
      <w:lvlText w:val="%1) "/>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B4452BF"/>
    <w:multiLevelType w:val="multilevel"/>
    <w:tmpl w:val="BC523F36"/>
    <w:lvl w:ilvl="0">
      <w:start w:val="5"/>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432F25C6"/>
    <w:multiLevelType w:val="multilevel"/>
    <w:tmpl w:val="D4C2C65E"/>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930" w:hanging="504"/>
      </w:pPr>
      <w:rPr>
        <w:b w:val="0"/>
        <w:sz w:val="24"/>
        <w:szCs w:val="24"/>
      </w:rPr>
    </w:lvl>
    <w:lvl w:ilvl="3">
      <w:start w:val="1"/>
      <w:numFmt w:val="russianLower"/>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2">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A346AFD"/>
    <w:multiLevelType w:val="hybridMultilevel"/>
    <w:tmpl w:val="E5F479A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4">
    <w:nsid w:val="4B62281E"/>
    <w:multiLevelType w:val="hybridMultilevel"/>
    <w:tmpl w:val="3772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6">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5902A7A"/>
    <w:multiLevelType w:val="multilevel"/>
    <w:tmpl w:val="2056ECDE"/>
    <w:lvl w:ilvl="0">
      <w:start w:val="5"/>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9">
    <w:nsid w:val="56AD6F21"/>
    <w:multiLevelType w:val="multilevel"/>
    <w:tmpl w:val="2EC4677A"/>
    <w:lvl w:ilvl="0">
      <w:start w:val="3"/>
      <w:numFmt w:val="decimal"/>
      <w:lvlText w:val="%1."/>
      <w:lvlJc w:val="left"/>
      <w:pPr>
        <w:ind w:left="840" w:hanging="840"/>
      </w:pPr>
      <w:rPr>
        <w:rFonts w:hint="default"/>
      </w:rPr>
    </w:lvl>
    <w:lvl w:ilvl="1">
      <w:start w:val="13"/>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0">
    <w:nsid w:val="5CF32F44"/>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EF9355B"/>
    <w:multiLevelType w:val="multilevel"/>
    <w:tmpl w:val="593224AC"/>
    <w:lvl w:ilvl="0">
      <w:start w:val="1"/>
      <w:numFmt w:val="bullet"/>
      <w:lvlText w:val=""/>
      <w:lvlJc w:val="left"/>
      <w:pPr>
        <w:tabs>
          <w:tab w:val="num" w:pos="547"/>
        </w:tabs>
        <w:ind w:left="547" w:hanging="360"/>
      </w:pPr>
      <w:rPr>
        <w:rFonts w:ascii="Symbol" w:hAnsi="Symbol" w:cs="Symbol" w:hint="default"/>
        <w:b/>
        <w:bCs/>
      </w:rPr>
    </w:lvl>
    <w:lvl w:ilvl="1">
      <w:start w:val="1"/>
      <w:numFmt w:val="decimal"/>
      <w:lvlText w:val="%2."/>
      <w:lvlJc w:val="left"/>
      <w:pPr>
        <w:tabs>
          <w:tab w:val="num" w:pos="1267"/>
        </w:tabs>
        <w:ind w:left="1267" w:hanging="360"/>
      </w:pPr>
      <w:rPr>
        <w:rFonts w:hint="default"/>
      </w:rPr>
    </w:lvl>
    <w:lvl w:ilvl="2">
      <w:start w:val="1"/>
      <w:numFmt w:val="lowerRoman"/>
      <w:lvlText w:val="%3."/>
      <w:lvlJc w:val="right"/>
      <w:pPr>
        <w:tabs>
          <w:tab w:val="num" w:pos="1987"/>
        </w:tabs>
        <w:ind w:left="1987" w:hanging="180"/>
      </w:pPr>
      <w:rPr>
        <w:rFonts w:hint="default"/>
      </w:rPr>
    </w:lvl>
    <w:lvl w:ilvl="3">
      <w:start w:val="1"/>
      <w:numFmt w:val="decimal"/>
      <w:lvlText w:val="%4."/>
      <w:lvlJc w:val="left"/>
      <w:pPr>
        <w:tabs>
          <w:tab w:val="num" w:pos="2707"/>
        </w:tabs>
        <w:ind w:left="2707" w:hanging="360"/>
      </w:pPr>
      <w:rPr>
        <w:rFonts w:hint="default"/>
      </w:rPr>
    </w:lvl>
    <w:lvl w:ilvl="4">
      <w:start w:val="1"/>
      <w:numFmt w:val="lowerLetter"/>
      <w:lvlText w:val="%5."/>
      <w:lvlJc w:val="left"/>
      <w:pPr>
        <w:tabs>
          <w:tab w:val="num" w:pos="3427"/>
        </w:tabs>
        <w:ind w:left="3427" w:hanging="360"/>
      </w:pPr>
      <w:rPr>
        <w:rFonts w:hint="default"/>
      </w:rPr>
    </w:lvl>
    <w:lvl w:ilvl="5">
      <w:start w:val="1"/>
      <w:numFmt w:val="lowerRoman"/>
      <w:lvlText w:val="%6."/>
      <w:lvlJc w:val="right"/>
      <w:pPr>
        <w:tabs>
          <w:tab w:val="num" w:pos="4147"/>
        </w:tabs>
        <w:ind w:left="4147" w:hanging="180"/>
      </w:pPr>
      <w:rPr>
        <w:rFonts w:hint="default"/>
      </w:rPr>
    </w:lvl>
    <w:lvl w:ilvl="6">
      <w:start w:val="1"/>
      <w:numFmt w:val="decimal"/>
      <w:lvlText w:val="%7."/>
      <w:lvlJc w:val="left"/>
      <w:pPr>
        <w:tabs>
          <w:tab w:val="num" w:pos="4867"/>
        </w:tabs>
        <w:ind w:left="4867" w:hanging="360"/>
      </w:pPr>
      <w:rPr>
        <w:rFonts w:hint="default"/>
      </w:rPr>
    </w:lvl>
    <w:lvl w:ilvl="7">
      <w:start w:val="1"/>
      <w:numFmt w:val="lowerLetter"/>
      <w:lvlText w:val="%8."/>
      <w:lvlJc w:val="left"/>
      <w:pPr>
        <w:tabs>
          <w:tab w:val="num" w:pos="5587"/>
        </w:tabs>
        <w:ind w:left="5587" w:hanging="360"/>
      </w:pPr>
      <w:rPr>
        <w:rFonts w:hint="default"/>
      </w:rPr>
    </w:lvl>
    <w:lvl w:ilvl="8">
      <w:start w:val="1"/>
      <w:numFmt w:val="lowerRoman"/>
      <w:lvlText w:val="%9."/>
      <w:lvlJc w:val="right"/>
      <w:pPr>
        <w:tabs>
          <w:tab w:val="num" w:pos="6307"/>
        </w:tabs>
        <w:ind w:left="6307" w:hanging="180"/>
      </w:pPr>
      <w:rPr>
        <w:rFonts w:hint="default"/>
      </w:rPr>
    </w:lvl>
  </w:abstractNum>
  <w:abstractNum w:abstractNumId="62">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67">
    <w:nsid w:val="654B2839"/>
    <w:multiLevelType w:val="multilevel"/>
    <w:tmpl w:val="5AE807CE"/>
    <w:lvl w:ilvl="0">
      <w:start w:val="5"/>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8">
    <w:nsid w:val="661B7383"/>
    <w:multiLevelType w:val="hybridMultilevel"/>
    <w:tmpl w:val="924298AA"/>
    <w:lvl w:ilvl="0" w:tplc="40207946">
      <w:start w:val="1"/>
      <w:numFmt w:val="decimal"/>
      <w:lvlText w:val="%1."/>
      <w:lvlJc w:val="left"/>
      <w:pPr>
        <w:tabs>
          <w:tab w:val="num" w:pos="547"/>
        </w:tabs>
        <w:ind w:left="547" w:hanging="360"/>
      </w:pPr>
      <w:rPr>
        <w:rFonts w:hint="default"/>
        <w:b/>
        <w:bCs/>
        <w:color w:val="auto"/>
      </w:rPr>
    </w:lvl>
    <w:lvl w:ilvl="1" w:tplc="04190019">
      <w:start w:val="1"/>
      <w:numFmt w:val="lowerLetter"/>
      <w:lvlText w:val="%2."/>
      <w:lvlJc w:val="left"/>
      <w:pPr>
        <w:tabs>
          <w:tab w:val="num" w:pos="1267"/>
        </w:tabs>
        <w:ind w:left="1267" w:hanging="360"/>
      </w:pPr>
    </w:lvl>
    <w:lvl w:ilvl="2" w:tplc="0419001B">
      <w:start w:val="1"/>
      <w:numFmt w:val="lowerRoman"/>
      <w:lvlText w:val="%3."/>
      <w:lvlJc w:val="right"/>
      <w:pPr>
        <w:tabs>
          <w:tab w:val="num" w:pos="1987"/>
        </w:tabs>
        <w:ind w:left="1987" w:hanging="180"/>
      </w:pPr>
    </w:lvl>
    <w:lvl w:ilvl="3" w:tplc="0419000F">
      <w:start w:val="1"/>
      <w:numFmt w:val="decimal"/>
      <w:lvlText w:val="%4."/>
      <w:lvlJc w:val="left"/>
      <w:pPr>
        <w:tabs>
          <w:tab w:val="num" w:pos="2707"/>
        </w:tabs>
        <w:ind w:left="2707" w:hanging="360"/>
      </w:pPr>
    </w:lvl>
    <w:lvl w:ilvl="4" w:tplc="04190019">
      <w:start w:val="1"/>
      <w:numFmt w:val="lowerLetter"/>
      <w:lvlText w:val="%5."/>
      <w:lvlJc w:val="left"/>
      <w:pPr>
        <w:tabs>
          <w:tab w:val="num" w:pos="3427"/>
        </w:tabs>
        <w:ind w:left="3427" w:hanging="360"/>
      </w:pPr>
    </w:lvl>
    <w:lvl w:ilvl="5" w:tplc="0419001B">
      <w:start w:val="1"/>
      <w:numFmt w:val="lowerRoman"/>
      <w:lvlText w:val="%6."/>
      <w:lvlJc w:val="right"/>
      <w:pPr>
        <w:tabs>
          <w:tab w:val="num" w:pos="4147"/>
        </w:tabs>
        <w:ind w:left="4147" w:hanging="180"/>
      </w:pPr>
    </w:lvl>
    <w:lvl w:ilvl="6" w:tplc="0419000F">
      <w:start w:val="1"/>
      <w:numFmt w:val="decimal"/>
      <w:lvlText w:val="%7."/>
      <w:lvlJc w:val="left"/>
      <w:pPr>
        <w:tabs>
          <w:tab w:val="num" w:pos="4867"/>
        </w:tabs>
        <w:ind w:left="4867" w:hanging="360"/>
      </w:pPr>
    </w:lvl>
    <w:lvl w:ilvl="7" w:tplc="04190019">
      <w:start w:val="1"/>
      <w:numFmt w:val="lowerLetter"/>
      <w:lvlText w:val="%8."/>
      <w:lvlJc w:val="left"/>
      <w:pPr>
        <w:tabs>
          <w:tab w:val="num" w:pos="5587"/>
        </w:tabs>
        <w:ind w:left="5587" w:hanging="360"/>
      </w:pPr>
    </w:lvl>
    <w:lvl w:ilvl="8" w:tplc="0419001B">
      <w:start w:val="1"/>
      <w:numFmt w:val="lowerRoman"/>
      <w:lvlText w:val="%9."/>
      <w:lvlJc w:val="right"/>
      <w:pPr>
        <w:tabs>
          <w:tab w:val="num" w:pos="6307"/>
        </w:tabs>
        <w:ind w:left="6307" w:hanging="180"/>
      </w:pPr>
    </w:lvl>
  </w:abstractNum>
  <w:abstractNum w:abstractNumId="69">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78348E7"/>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2">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4">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3378F"/>
    <w:multiLevelType w:val="multilevel"/>
    <w:tmpl w:val="F89061E4"/>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80">
    <w:nsid w:val="76641BB8"/>
    <w:multiLevelType w:val="multilevel"/>
    <w:tmpl w:val="653039DA"/>
    <w:lvl w:ilvl="0">
      <w:start w:val="5"/>
      <w:numFmt w:val="decimal"/>
      <w:lvlText w:val="%1."/>
      <w:lvlJc w:val="left"/>
      <w:pPr>
        <w:ind w:left="720" w:hanging="720"/>
      </w:pPr>
      <w:rPr>
        <w:rFonts w:hint="default"/>
      </w:rPr>
    </w:lvl>
    <w:lvl w:ilvl="1">
      <w:start w:val="8"/>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russianLower"/>
      <w:lvlText w:val="%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1">
    <w:nsid w:val="769455DE"/>
    <w:multiLevelType w:val="multilevel"/>
    <w:tmpl w:val="C26405A2"/>
    <w:lvl w:ilvl="0">
      <w:start w:val="9"/>
      <w:numFmt w:val="decimal"/>
      <w:lvlText w:val="%1."/>
      <w:lvlJc w:val="left"/>
      <w:pPr>
        <w:ind w:left="480" w:hanging="480"/>
      </w:pPr>
      <w:rPr>
        <w:rFonts w:hint="default"/>
      </w:rPr>
    </w:lvl>
    <w:lvl w:ilvl="1">
      <w:start w:val="30"/>
      <w:numFmt w:val="decimal"/>
      <w:lvlText w:val="%1.%2."/>
      <w:lvlJc w:val="left"/>
      <w:pPr>
        <w:ind w:left="2466" w:hanging="48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82">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3">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4">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85">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40"/>
  </w:num>
  <w:num w:numId="2">
    <w:abstractNumId w:val="50"/>
  </w:num>
  <w:num w:numId="3">
    <w:abstractNumId w:val="32"/>
  </w:num>
  <w:num w:numId="4">
    <w:abstractNumId w:val="48"/>
  </w:num>
  <w:num w:numId="5">
    <w:abstractNumId w:val="23"/>
  </w:num>
  <w:num w:numId="6">
    <w:abstractNumId w:val="49"/>
  </w:num>
  <w:num w:numId="7">
    <w:abstractNumId w:val="42"/>
  </w:num>
  <w:num w:numId="8">
    <w:abstractNumId w:val="36"/>
  </w:num>
  <w:num w:numId="9">
    <w:abstractNumId w:val="15"/>
  </w:num>
  <w:num w:numId="10">
    <w:abstractNumId w:val="12"/>
  </w:num>
  <w:num w:numId="11">
    <w:abstractNumId w:val="31"/>
  </w:num>
  <w:num w:numId="12">
    <w:abstractNumId w:val="53"/>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66"/>
  </w:num>
  <w:num w:numId="17">
    <w:abstractNumId w:val="51"/>
  </w:num>
  <w:num w:numId="18">
    <w:abstractNumId w:val="13"/>
  </w:num>
  <w:num w:numId="19">
    <w:abstractNumId w:val="65"/>
  </w:num>
  <w:num w:numId="20">
    <w:abstractNumId w:val="39"/>
  </w:num>
  <w:num w:numId="21">
    <w:abstractNumId w:val="33"/>
  </w:num>
  <w:num w:numId="22">
    <w:abstractNumId w:val="14"/>
  </w:num>
  <w:num w:numId="23">
    <w:abstractNumId w:val="22"/>
  </w:num>
  <w:num w:numId="24">
    <w:abstractNumId w:val="24"/>
  </w:num>
  <w:num w:numId="25">
    <w:abstractNumId w:val="4"/>
  </w:num>
  <w:num w:numId="26">
    <w:abstractNumId w:val="7"/>
  </w:num>
  <w:num w:numId="27">
    <w:abstractNumId w:val="56"/>
  </w:num>
  <w:num w:numId="28">
    <w:abstractNumId w:val="25"/>
  </w:num>
  <w:num w:numId="29">
    <w:abstractNumId w:val="38"/>
  </w:num>
  <w:num w:numId="30">
    <w:abstractNumId w:val="3"/>
  </w:num>
  <w:num w:numId="31">
    <w:abstractNumId w:val="2"/>
  </w:num>
  <w:num w:numId="32">
    <w:abstractNumId w:val="1"/>
  </w:num>
  <w:num w:numId="33">
    <w:abstractNumId w:val="0"/>
  </w:num>
  <w:num w:numId="34">
    <w:abstractNumId w:val="78"/>
  </w:num>
  <w:num w:numId="35">
    <w:abstractNumId w:val="74"/>
  </w:num>
  <w:num w:numId="36">
    <w:abstractNumId w:val="62"/>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30"/>
  </w:num>
  <w:num w:numId="40">
    <w:abstractNumId w:val="85"/>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num>
  <w:num w:numId="43">
    <w:abstractNumId w:val="41"/>
  </w:num>
  <w:num w:numId="44">
    <w:abstractNumId w:val="16"/>
  </w:num>
  <w:num w:numId="45">
    <w:abstractNumId w:val="44"/>
  </w:num>
  <w:num w:numId="46">
    <w:abstractNumId w:val="69"/>
  </w:num>
  <w:num w:numId="47">
    <w:abstractNumId w:val="75"/>
    <w:lvlOverride w:ilvl="0"/>
    <w:lvlOverride w:ilvl="1">
      <w:startOverride w:val="1"/>
    </w:lvlOverride>
    <w:lvlOverride w:ilvl="2"/>
    <w:lvlOverride w:ilvl="3"/>
    <w:lvlOverride w:ilvl="4"/>
    <w:lvlOverride w:ilvl="5"/>
    <w:lvlOverride w:ilvl="6"/>
    <w:lvlOverride w:ilvl="7"/>
    <w:lvlOverride w:ilvl="8"/>
  </w:num>
  <w:num w:numId="48">
    <w:abstractNumId w:val="8"/>
  </w:num>
  <w:num w:numId="49">
    <w:abstractNumId w:val="5"/>
  </w:num>
  <w:num w:numId="50">
    <w:abstractNumId w:val="46"/>
  </w:num>
  <w:num w:numId="51">
    <w:abstractNumId w:val="6"/>
  </w:num>
  <w:num w:numId="52">
    <w:abstractNumId w:val="47"/>
  </w:num>
  <w:num w:numId="53">
    <w:abstractNumId w:val="76"/>
  </w:num>
  <w:num w:numId="54">
    <w:abstractNumId w:val="9"/>
  </w:num>
  <w:num w:numId="55">
    <w:abstractNumId w:val="43"/>
  </w:num>
  <w:num w:numId="56">
    <w:abstractNumId w:val="17"/>
  </w:num>
  <w:num w:numId="57">
    <w:abstractNumId w:val="70"/>
  </w:num>
  <w:num w:numId="58">
    <w:abstractNumId w:val="28"/>
  </w:num>
  <w:num w:numId="59">
    <w:abstractNumId w:val="52"/>
  </w:num>
  <w:num w:numId="60">
    <w:abstractNumId w:val="35"/>
  </w:num>
  <w:num w:numId="61">
    <w:abstractNumId w:val="57"/>
  </w:num>
  <w:num w:numId="62">
    <w:abstractNumId w:val="60"/>
  </w:num>
  <w:num w:numId="63">
    <w:abstractNumId w:val="72"/>
  </w:num>
  <w:num w:numId="64">
    <w:abstractNumId w:val="63"/>
  </w:num>
  <w:num w:numId="65">
    <w:abstractNumId w:val="84"/>
  </w:num>
  <w:num w:numId="66">
    <w:abstractNumId w:val="26"/>
  </w:num>
  <w:num w:numId="67">
    <w:abstractNumId w:val="59"/>
  </w:num>
  <w:num w:numId="68">
    <w:abstractNumId w:val="29"/>
  </w:num>
  <w:num w:numId="69">
    <w:abstractNumId w:val="80"/>
  </w:num>
  <w:num w:numId="70">
    <w:abstractNumId w:val="11"/>
  </w:num>
  <w:num w:numId="71">
    <w:abstractNumId w:val="67"/>
  </w:num>
  <w:num w:numId="72">
    <w:abstractNumId w:val="58"/>
  </w:num>
  <w:num w:numId="73">
    <w:abstractNumId w:val="19"/>
  </w:num>
  <w:num w:numId="74">
    <w:abstractNumId w:val="68"/>
  </w:num>
  <w:num w:numId="75">
    <w:abstractNumId w:val="61"/>
  </w:num>
  <w:num w:numId="76">
    <w:abstractNumId w:val="34"/>
  </w:num>
  <w:num w:numId="77">
    <w:abstractNumId w:val="54"/>
  </w:num>
  <w:num w:numId="78">
    <w:abstractNumId w:val="71"/>
  </w:num>
  <w:num w:numId="79">
    <w:abstractNumId w:val="73"/>
  </w:num>
  <w:num w:numId="80">
    <w:abstractNumId w:val="18"/>
  </w:num>
  <w:num w:numId="81">
    <w:abstractNumId w:val="81"/>
  </w:num>
  <w:num w:numId="82">
    <w:abstractNumId w:val="37"/>
  </w:num>
  <w:num w:numId="83">
    <w:abstractNumId w:val="20"/>
  </w:num>
  <w:num w:numId="84">
    <w:abstractNumId w:val="21"/>
  </w:num>
  <w:num w:numId="85">
    <w:abstractNumId w:val="45"/>
  </w:num>
  <w:num w:numId="86">
    <w:abstractNumId w:val="10"/>
  </w:num>
  <w:num w:numId="87">
    <w:abstractNumId w:val="7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E4C"/>
    <w:rsid w:val="00010949"/>
    <w:rsid w:val="00011561"/>
    <w:rsid w:val="00013A05"/>
    <w:rsid w:val="00013BFD"/>
    <w:rsid w:val="00013E1B"/>
    <w:rsid w:val="000209B1"/>
    <w:rsid w:val="00023030"/>
    <w:rsid w:val="00025A83"/>
    <w:rsid w:val="000269FD"/>
    <w:rsid w:val="0003159C"/>
    <w:rsid w:val="0003419F"/>
    <w:rsid w:val="00034454"/>
    <w:rsid w:val="00037BCB"/>
    <w:rsid w:val="00040638"/>
    <w:rsid w:val="000411E3"/>
    <w:rsid w:val="00041656"/>
    <w:rsid w:val="00042EC4"/>
    <w:rsid w:val="0005366A"/>
    <w:rsid w:val="00061DED"/>
    <w:rsid w:val="00062D32"/>
    <w:rsid w:val="0006301B"/>
    <w:rsid w:val="00064175"/>
    <w:rsid w:val="00066546"/>
    <w:rsid w:val="00070238"/>
    <w:rsid w:val="00073B1F"/>
    <w:rsid w:val="00073F71"/>
    <w:rsid w:val="000776FB"/>
    <w:rsid w:val="00081BB1"/>
    <w:rsid w:val="00090330"/>
    <w:rsid w:val="0009383E"/>
    <w:rsid w:val="000943DD"/>
    <w:rsid w:val="00094D09"/>
    <w:rsid w:val="0009739E"/>
    <w:rsid w:val="00097F13"/>
    <w:rsid w:val="000A0403"/>
    <w:rsid w:val="000A38BE"/>
    <w:rsid w:val="000A62D9"/>
    <w:rsid w:val="000A7353"/>
    <w:rsid w:val="000B0CBA"/>
    <w:rsid w:val="000B0CF2"/>
    <w:rsid w:val="000B15B4"/>
    <w:rsid w:val="000B7C29"/>
    <w:rsid w:val="000C2434"/>
    <w:rsid w:val="000D1A96"/>
    <w:rsid w:val="000D1C99"/>
    <w:rsid w:val="000D3B22"/>
    <w:rsid w:val="000D46FD"/>
    <w:rsid w:val="000D55D0"/>
    <w:rsid w:val="000D5AD3"/>
    <w:rsid w:val="000D6124"/>
    <w:rsid w:val="000E2F21"/>
    <w:rsid w:val="000E5DAB"/>
    <w:rsid w:val="000E79F5"/>
    <w:rsid w:val="000E7DED"/>
    <w:rsid w:val="000E7EDC"/>
    <w:rsid w:val="000F0D72"/>
    <w:rsid w:val="000F73CF"/>
    <w:rsid w:val="00101115"/>
    <w:rsid w:val="0010359C"/>
    <w:rsid w:val="001049FC"/>
    <w:rsid w:val="00104C73"/>
    <w:rsid w:val="001075C3"/>
    <w:rsid w:val="00107A18"/>
    <w:rsid w:val="00110BBB"/>
    <w:rsid w:val="001116FA"/>
    <w:rsid w:val="001119BB"/>
    <w:rsid w:val="00111F50"/>
    <w:rsid w:val="00113914"/>
    <w:rsid w:val="00115EC8"/>
    <w:rsid w:val="001215FB"/>
    <w:rsid w:val="001237E5"/>
    <w:rsid w:val="001265B6"/>
    <w:rsid w:val="001275BE"/>
    <w:rsid w:val="00131C6A"/>
    <w:rsid w:val="001328AE"/>
    <w:rsid w:val="00134384"/>
    <w:rsid w:val="001354CB"/>
    <w:rsid w:val="001508E5"/>
    <w:rsid w:val="00150937"/>
    <w:rsid w:val="00150FD6"/>
    <w:rsid w:val="001518E4"/>
    <w:rsid w:val="00152663"/>
    <w:rsid w:val="00154198"/>
    <w:rsid w:val="00156C04"/>
    <w:rsid w:val="00157F2F"/>
    <w:rsid w:val="001600F2"/>
    <w:rsid w:val="00163130"/>
    <w:rsid w:val="001638D5"/>
    <w:rsid w:val="0016430F"/>
    <w:rsid w:val="00164AFF"/>
    <w:rsid w:val="001658CA"/>
    <w:rsid w:val="001659FE"/>
    <w:rsid w:val="0017322B"/>
    <w:rsid w:val="00175185"/>
    <w:rsid w:val="00176F31"/>
    <w:rsid w:val="001778E9"/>
    <w:rsid w:val="00177D67"/>
    <w:rsid w:val="0018054C"/>
    <w:rsid w:val="00183A86"/>
    <w:rsid w:val="00185374"/>
    <w:rsid w:val="0019043C"/>
    <w:rsid w:val="00190535"/>
    <w:rsid w:val="00190739"/>
    <w:rsid w:val="001907AD"/>
    <w:rsid w:val="00191C2C"/>
    <w:rsid w:val="0019497C"/>
    <w:rsid w:val="0019522B"/>
    <w:rsid w:val="00196CCF"/>
    <w:rsid w:val="00197396"/>
    <w:rsid w:val="001A1C42"/>
    <w:rsid w:val="001A3CF5"/>
    <w:rsid w:val="001A4DCA"/>
    <w:rsid w:val="001A6AC0"/>
    <w:rsid w:val="001B029B"/>
    <w:rsid w:val="001B23A1"/>
    <w:rsid w:val="001B2C42"/>
    <w:rsid w:val="001B36A6"/>
    <w:rsid w:val="001B60C1"/>
    <w:rsid w:val="001B7A6E"/>
    <w:rsid w:val="001C4AA8"/>
    <w:rsid w:val="001C51A8"/>
    <w:rsid w:val="001C552C"/>
    <w:rsid w:val="001C56CB"/>
    <w:rsid w:val="001C6ACD"/>
    <w:rsid w:val="001D15BD"/>
    <w:rsid w:val="001D180D"/>
    <w:rsid w:val="001D403E"/>
    <w:rsid w:val="001E427E"/>
    <w:rsid w:val="001E50DF"/>
    <w:rsid w:val="001E5763"/>
    <w:rsid w:val="001E5B40"/>
    <w:rsid w:val="001F346F"/>
    <w:rsid w:val="001F6320"/>
    <w:rsid w:val="001F73A5"/>
    <w:rsid w:val="0020208B"/>
    <w:rsid w:val="00206089"/>
    <w:rsid w:val="00206BC4"/>
    <w:rsid w:val="00212091"/>
    <w:rsid w:val="002137AA"/>
    <w:rsid w:val="00215D61"/>
    <w:rsid w:val="00221976"/>
    <w:rsid w:val="00224586"/>
    <w:rsid w:val="002326C2"/>
    <w:rsid w:val="00236137"/>
    <w:rsid w:val="00240869"/>
    <w:rsid w:val="0024189B"/>
    <w:rsid w:val="00242C9F"/>
    <w:rsid w:val="00251B62"/>
    <w:rsid w:val="0025341E"/>
    <w:rsid w:val="00254369"/>
    <w:rsid w:val="00263F50"/>
    <w:rsid w:val="00275D32"/>
    <w:rsid w:val="0028424C"/>
    <w:rsid w:val="00286EA3"/>
    <w:rsid w:val="00287288"/>
    <w:rsid w:val="00290325"/>
    <w:rsid w:val="00292E63"/>
    <w:rsid w:val="00295789"/>
    <w:rsid w:val="002966F1"/>
    <w:rsid w:val="00297FE5"/>
    <w:rsid w:val="002A008F"/>
    <w:rsid w:val="002A2CD7"/>
    <w:rsid w:val="002B0FF7"/>
    <w:rsid w:val="002B1B7A"/>
    <w:rsid w:val="002B6B3B"/>
    <w:rsid w:val="002B6FD5"/>
    <w:rsid w:val="002B7F2E"/>
    <w:rsid w:val="002C0D22"/>
    <w:rsid w:val="002C0DBC"/>
    <w:rsid w:val="002C69CE"/>
    <w:rsid w:val="002D0F80"/>
    <w:rsid w:val="002D3FF6"/>
    <w:rsid w:val="002D76CC"/>
    <w:rsid w:val="002E01AF"/>
    <w:rsid w:val="002E0B7C"/>
    <w:rsid w:val="002E29A0"/>
    <w:rsid w:val="002E2BE8"/>
    <w:rsid w:val="002E4C53"/>
    <w:rsid w:val="002F187E"/>
    <w:rsid w:val="002F3099"/>
    <w:rsid w:val="00304246"/>
    <w:rsid w:val="00307584"/>
    <w:rsid w:val="00310A86"/>
    <w:rsid w:val="00311D6B"/>
    <w:rsid w:val="00312929"/>
    <w:rsid w:val="00312EBA"/>
    <w:rsid w:val="00314257"/>
    <w:rsid w:val="0032030B"/>
    <w:rsid w:val="00322B65"/>
    <w:rsid w:val="00322C6E"/>
    <w:rsid w:val="00323844"/>
    <w:rsid w:val="00323AEB"/>
    <w:rsid w:val="003244F0"/>
    <w:rsid w:val="003251F3"/>
    <w:rsid w:val="00331F5F"/>
    <w:rsid w:val="00333E56"/>
    <w:rsid w:val="0033417E"/>
    <w:rsid w:val="003363C0"/>
    <w:rsid w:val="003407A7"/>
    <w:rsid w:val="00340F15"/>
    <w:rsid w:val="00341D57"/>
    <w:rsid w:val="0034522A"/>
    <w:rsid w:val="003479BC"/>
    <w:rsid w:val="003502F3"/>
    <w:rsid w:val="00350B76"/>
    <w:rsid w:val="003527FB"/>
    <w:rsid w:val="00373953"/>
    <w:rsid w:val="00374941"/>
    <w:rsid w:val="00375C85"/>
    <w:rsid w:val="00377AB2"/>
    <w:rsid w:val="00380586"/>
    <w:rsid w:val="00380B22"/>
    <w:rsid w:val="00381995"/>
    <w:rsid w:val="00382A68"/>
    <w:rsid w:val="0038693B"/>
    <w:rsid w:val="00390147"/>
    <w:rsid w:val="00392887"/>
    <w:rsid w:val="00392B3F"/>
    <w:rsid w:val="003A29C9"/>
    <w:rsid w:val="003A3267"/>
    <w:rsid w:val="003A3D2E"/>
    <w:rsid w:val="003A49B5"/>
    <w:rsid w:val="003A4CC2"/>
    <w:rsid w:val="003A5AA9"/>
    <w:rsid w:val="003A608B"/>
    <w:rsid w:val="003A6CFF"/>
    <w:rsid w:val="003B0649"/>
    <w:rsid w:val="003B16A0"/>
    <w:rsid w:val="003B2BC3"/>
    <w:rsid w:val="003B474F"/>
    <w:rsid w:val="003B4968"/>
    <w:rsid w:val="003B70FC"/>
    <w:rsid w:val="003B719A"/>
    <w:rsid w:val="003C09FD"/>
    <w:rsid w:val="003C0BDE"/>
    <w:rsid w:val="003C6E40"/>
    <w:rsid w:val="003C73FC"/>
    <w:rsid w:val="003D2609"/>
    <w:rsid w:val="003E068D"/>
    <w:rsid w:val="003E0EC8"/>
    <w:rsid w:val="003E0EE4"/>
    <w:rsid w:val="003E22EF"/>
    <w:rsid w:val="003F0CC0"/>
    <w:rsid w:val="003F288B"/>
    <w:rsid w:val="003F5469"/>
    <w:rsid w:val="003F6688"/>
    <w:rsid w:val="003F7FE7"/>
    <w:rsid w:val="004019DB"/>
    <w:rsid w:val="0040300F"/>
    <w:rsid w:val="004045F7"/>
    <w:rsid w:val="00404EB1"/>
    <w:rsid w:val="00405B6A"/>
    <w:rsid w:val="0041327C"/>
    <w:rsid w:val="00413FCD"/>
    <w:rsid w:val="00414667"/>
    <w:rsid w:val="00415010"/>
    <w:rsid w:val="00415550"/>
    <w:rsid w:val="00417B9E"/>
    <w:rsid w:val="004225A1"/>
    <w:rsid w:val="00423CB0"/>
    <w:rsid w:val="00423CC4"/>
    <w:rsid w:val="00424FCA"/>
    <w:rsid w:val="0042516E"/>
    <w:rsid w:val="0043218B"/>
    <w:rsid w:val="004321C7"/>
    <w:rsid w:val="004376DE"/>
    <w:rsid w:val="00443DA9"/>
    <w:rsid w:val="00444031"/>
    <w:rsid w:val="00444DA3"/>
    <w:rsid w:val="004451F3"/>
    <w:rsid w:val="00447029"/>
    <w:rsid w:val="00447E4A"/>
    <w:rsid w:val="00452CC5"/>
    <w:rsid w:val="00453553"/>
    <w:rsid w:val="00455E9E"/>
    <w:rsid w:val="00461B0F"/>
    <w:rsid w:val="0046381F"/>
    <w:rsid w:val="00464CDE"/>
    <w:rsid w:val="0046727D"/>
    <w:rsid w:val="004673E2"/>
    <w:rsid w:val="0047080B"/>
    <w:rsid w:val="00472571"/>
    <w:rsid w:val="0047569A"/>
    <w:rsid w:val="004815CF"/>
    <w:rsid w:val="0048510F"/>
    <w:rsid w:val="00487704"/>
    <w:rsid w:val="0049211F"/>
    <w:rsid w:val="004971EF"/>
    <w:rsid w:val="00497D03"/>
    <w:rsid w:val="004A2E4C"/>
    <w:rsid w:val="004A4051"/>
    <w:rsid w:val="004A5D7C"/>
    <w:rsid w:val="004B1124"/>
    <w:rsid w:val="004B17D8"/>
    <w:rsid w:val="004B2BC3"/>
    <w:rsid w:val="004B3C7D"/>
    <w:rsid w:val="004B4464"/>
    <w:rsid w:val="004B5C66"/>
    <w:rsid w:val="004B5E13"/>
    <w:rsid w:val="004B6DAE"/>
    <w:rsid w:val="004C0278"/>
    <w:rsid w:val="004C04B4"/>
    <w:rsid w:val="004C2816"/>
    <w:rsid w:val="004C4F29"/>
    <w:rsid w:val="004C64BF"/>
    <w:rsid w:val="004C6546"/>
    <w:rsid w:val="004C6EBC"/>
    <w:rsid w:val="004D00F6"/>
    <w:rsid w:val="004D3F41"/>
    <w:rsid w:val="004E320F"/>
    <w:rsid w:val="004E348A"/>
    <w:rsid w:val="004E3883"/>
    <w:rsid w:val="004E6A08"/>
    <w:rsid w:val="004F1EFF"/>
    <w:rsid w:val="004F28E8"/>
    <w:rsid w:val="004F78AD"/>
    <w:rsid w:val="005000B7"/>
    <w:rsid w:val="00516B69"/>
    <w:rsid w:val="0051769A"/>
    <w:rsid w:val="00517E92"/>
    <w:rsid w:val="00522FCE"/>
    <w:rsid w:val="00530E9E"/>
    <w:rsid w:val="00531FB3"/>
    <w:rsid w:val="00532E8F"/>
    <w:rsid w:val="00534E1D"/>
    <w:rsid w:val="00534F45"/>
    <w:rsid w:val="0053729B"/>
    <w:rsid w:val="0054103F"/>
    <w:rsid w:val="0054601C"/>
    <w:rsid w:val="00546FC8"/>
    <w:rsid w:val="00550EA2"/>
    <w:rsid w:val="00551885"/>
    <w:rsid w:val="00551A9E"/>
    <w:rsid w:val="00553509"/>
    <w:rsid w:val="005557B3"/>
    <w:rsid w:val="0055732D"/>
    <w:rsid w:val="00563C66"/>
    <w:rsid w:val="00563E32"/>
    <w:rsid w:val="00567B9F"/>
    <w:rsid w:val="00571F3F"/>
    <w:rsid w:val="00577534"/>
    <w:rsid w:val="005800DA"/>
    <w:rsid w:val="0058136F"/>
    <w:rsid w:val="00581BDF"/>
    <w:rsid w:val="00587880"/>
    <w:rsid w:val="00590851"/>
    <w:rsid w:val="00594130"/>
    <w:rsid w:val="00595471"/>
    <w:rsid w:val="005978B6"/>
    <w:rsid w:val="00597AD3"/>
    <w:rsid w:val="005A107D"/>
    <w:rsid w:val="005A15DF"/>
    <w:rsid w:val="005A1CC5"/>
    <w:rsid w:val="005A34D1"/>
    <w:rsid w:val="005A4990"/>
    <w:rsid w:val="005A52EB"/>
    <w:rsid w:val="005B1B8A"/>
    <w:rsid w:val="005B3431"/>
    <w:rsid w:val="005B5145"/>
    <w:rsid w:val="005B58D1"/>
    <w:rsid w:val="005B6F2F"/>
    <w:rsid w:val="005C7ECE"/>
    <w:rsid w:val="005D2453"/>
    <w:rsid w:val="005D395D"/>
    <w:rsid w:val="005D739B"/>
    <w:rsid w:val="005E1542"/>
    <w:rsid w:val="005E2246"/>
    <w:rsid w:val="005E2BA2"/>
    <w:rsid w:val="005F4404"/>
    <w:rsid w:val="005F45C6"/>
    <w:rsid w:val="005F5A12"/>
    <w:rsid w:val="005F64E7"/>
    <w:rsid w:val="005F6658"/>
    <w:rsid w:val="005F68BA"/>
    <w:rsid w:val="005F6C85"/>
    <w:rsid w:val="005F6DB0"/>
    <w:rsid w:val="005F7B55"/>
    <w:rsid w:val="00600FAD"/>
    <w:rsid w:val="006030BB"/>
    <w:rsid w:val="006041CF"/>
    <w:rsid w:val="00607F8E"/>
    <w:rsid w:val="00610E26"/>
    <w:rsid w:val="00610F5E"/>
    <w:rsid w:val="00611D83"/>
    <w:rsid w:val="006149FA"/>
    <w:rsid w:val="00614AB1"/>
    <w:rsid w:val="00620403"/>
    <w:rsid w:val="0063108B"/>
    <w:rsid w:val="00631BB1"/>
    <w:rsid w:val="0063235F"/>
    <w:rsid w:val="00635137"/>
    <w:rsid w:val="00635E49"/>
    <w:rsid w:val="006373D6"/>
    <w:rsid w:val="00642305"/>
    <w:rsid w:val="00646F7B"/>
    <w:rsid w:val="006475EA"/>
    <w:rsid w:val="00647E9B"/>
    <w:rsid w:val="00652C5A"/>
    <w:rsid w:val="00652D1A"/>
    <w:rsid w:val="006546E7"/>
    <w:rsid w:val="00660F92"/>
    <w:rsid w:val="006661A1"/>
    <w:rsid w:val="0067174E"/>
    <w:rsid w:val="0067342E"/>
    <w:rsid w:val="00673D42"/>
    <w:rsid w:val="0067571F"/>
    <w:rsid w:val="00676178"/>
    <w:rsid w:val="006761E9"/>
    <w:rsid w:val="00681AA2"/>
    <w:rsid w:val="006828E5"/>
    <w:rsid w:val="0068622C"/>
    <w:rsid w:val="00686D46"/>
    <w:rsid w:val="006902EA"/>
    <w:rsid w:val="0069042D"/>
    <w:rsid w:val="0069058F"/>
    <w:rsid w:val="006910FA"/>
    <w:rsid w:val="00692449"/>
    <w:rsid w:val="00692979"/>
    <w:rsid w:val="006B13A9"/>
    <w:rsid w:val="006B2F52"/>
    <w:rsid w:val="006C4601"/>
    <w:rsid w:val="006C4A72"/>
    <w:rsid w:val="006C7A51"/>
    <w:rsid w:val="006D173C"/>
    <w:rsid w:val="006D67CD"/>
    <w:rsid w:val="006E1FE8"/>
    <w:rsid w:val="006E59FA"/>
    <w:rsid w:val="006F5CEC"/>
    <w:rsid w:val="00702E38"/>
    <w:rsid w:val="00706CB3"/>
    <w:rsid w:val="00706E83"/>
    <w:rsid w:val="0071350A"/>
    <w:rsid w:val="00717AE1"/>
    <w:rsid w:val="007222E3"/>
    <w:rsid w:val="00730EFD"/>
    <w:rsid w:val="00732870"/>
    <w:rsid w:val="007340D2"/>
    <w:rsid w:val="00734214"/>
    <w:rsid w:val="00735EA1"/>
    <w:rsid w:val="00736ED7"/>
    <w:rsid w:val="00745728"/>
    <w:rsid w:val="0074619A"/>
    <w:rsid w:val="00747BD5"/>
    <w:rsid w:val="0075352E"/>
    <w:rsid w:val="0075375B"/>
    <w:rsid w:val="00753A64"/>
    <w:rsid w:val="00761209"/>
    <w:rsid w:val="007629DE"/>
    <w:rsid w:val="00763385"/>
    <w:rsid w:val="0076572B"/>
    <w:rsid w:val="007673D2"/>
    <w:rsid w:val="00767EEF"/>
    <w:rsid w:val="00776358"/>
    <w:rsid w:val="00781CDC"/>
    <w:rsid w:val="00782841"/>
    <w:rsid w:val="0078391F"/>
    <w:rsid w:val="0078426E"/>
    <w:rsid w:val="00786BBC"/>
    <w:rsid w:val="0079037B"/>
    <w:rsid w:val="00790E34"/>
    <w:rsid w:val="0079504D"/>
    <w:rsid w:val="00796D62"/>
    <w:rsid w:val="007A09DA"/>
    <w:rsid w:val="007A5B6B"/>
    <w:rsid w:val="007A6A76"/>
    <w:rsid w:val="007A728A"/>
    <w:rsid w:val="007B1342"/>
    <w:rsid w:val="007B2AC0"/>
    <w:rsid w:val="007B53F4"/>
    <w:rsid w:val="007B7A07"/>
    <w:rsid w:val="007B7A90"/>
    <w:rsid w:val="007C0DAD"/>
    <w:rsid w:val="007C387A"/>
    <w:rsid w:val="007D02C8"/>
    <w:rsid w:val="007D231B"/>
    <w:rsid w:val="007D30A3"/>
    <w:rsid w:val="007D4272"/>
    <w:rsid w:val="007D5294"/>
    <w:rsid w:val="007D6987"/>
    <w:rsid w:val="007E0383"/>
    <w:rsid w:val="007E35CE"/>
    <w:rsid w:val="007E3A34"/>
    <w:rsid w:val="007E5401"/>
    <w:rsid w:val="007E61AB"/>
    <w:rsid w:val="007F1A53"/>
    <w:rsid w:val="007F1FB3"/>
    <w:rsid w:val="007F4CDD"/>
    <w:rsid w:val="007F6CE7"/>
    <w:rsid w:val="008014CC"/>
    <w:rsid w:val="0080265A"/>
    <w:rsid w:val="00804F59"/>
    <w:rsid w:val="00810883"/>
    <w:rsid w:val="00814E68"/>
    <w:rsid w:val="00816CE9"/>
    <w:rsid w:val="0081766A"/>
    <w:rsid w:val="00826F81"/>
    <w:rsid w:val="0083074A"/>
    <w:rsid w:val="008342E7"/>
    <w:rsid w:val="0083568E"/>
    <w:rsid w:val="0084118A"/>
    <w:rsid w:val="0084384B"/>
    <w:rsid w:val="00844690"/>
    <w:rsid w:val="00844D28"/>
    <w:rsid w:val="008453FC"/>
    <w:rsid w:val="00847348"/>
    <w:rsid w:val="00850B49"/>
    <w:rsid w:val="00852051"/>
    <w:rsid w:val="00854DFD"/>
    <w:rsid w:val="00856474"/>
    <w:rsid w:val="008625AD"/>
    <w:rsid w:val="00863963"/>
    <w:rsid w:val="00872643"/>
    <w:rsid w:val="0087434B"/>
    <w:rsid w:val="00875425"/>
    <w:rsid w:val="0088301D"/>
    <w:rsid w:val="00885658"/>
    <w:rsid w:val="00885D24"/>
    <w:rsid w:val="00887487"/>
    <w:rsid w:val="00887E6B"/>
    <w:rsid w:val="008906D8"/>
    <w:rsid w:val="00891980"/>
    <w:rsid w:val="00891F5E"/>
    <w:rsid w:val="008952AE"/>
    <w:rsid w:val="00895B1D"/>
    <w:rsid w:val="008A146D"/>
    <w:rsid w:val="008A660B"/>
    <w:rsid w:val="008A6D55"/>
    <w:rsid w:val="008A7836"/>
    <w:rsid w:val="008B3A50"/>
    <w:rsid w:val="008B457C"/>
    <w:rsid w:val="008B6047"/>
    <w:rsid w:val="008B68B5"/>
    <w:rsid w:val="008B70C3"/>
    <w:rsid w:val="008C021F"/>
    <w:rsid w:val="008C072D"/>
    <w:rsid w:val="008C6D15"/>
    <w:rsid w:val="008D5823"/>
    <w:rsid w:val="008E14AC"/>
    <w:rsid w:val="008E33E0"/>
    <w:rsid w:val="008E4B98"/>
    <w:rsid w:val="008E621D"/>
    <w:rsid w:val="008F0D0A"/>
    <w:rsid w:val="008F18FA"/>
    <w:rsid w:val="008F23AB"/>
    <w:rsid w:val="008F508D"/>
    <w:rsid w:val="008F6146"/>
    <w:rsid w:val="008F63AD"/>
    <w:rsid w:val="008F718A"/>
    <w:rsid w:val="009040F2"/>
    <w:rsid w:val="00904F5C"/>
    <w:rsid w:val="0090773F"/>
    <w:rsid w:val="00907961"/>
    <w:rsid w:val="00910E2F"/>
    <w:rsid w:val="00911C96"/>
    <w:rsid w:val="00913480"/>
    <w:rsid w:val="009139BB"/>
    <w:rsid w:val="00916B78"/>
    <w:rsid w:val="00924020"/>
    <w:rsid w:val="00930169"/>
    <w:rsid w:val="00931AF1"/>
    <w:rsid w:val="00934C26"/>
    <w:rsid w:val="009376EA"/>
    <w:rsid w:val="0094000E"/>
    <w:rsid w:val="0094045A"/>
    <w:rsid w:val="00944450"/>
    <w:rsid w:val="0094482C"/>
    <w:rsid w:val="009500C7"/>
    <w:rsid w:val="0095067D"/>
    <w:rsid w:val="00952AD8"/>
    <w:rsid w:val="00952B3B"/>
    <w:rsid w:val="009535BE"/>
    <w:rsid w:val="009549AE"/>
    <w:rsid w:val="00956039"/>
    <w:rsid w:val="00964A09"/>
    <w:rsid w:val="0096675E"/>
    <w:rsid w:val="0097396C"/>
    <w:rsid w:val="00981010"/>
    <w:rsid w:val="009831CE"/>
    <w:rsid w:val="00987D11"/>
    <w:rsid w:val="00990434"/>
    <w:rsid w:val="009907B3"/>
    <w:rsid w:val="0099221B"/>
    <w:rsid w:val="00992D75"/>
    <w:rsid w:val="009944E5"/>
    <w:rsid w:val="009965A3"/>
    <w:rsid w:val="009A1809"/>
    <w:rsid w:val="009A1E7F"/>
    <w:rsid w:val="009A27FC"/>
    <w:rsid w:val="009C17B9"/>
    <w:rsid w:val="009C2FCA"/>
    <w:rsid w:val="009C4935"/>
    <w:rsid w:val="009C6067"/>
    <w:rsid w:val="009D0AAF"/>
    <w:rsid w:val="009D1559"/>
    <w:rsid w:val="009D3C28"/>
    <w:rsid w:val="009D6B7E"/>
    <w:rsid w:val="009E07B6"/>
    <w:rsid w:val="009F50E7"/>
    <w:rsid w:val="00A0442E"/>
    <w:rsid w:val="00A105A0"/>
    <w:rsid w:val="00A11027"/>
    <w:rsid w:val="00A132EC"/>
    <w:rsid w:val="00A14553"/>
    <w:rsid w:val="00A20CD7"/>
    <w:rsid w:val="00A216FD"/>
    <w:rsid w:val="00A218CF"/>
    <w:rsid w:val="00A221E8"/>
    <w:rsid w:val="00A222B9"/>
    <w:rsid w:val="00A23049"/>
    <w:rsid w:val="00A23B97"/>
    <w:rsid w:val="00A24F15"/>
    <w:rsid w:val="00A25D69"/>
    <w:rsid w:val="00A27252"/>
    <w:rsid w:val="00A33BE5"/>
    <w:rsid w:val="00A36848"/>
    <w:rsid w:val="00A45482"/>
    <w:rsid w:val="00A459FF"/>
    <w:rsid w:val="00A5020F"/>
    <w:rsid w:val="00A5160C"/>
    <w:rsid w:val="00A55FA5"/>
    <w:rsid w:val="00A57B45"/>
    <w:rsid w:val="00A60EB8"/>
    <w:rsid w:val="00A63359"/>
    <w:rsid w:val="00A64E06"/>
    <w:rsid w:val="00A771CB"/>
    <w:rsid w:val="00A77888"/>
    <w:rsid w:val="00A801F0"/>
    <w:rsid w:val="00A802BA"/>
    <w:rsid w:val="00A818D6"/>
    <w:rsid w:val="00A87406"/>
    <w:rsid w:val="00A90343"/>
    <w:rsid w:val="00A90ED2"/>
    <w:rsid w:val="00A90F85"/>
    <w:rsid w:val="00A965AF"/>
    <w:rsid w:val="00A96EBC"/>
    <w:rsid w:val="00AA0A54"/>
    <w:rsid w:val="00AA2F1D"/>
    <w:rsid w:val="00AA3AA6"/>
    <w:rsid w:val="00AA7537"/>
    <w:rsid w:val="00AA78C2"/>
    <w:rsid w:val="00AB1BE2"/>
    <w:rsid w:val="00AB271E"/>
    <w:rsid w:val="00AB2CF8"/>
    <w:rsid w:val="00AB4449"/>
    <w:rsid w:val="00AC20CE"/>
    <w:rsid w:val="00AC3796"/>
    <w:rsid w:val="00AC4101"/>
    <w:rsid w:val="00AD0BFD"/>
    <w:rsid w:val="00AD2408"/>
    <w:rsid w:val="00AD412C"/>
    <w:rsid w:val="00AD4F38"/>
    <w:rsid w:val="00AE076D"/>
    <w:rsid w:val="00AE1047"/>
    <w:rsid w:val="00AE17FB"/>
    <w:rsid w:val="00AE69C1"/>
    <w:rsid w:val="00AF189B"/>
    <w:rsid w:val="00AF21C0"/>
    <w:rsid w:val="00AF3745"/>
    <w:rsid w:val="00AF46C6"/>
    <w:rsid w:val="00B0055C"/>
    <w:rsid w:val="00B01509"/>
    <w:rsid w:val="00B038C7"/>
    <w:rsid w:val="00B10F9C"/>
    <w:rsid w:val="00B13CF5"/>
    <w:rsid w:val="00B152D3"/>
    <w:rsid w:val="00B15F1C"/>
    <w:rsid w:val="00B21E51"/>
    <w:rsid w:val="00B22FBD"/>
    <w:rsid w:val="00B278AF"/>
    <w:rsid w:val="00B27AFA"/>
    <w:rsid w:val="00B30F8B"/>
    <w:rsid w:val="00B32C22"/>
    <w:rsid w:val="00B34919"/>
    <w:rsid w:val="00B369BF"/>
    <w:rsid w:val="00B452F1"/>
    <w:rsid w:val="00B47B9B"/>
    <w:rsid w:val="00B50D37"/>
    <w:rsid w:val="00B57402"/>
    <w:rsid w:val="00B60065"/>
    <w:rsid w:val="00B619D3"/>
    <w:rsid w:val="00B62B84"/>
    <w:rsid w:val="00B678F2"/>
    <w:rsid w:val="00B709DE"/>
    <w:rsid w:val="00B70F24"/>
    <w:rsid w:val="00B845DB"/>
    <w:rsid w:val="00B85052"/>
    <w:rsid w:val="00B852DA"/>
    <w:rsid w:val="00B86A44"/>
    <w:rsid w:val="00B87FE8"/>
    <w:rsid w:val="00B907D0"/>
    <w:rsid w:val="00B90EE9"/>
    <w:rsid w:val="00B928ED"/>
    <w:rsid w:val="00B957EA"/>
    <w:rsid w:val="00B95EE0"/>
    <w:rsid w:val="00B97D6D"/>
    <w:rsid w:val="00B97D8E"/>
    <w:rsid w:val="00BA0FDE"/>
    <w:rsid w:val="00BA46B0"/>
    <w:rsid w:val="00BA6713"/>
    <w:rsid w:val="00BB4A0E"/>
    <w:rsid w:val="00BB7F43"/>
    <w:rsid w:val="00BC0AA3"/>
    <w:rsid w:val="00BC130A"/>
    <w:rsid w:val="00BC248C"/>
    <w:rsid w:val="00BC27A7"/>
    <w:rsid w:val="00BC3D9E"/>
    <w:rsid w:val="00BC49D1"/>
    <w:rsid w:val="00BC6875"/>
    <w:rsid w:val="00BD1947"/>
    <w:rsid w:val="00BD25B5"/>
    <w:rsid w:val="00BD3C1D"/>
    <w:rsid w:val="00BD3CBB"/>
    <w:rsid w:val="00BD3CEE"/>
    <w:rsid w:val="00BD65EE"/>
    <w:rsid w:val="00BD761F"/>
    <w:rsid w:val="00BE183A"/>
    <w:rsid w:val="00BE1B84"/>
    <w:rsid w:val="00BE257C"/>
    <w:rsid w:val="00BE4155"/>
    <w:rsid w:val="00BF1119"/>
    <w:rsid w:val="00BF195D"/>
    <w:rsid w:val="00BF1A9F"/>
    <w:rsid w:val="00BF5EF9"/>
    <w:rsid w:val="00C00459"/>
    <w:rsid w:val="00C05C28"/>
    <w:rsid w:val="00C0687D"/>
    <w:rsid w:val="00C100AD"/>
    <w:rsid w:val="00C17E09"/>
    <w:rsid w:val="00C20DAD"/>
    <w:rsid w:val="00C22304"/>
    <w:rsid w:val="00C2601E"/>
    <w:rsid w:val="00C322C9"/>
    <w:rsid w:val="00C32D4F"/>
    <w:rsid w:val="00C34596"/>
    <w:rsid w:val="00C41EAD"/>
    <w:rsid w:val="00C42C76"/>
    <w:rsid w:val="00C44562"/>
    <w:rsid w:val="00C44A47"/>
    <w:rsid w:val="00C464A4"/>
    <w:rsid w:val="00C469E1"/>
    <w:rsid w:val="00C5284F"/>
    <w:rsid w:val="00C535FE"/>
    <w:rsid w:val="00C54072"/>
    <w:rsid w:val="00C54E86"/>
    <w:rsid w:val="00C55140"/>
    <w:rsid w:val="00C55844"/>
    <w:rsid w:val="00C6145F"/>
    <w:rsid w:val="00C61BF0"/>
    <w:rsid w:val="00C65AD1"/>
    <w:rsid w:val="00C67DE1"/>
    <w:rsid w:val="00C70A62"/>
    <w:rsid w:val="00C72558"/>
    <w:rsid w:val="00C762D4"/>
    <w:rsid w:val="00C77DBB"/>
    <w:rsid w:val="00C80336"/>
    <w:rsid w:val="00C80A4B"/>
    <w:rsid w:val="00C81647"/>
    <w:rsid w:val="00C8195A"/>
    <w:rsid w:val="00C81CB9"/>
    <w:rsid w:val="00C82F7A"/>
    <w:rsid w:val="00C840E0"/>
    <w:rsid w:val="00C86247"/>
    <w:rsid w:val="00C90576"/>
    <w:rsid w:val="00C94FBF"/>
    <w:rsid w:val="00C9516D"/>
    <w:rsid w:val="00C9526E"/>
    <w:rsid w:val="00C9693E"/>
    <w:rsid w:val="00C969F1"/>
    <w:rsid w:val="00CA1458"/>
    <w:rsid w:val="00CB0A28"/>
    <w:rsid w:val="00CB5CF4"/>
    <w:rsid w:val="00CB6ADE"/>
    <w:rsid w:val="00CC0852"/>
    <w:rsid w:val="00CC0AF6"/>
    <w:rsid w:val="00CC7E87"/>
    <w:rsid w:val="00CD1B27"/>
    <w:rsid w:val="00CD4882"/>
    <w:rsid w:val="00CD52F2"/>
    <w:rsid w:val="00CD7167"/>
    <w:rsid w:val="00CE22C2"/>
    <w:rsid w:val="00CE4D94"/>
    <w:rsid w:val="00CE7608"/>
    <w:rsid w:val="00D0027E"/>
    <w:rsid w:val="00D00475"/>
    <w:rsid w:val="00D07F2E"/>
    <w:rsid w:val="00D131C2"/>
    <w:rsid w:val="00D147FD"/>
    <w:rsid w:val="00D151F7"/>
    <w:rsid w:val="00D158DF"/>
    <w:rsid w:val="00D2624B"/>
    <w:rsid w:val="00D2650A"/>
    <w:rsid w:val="00D27552"/>
    <w:rsid w:val="00D303E1"/>
    <w:rsid w:val="00D30616"/>
    <w:rsid w:val="00D32BC7"/>
    <w:rsid w:val="00D33C73"/>
    <w:rsid w:val="00D34156"/>
    <w:rsid w:val="00D36DC5"/>
    <w:rsid w:val="00D4055A"/>
    <w:rsid w:val="00D521FE"/>
    <w:rsid w:val="00D52C0C"/>
    <w:rsid w:val="00D56692"/>
    <w:rsid w:val="00D5730B"/>
    <w:rsid w:val="00D604F9"/>
    <w:rsid w:val="00D6232A"/>
    <w:rsid w:val="00D66477"/>
    <w:rsid w:val="00D66536"/>
    <w:rsid w:val="00D67F91"/>
    <w:rsid w:val="00D67FD2"/>
    <w:rsid w:val="00D7008D"/>
    <w:rsid w:val="00D73480"/>
    <w:rsid w:val="00D738E3"/>
    <w:rsid w:val="00D73C6D"/>
    <w:rsid w:val="00D76413"/>
    <w:rsid w:val="00D76D4D"/>
    <w:rsid w:val="00D7700A"/>
    <w:rsid w:val="00D771D4"/>
    <w:rsid w:val="00D8031B"/>
    <w:rsid w:val="00D81102"/>
    <w:rsid w:val="00D82203"/>
    <w:rsid w:val="00D836D4"/>
    <w:rsid w:val="00D8498A"/>
    <w:rsid w:val="00D84A35"/>
    <w:rsid w:val="00D84D75"/>
    <w:rsid w:val="00D85189"/>
    <w:rsid w:val="00D85E4A"/>
    <w:rsid w:val="00D9072C"/>
    <w:rsid w:val="00D91C94"/>
    <w:rsid w:val="00D93938"/>
    <w:rsid w:val="00DA1C2B"/>
    <w:rsid w:val="00DA1CD1"/>
    <w:rsid w:val="00DA3508"/>
    <w:rsid w:val="00DA36EC"/>
    <w:rsid w:val="00DA4258"/>
    <w:rsid w:val="00DA7B32"/>
    <w:rsid w:val="00DB0D65"/>
    <w:rsid w:val="00DB3D08"/>
    <w:rsid w:val="00DB7FE1"/>
    <w:rsid w:val="00DC65A6"/>
    <w:rsid w:val="00DD03ED"/>
    <w:rsid w:val="00DD5294"/>
    <w:rsid w:val="00DD52B4"/>
    <w:rsid w:val="00DD60B6"/>
    <w:rsid w:val="00DD64F8"/>
    <w:rsid w:val="00DD75DB"/>
    <w:rsid w:val="00DD78DE"/>
    <w:rsid w:val="00DD7AD3"/>
    <w:rsid w:val="00DE7AC6"/>
    <w:rsid w:val="00DF46AF"/>
    <w:rsid w:val="00DF513F"/>
    <w:rsid w:val="00DF66AC"/>
    <w:rsid w:val="00DF6DFD"/>
    <w:rsid w:val="00DF724E"/>
    <w:rsid w:val="00DF7CC4"/>
    <w:rsid w:val="00E01754"/>
    <w:rsid w:val="00E02DF7"/>
    <w:rsid w:val="00E03A48"/>
    <w:rsid w:val="00E04AB7"/>
    <w:rsid w:val="00E0735F"/>
    <w:rsid w:val="00E12721"/>
    <w:rsid w:val="00E22F7F"/>
    <w:rsid w:val="00E2445A"/>
    <w:rsid w:val="00E24BA4"/>
    <w:rsid w:val="00E30DB6"/>
    <w:rsid w:val="00E3150C"/>
    <w:rsid w:val="00E32E9B"/>
    <w:rsid w:val="00E335FB"/>
    <w:rsid w:val="00E34C63"/>
    <w:rsid w:val="00E35170"/>
    <w:rsid w:val="00E362E0"/>
    <w:rsid w:val="00E37106"/>
    <w:rsid w:val="00E372DB"/>
    <w:rsid w:val="00E41CFC"/>
    <w:rsid w:val="00E42B86"/>
    <w:rsid w:val="00E43E1E"/>
    <w:rsid w:val="00E44D7B"/>
    <w:rsid w:val="00E45E51"/>
    <w:rsid w:val="00E53439"/>
    <w:rsid w:val="00E55034"/>
    <w:rsid w:val="00E554ED"/>
    <w:rsid w:val="00E56B74"/>
    <w:rsid w:val="00E60857"/>
    <w:rsid w:val="00E62200"/>
    <w:rsid w:val="00E630FA"/>
    <w:rsid w:val="00E64B29"/>
    <w:rsid w:val="00E6623F"/>
    <w:rsid w:val="00E72AF7"/>
    <w:rsid w:val="00E75818"/>
    <w:rsid w:val="00E8142F"/>
    <w:rsid w:val="00E822A2"/>
    <w:rsid w:val="00E82854"/>
    <w:rsid w:val="00E863C1"/>
    <w:rsid w:val="00E908FB"/>
    <w:rsid w:val="00E9344E"/>
    <w:rsid w:val="00E93B5E"/>
    <w:rsid w:val="00EA6510"/>
    <w:rsid w:val="00EA74AF"/>
    <w:rsid w:val="00EB18F6"/>
    <w:rsid w:val="00EB4A67"/>
    <w:rsid w:val="00EC3287"/>
    <w:rsid w:val="00EC4569"/>
    <w:rsid w:val="00EC4D4C"/>
    <w:rsid w:val="00EC5115"/>
    <w:rsid w:val="00EC574E"/>
    <w:rsid w:val="00EC67A7"/>
    <w:rsid w:val="00ED0988"/>
    <w:rsid w:val="00ED2416"/>
    <w:rsid w:val="00ED5112"/>
    <w:rsid w:val="00ED5E93"/>
    <w:rsid w:val="00ED7EB9"/>
    <w:rsid w:val="00EE0867"/>
    <w:rsid w:val="00EE3898"/>
    <w:rsid w:val="00EE5E59"/>
    <w:rsid w:val="00EE6CCC"/>
    <w:rsid w:val="00EE7723"/>
    <w:rsid w:val="00EF01E5"/>
    <w:rsid w:val="00EF3C2E"/>
    <w:rsid w:val="00EF5218"/>
    <w:rsid w:val="00EF6C81"/>
    <w:rsid w:val="00F01688"/>
    <w:rsid w:val="00F031FD"/>
    <w:rsid w:val="00F03A65"/>
    <w:rsid w:val="00F03AC3"/>
    <w:rsid w:val="00F04693"/>
    <w:rsid w:val="00F05DF2"/>
    <w:rsid w:val="00F06603"/>
    <w:rsid w:val="00F068F2"/>
    <w:rsid w:val="00F078F3"/>
    <w:rsid w:val="00F11179"/>
    <w:rsid w:val="00F1304D"/>
    <w:rsid w:val="00F15373"/>
    <w:rsid w:val="00F177C4"/>
    <w:rsid w:val="00F20745"/>
    <w:rsid w:val="00F22D0F"/>
    <w:rsid w:val="00F22F06"/>
    <w:rsid w:val="00F2668A"/>
    <w:rsid w:val="00F26EA7"/>
    <w:rsid w:val="00F27CCD"/>
    <w:rsid w:val="00F326F0"/>
    <w:rsid w:val="00F40A61"/>
    <w:rsid w:val="00F4691F"/>
    <w:rsid w:val="00F471C3"/>
    <w:rsid w:val="00F548FD"/>
    <w:rsid w:val="00F56F8B"/>
    <w:rsid w:val="00F608F1"/>
    <w:rsid w:val="00F619FB"/>
    <w:rsid w:val="00F61FAE"/>
    <w:rsid w:val="00F6218C"/>
    <w:rsid w:val="00F62A09"/>
    <w:rsid w:val="00F717E5"/>
    <w:rsid w:val="00F72CE6"/>
    <w:rsid w:val="00F76762"/>
    <w:rsid w:val="00F81051"/>
    <w:rsid w:val="00F83BD6"/>
    <w:rsid w:val="00F85D31"/>
    <w:rsid w:val="00F870A9"/>
    <w:rsid w:val="00F90C56"/>
    <w:rsid w:val="00F91749"/>
    <w:rsid w:val="00FA0502"/>
    <w:rsid w:val="00FA4E7F"/>
    <w:rsid w:val="00FA7BDA"/>
    <w:rsid w:val="00FA7EE0"/>
    <w:rsid w:val="00FB29A9"/>
    <w:rsid w:val="00FB48B9"/>
    <w:rsid w:val="00FB7BBB"/>
    <w:rsid w:val="00FC0DCB"/>
    <w:rsid w:val="00FC25F9"/>
    <w:rsid w:val="00FC3312"/>
    <w:rsid w:val="00FD0615"/>
    <w:rsid w:val="00FD45F8"/>
    <w:rsid w:val="00FD4BCF"/>
    <w:rsid w:val="00FE120D"/>
    <w:rsid w:val="00FE2D77"/>
    <w:rsid w:val="00FE4006"/>
    <w:rsid w:val="00FE43E1"/>
    <w:rsid w:val="00FE7710"/>
    <w:rsid w:val="00FF02DF"/>
    <w:rsid w:val="00FF2D6B"/>
    <w:rsid w:val="00FF3320"/>
    <w:rsid w:val="00FF378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77A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377AB2"/>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rsid w:val="004E3883"/>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377AB2"/>
    <w:rPr>
      <w:rFonts w:ascii="Arial" w:eastAsia="Times New Roman" w:hAnsi="Arial" w:cs="Arial"/>
      <w:b/>
      <w:bCs/>
      <w:kern w:val="32"/>
      <w:sz w:val="32"/>
      <w:szCs w:val="32"/>
      <w:lang w:eastAsia="ru-RU"/>
    </w:rPr>
  </w:style>
  <w:style w:type="paragraph" w:styleId="21">
    <w:name w:val="toc 2"/>
    <w:basedOn w:val="a5"/>
    <w:next w:val="a5"/>
    <w:autoRedefine/>
    <w:uiPriority w:val="39"/>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uiPriority w:val="59"/>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rsid w:val="00F27CCD"/>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2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25"/>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30"/>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31"/>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32"/>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3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3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ffa">
    <w:name w:val="Revision"/>
    <w:hidden/>
    <w:uiPriority w:val="99"/>
    <w:semiHidden/>
    <w:rsid w:val="0074619A"/>
    <w:pPr>
      <w:spacing w:after="0"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7"/>
    <w:next w:val="aff6"/>
    <w:rsid w:val="0054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OC Heading"/>
    <w:basedOn w:val="1"/>
    <w:next w:val="a5"/>
    <w:uiPriority w:val="39"/>
    <w:semiHidden/>
    <w:unhideWhenUsed/>
    <w:qFormat/>
    <w:rsid w:val="001119BB"/>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c">
    <w:name w:val="endnote text"/>
    <w:basedOn w:val="a5"/>
    <w:link w:val="afffd"/>
    <w:uiPriority w:val="99"/>
    <w:semiHidden/>
    <w:unhideWhenUsed/>
    <w:rsid w:val="00934C26"/>
    <w:rPr>
      <w:sz w:val="20"/>
      <w:szCs w:val="20"/>
    </w:rPr>
  </w:style>
  <w:style w:type="character" w:customStyle="1" w:styleId="afffd">
    <w:name w:val="Текст концевой сноски Знак"/>
    <w:basedOn w:val="a6"/>
    <w:link w:val="afffc"/>
    <w:uiPriority w:val="99"/>
    <w:semiHidden/>
    <w:rsid w:val="00934C26"/>
    <w:rPr>
      <w:rFonts w:ascii="Times New Roman" w:eastAsia="Times New Roman" w:hAnsi="Times New Roman" w:cs="Times New Roman"/>
      <w:sz w:val="20"/>
      <w:szCs w:val="20"/>
      <w:lang w:eastAsia="ru-RU"/>
    </w:rPr>
  </w:style>
  <w:style w:type="character" w:customStyle="1" w:styleId="af9">
    <w:name w:val="Абзац списка Знак"/>
    <w:link w:val="af8"/>
    <w:uiPriority w:val="34"/>
    <w:rsid w:val="00001E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77A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377AB2"/>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rsid w:val="004E3883"/>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377AB2"/>
    <w:rPr>
      <w:rFonts w:ascii="Arial" w:eastAsia="Times New Roman" w:hAnsi="Arial" w:cs="Arial"/>
      <w:b/>
      <w:bCs/>
      <w:kern w:val="32"/>
      <w:sz w:val="32"/>
      <w:szCs w:val="32"/>
      <w:lang w:eastAsia="ru-RU"/>
    </w:rPr>
  </w:style>
  <w:style w:type="paragraph" w:styleId="21">
    <w:name w:val="toc 2"/>
    <w:basedOn w:val="a5"/>
    <w:next w:val="a5"/>
    <w:autoRedefine/>
    <w:uiPriority w:val="39"/>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uiPriority w:val="59"/>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rsid w:val="00F27CCD"/>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2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25"/>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30"/>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31"/>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32"/>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3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3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ffa">
    <w:name w:val="Revision"/>
    <w:hidden/>
    <w:uiPriority w:val="99"/>
    <w:semiHidden/>
    <w:rsid w:val="0074619A"/>
    <w:pPr>
      <w:spacing w:after="0"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7"/>
    <w:next w:val="aff6"/>
    <w:rsid w:val="0054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OC Heading"/>
    <w:basedOn w:val="1"/>
    <w:next w:val="a5"/>
    <w:uiPriority w:val="39"/>
    <w:semiHidden/>
    <w:unhideWhenUsed/>
    <w:qFormat/>
    <w:rsid w:val="001119BB"/>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c">
    <w:name w:val="endnote text"/>
    <w:basedOn w:val="a5"/>
    <w:link w:val="afffd"/>
    <w:uiPriority w:val="99"/>
    <w:semiHidden/>
    <w:unhideWhenUsed/>
    <w:rsid w:val="00934C26"/>
    <w:rPr>
      <w:sz w:val="20"/>
      <w:szCs w:val="20"/>
    </w:rPr>
  </w:style>
  <w:style w:type="character" w:customStyle="1" w:styleId="afffd">
    <w:name w:val="Текст концевой сноски Знак"/>
    <w:basedOn w:val="a6"/>
    <w:link w:val="afffc"/>
    <w:uiPriority w:val="99"/>
    <w:semiHidden/>
    <w:rsid w:val="00934C26"/>
    <w:rPr>
      <w:rFonts w:ascii="Times New Roman" w:eastAsia="Times New Roman" w:hAnsi="Times New Roman" w:cs="Times New Roman"/>
      <w:sz w:val="20"/>
      <w:szCs w:val="20"/>
      <w:lang w:eastAsia="ru-RU"/>
    </w:rPr>
  </w:style>
  <w:style w:type="character" w:customStyle="1" w:styleId="af9">
    <w:name w:val="Абзац списка Знак"/>
    <w:link w:val="af8"/>
    <w:uiPriority w:val="34"/>
    <w:rsid w:val="00001E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59694982">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38670612">
      <w:bodyDiv w:val="1"/>
      <w:marLeft w:val="0"/>
      <w:marRight w:val="0"/>
      <w:marTop w:val="0"/>
      <w:marBottom w:val="0"/>
      <w:divBdr>
        <w:top w:val="none" w:sz="0" w:space="0" w:color="auto"/>
        <w:left w:val="none" w:sz="0" w:space="0" w:color="auto"/>
        <w:bottom w:val="none" w:sz="0" w:space="0" w:color="auto"/>
        <w:right w:val="none" w:sz="0" w:space="0" w:color="auto"/>
      </w:divBdr>
    </w:div>
    <w:div w:id="807556480">
      <w:bodyDiv w:val="1"/>
      <w:marLeft w:val="0"/>
      <w:marRight w:val="0"/>
      <w:marTop w:val="0"/>
      <w:marBottom w:val="0"/>
      <w:divBdr>
        <w:top w:val="none" w:sz="0" w:space="0" w:color="auto"/>
        <w:left w:val="none" w:sz="0" w:space="0" w:color="auto"/>
        <w:bottom w:val="none" w:sz="0" w:space="0" w:color="auto"/>
        <w:right w:val="none" w:sz="0" w:space="0" w:color="auto"/>
      </w:divBdr>
    </w:div>
    <w:div w:id="954991287">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24558462">
      <w:bodyDiv w:val="1"/>
      <w:marLeft w:val="0"/>
      <w:marRight w:val="0"/>
      <w:marTop w:val="0"/>
      <w:marBottom w:val="0"/>
      <w:divBdr>
        <w:top w:val="none" w:sz="0" w:space="0" w:color="auto"/>
        <w:left w:val="none" w:sz="0" w:space="0" w:color="auto"/>
        <w:bottom w:val="none" w:sz="0" w:space="0" w:color="auto"/>
        <w:right w:val="none" w:sz="0" w:space="0" w:color="auto"/>
      </w:divBdr>
    </w:div>
    <w:div w:id="19985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0C625A251053F4FD02D77D41F0647007564700A8E113D845C16B60B68DA8dFO"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0C625A251053F4FD02D7784EF3647007564902A3E71A854FC9326CB4A8dAO"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rmsp.nalog.ru/search.html" TargetMode="Externa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8.xml"/><Relationship Id="rId27" Type="http://schemas.openxmlformats.org/officeDocument/2006/relationships/footer" Target="footer1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37CF-574F-4F17-9138-B05D75CA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126</Pages>
  <Words>31708</Words>
  <Characters>180740</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Магинский Павел Павлович</dc:creator>
  <cp:lastModifiedBy>Павлова Анастасия Ивановна</cp:lastModifiedBy>
  <cp:revision>12</cp:revision>
  <cp:lastPrinted>2013-05-14T07:19:00Z</cp:lastPrinted>
  <dcterms:created xsi:type="dcterms:W3CDTF">2015-06-03T11:38:00Z</dcterms:created>
  <dcterms:modified xsi:type="dcterms:W3CDTF">2017-09-06T13:34:00Z</dcterms:modified>
</cp:coreProperties>
</file>