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1BCAF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«Интер РАО – Электрогенерация»,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BB1E8C">
        <w:rPr>
          <w:b/>
        </w:rPr>
        <w:t>Южноуральск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4C458F" w:rsidRPr="004C458F" w:rsidTr="00874C8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№ 20/580.17.00289/ОЗП-П</w:t>
            </w:r>
            <w:r>
              <w:t>ВП</w:t>
            </w:r>
          </w:p>
        </w:tc>
      </w:tr>
      <w:tr w:rsidR="004C458F" w:rsidRPr="004C458F" w:rsidTr="00874C8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302E50">
            <w:r w:rsidRPr="004C458F">
              <w:t>«</w:t>
            </w:r>
            <w:r w:rsidR="00302E50">
              <w:t>15</w:t>
            </w:r>
            <w:r w:rsidRPr="004C458F">
              <w:t xml:space="preserve">» </w:t>
            </w:r>
            <w:r w:rsidR="000F2500">
              <w:t>января</w:t>
            </w:r>
            <w:r w:rsidRPr="004C458F">
              <w:t xml:space="preserve"> 201</w:t>
            </w:r>
            <w:r w:rsidR="000F2500">
              <w:t>8</w:t>
            </w:r>
            <w:r w:rsidRPr="004C458F">
              <w:t xml:space="preserve"> г.</w:t>
            </w:r>
          </w:p>
        </w:tc>
      </w:tr>
      <w:tr w:rsidR="004C458F" w:rsidRPr="004C458F" w:rsidTr="00874C8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3 193 785,05 руб. (без НДС)</w:t>
            </w:r>
          </w:p>
        </w:tc>
      </w:tr>
      <w:tr w:rsidR="004C458F" w:rsidRPr="004C458F" w:rsidTr="00874C8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НЕТ</w:t>
            </w:r>
          </w:p>
        </w:tc>
      </w:tr>
      <w:tr w:rsidR="004C458F" w:rsidRPr="004C458F" w:rsidTr="00874C83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58F" w:rsidRPr="004C458F" w:rsidRDefault="004C458F" w:rsidP="004C458F">
            <w:r w:rsidRPr="004C458F">
              <w:t>31705742371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4C458F">
        <w:t xml:space="preserve"> </w:t>
      </w:r>
      <w:r w:rsidR="00EF1E0C" w:rsidRPr="00EF1E0C">
        <w:t xml:space="preserve">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4C458F" w:rsidRPr="004C458F">
        <w:rPr>
          <w:bCs/>
          <w:snapToGrid w:val="0"/>
          <w:szCs w:val="20"/>
        </w:rPr>
        <w:t>Проведение виброобследования основного и вспомогательного оборудования турбинного отделения КТЦ, ЦПГУ Южноуральской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«Южноуральская ГРЭС»</w:t>
      </w:r>
      <w:r w:rsidR="008C053C" w:rsidRPr="008C053C">
        <w:t xml:space="preserve"> </w:t>
      </w:r>
      <w:r w:rsidR="001A05B1">
        <w:t xml:space="preserve">АО </w:t>
      </w:r>
      <w:r w:rsidR="00E85079">
        <w:t xml:space="preserve">«Интер </w:t>
      </w:r>
      <w:r w:rsidR="008C053C" w:rsidRPr="008C053C">
        <w:t>РАО – Электрогенерация»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t xml:space="preserve">Ермоленко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t>Татьяна Владимировна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Заместитель директора по экономике и снабжению филиала «Южноуральская ГРЭС» АО «Интер РАО </w:t>
            </w:r>
            <w:r w:rsidRPr="007C63AF">
              <w:rPr>
                <w:rFonts w:eastAsia="SimSun"/>
              </w:rPr>
              <w:t>- Электрогенерация</w:t>
            </w:r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  <w:bCs/>
              </w:rPr>
            </w:pPr>
            <w:r w:rsidRPr="007C63AF">
              <w:rPr>
                <w:rFonts w:eastAsia="SimSun"/>
                <w:bCs/>
              </w:rPr>
              <w:t xml:space="preserve">Капков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Главный инженер филиала «Южноуральская ГРЭС» АО «Интер РАО </w:t>
            </w:r>
            <w:r w:rsidRPr="007C63AF">
              <w:rPr>
                <w:rFonts w:eastAsia="SimSun"/>
              </w:rPr>
              <w:t>- Электрогенерация</w:t>
            </w:r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Члены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Иванов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Директор по безопасности и режиму </w:t>
            </w:r>
            <w:r w:rsidRPr="007C63AF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7C63AF">
              <w:rPr>
                <w:rFonts w:eastAsia="SimSun"/>
              </w:rPr>
              <w:t>- Электрогенерация</w:t>
            </w:r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 xml:space="preserve">Леонов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Викторович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Начальник юридического отдела </w:t>
            </w:r>
            <w:r w:rsidRPr="007C63AF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7C63AF">
              <w:rPr>
                <w:rFonts w:eastAsia="SimSun"/>
              </w:rPr>
              <w:t>- Электрогенерация</w:t>
            </w:r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Ахметова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Начальник </w:t>
            </w:r>
            <w:r w:rsidRPr="007C63AF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7C63AF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7C63AF">
              <w:rPr>
                <w:rFonts w:eastAsia="SimSun"/>
              </w:rPr>
              <w:t>- Электрогенерация</w:t>
            </w:r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rPr>
                <w:rFonts w:eastAsia="SimSun"/>
                <w:u w:val="single"/>
              </w:rPr>
            </w:pPr>
            <w:r w:rsidRPr="007C63AF">
              <w:rPr>
                <w:rFonts w:eastAsia="SimSun"/>
                <w:u w:val="single"/>
              </w:rPr>
              <w:t xml:space="preserve">Ответственный секретарь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7C63AF" w:rsidRPr="007C63AF" w:rsidTr="00910516">
              <w:tc>
                <w:tcPr>
                  <w:tcW w:w="2943" w:type="dxa"/>
                  <w:hideMark/>
                </w:tcPr>
                <w:p w:rsidR="007C63AF" w:rsidRPr="007C63AF" w:rsidRDefault="007C63AF" w:rsidP="007C63AF">
                  <w:pPr>
                    <w:outlineLvl w:val="0"/>
                    <w:rPr>
                      <w:rFonts w:eastAsia="SimSun"/>
                    </w:rPr>
                  </w:pPr>
                  <w:r w:rsidRPr="007C63AF">
                    <w:rPr>
                      <w:rFonts w:eastAsia="SimSun"/>
                    </w:rPr>
                    <w:t xml:space="preserve">Кузнецов </w:t>
                  </w:r>
                </w:p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  <w:bCs/>
                    </w:rPr>
                    <w:lastRenderedPageBreak/>
                    <w:t xml:space="preserve">Ведущий специалист </w:t>
                  </w:r>
                  <w:r w:rsidRPr="007C63AF">
                    <w:rPr>
                      <w:rFonts w:eastAsia="SimSun"/>
                    </w:rPr>
                    <w:t xml:space="preserve">отдела закупочных процедур и сопровождения </w:t>
                  </w:r>
                  <w:r w:rsidRPr="007C63AF">
                    <w:rPr>
                      <w:rFonts w:eastAsia="SimSun"/>
                    </w:rPr>
                    <w:lastRenderedPageBreak/>
                    <w:t xml:space="preserve">контрактов </w:t>
                  </w:r>
                  <w:r w:rsidRPr="007C63AF">
                    <w:rPr>
                      <w:rFonts w:eastAsia="SimSun"/>
                      <w:bCs/>
                    </w:rPr>
                    <w:t xml:space="preserve">филиала «Южноуральская ГРЭС» АО «Интер РАО </w:t>
                  </w:r>
                  <w:r w:rsidRPr="007C63AF">
                    <w:rPr>
                      <w:rFonts w:eastAsia="SimSun"/>
                    </w:rPr>
                    <w:t>- Электрогенерация</w:t>
                  </w:r>
                  <w:r w:rsidRPr="007C63AF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7C63AF" w:rsidRPr="007C63AF" w:rsidRDefault="007C63AF" w:rsidP="007C63AF">
            <w:pPr>
              <w:rPr>
                <w:u w:val="single"/>
              </w:rPr>
            </w:pPr>
          </w:p>
        </w:tc>
      </w:tr>
      <w:tr w:rsidR="007C63AF" w:rsidRPr="007C63AF" w:rsidTr="007C63AF">
        <w:tc>
          <w:tcPr>
            <w:tcW w:w="10530" w:type="dxa"/>
            <w:gridSpan w:val="2"/>
          </w:tcPr>
          <w:p w:rsidR="007C63AF" w:rsidRPr="007C63AF" w:rsidRDefault="007C63AF" w:rsidP="007C63AF">
            <w:pPr>
              <w:keepNext/>
              <w:snapToGrid w:val="0"/>
              <w:ind w:right="23"/>
              <w:outlineLvl w:val="1"/>
            </w:pPr>
            <w:r w:rsidRPr="007C63AF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t xml:space="preserve">Хорунжая </w:t>
            </w:r>
          </w:p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t>Светлана Николаевна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lang w:eastAsia="en-US"/>
              </w:rPr>
              <w:t>Заместитель генерального директора по  управлению, экономике и финансам ООО "Интер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C11F63" w:rsidRPr="005E75CD" w:rsidRDefault="00C11F63" w:rsidP="00C11F63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0C18C9" w:rsidRDefault="00964EB2" w:rsidP="00964EB2">
      <w:pPr>
        <w:widowControl w:val="0"/>
        <w:spacing w:before="60"/>
        <w:jc w:val="both"/>
      </w:pPr>
      <w:r w:rsidRPr="001A0325">
        <w:t xml:space="preserve">В </w:t>
      </w:r>
      <w:r w:rsidRPr="000C18C9">
        <w:t>соответствии с критериями и процедурами оценки предлагается ранжировать предложения на участие в запросе предложений следующим образом:</w:t>
      </w:r>
    </w:p>
    <w:p w:rsidR="00194587" w:rsidRPr="00A12669" w:rsidRDefault="00194587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 xml:space="preserve">Первое место: </w:t>
      </w:r>
      <w:r w:rsidRPr="00A12669">
        <w:rPr>
          <w:bCs/>
        </w:rPr>
        <w:tab/>
        <w:t xml:space="preserve">Общество с ограниченной ответственностью «Прософт-Системы» ИНН/КПП 6660149600/665801001 ОГРН 1026604959347.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</w:t>
      </w:r>
      <w:r w:rsidR="00A12669" w:rsidRPr="00A12669">
        <w:rPr>
          <w:bCs/>
        </w:rPr>
        <w:t>990 000</w:t>
      </w:r>
      <w:r w:rsidRPr="00A12669">
        <w:rPr>
          <w:bCs/>
        </w:rPr>
        <w:t>,00 руб. без НДС. Срок оказания услуг: с февраля 2018 по 31 марта 2019г. Условия оплаты: согласно условиям закупочной документации. Итоговый балл пре</w:t>
      </w:r>
      <w:r w:rsidR="00A12669" w:rsidRPr="00A12669">
        <w:rPr>
          <w:bCs/>
        </w:rPr>
        <w:t>дложения 3,58</w:t>
      </w:r>
    </w:p>
    <w:p w:rsidR="00194587" w:rsidRPr="00A12669" w:rsidRDefault="00194587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>Второе место:</w:t>
      </w:r>
      <w:r w:rsidRPr="00A12669">
        <w:t xml:space="preserve"> </w:t>
      </w:r>
      <w:r w:rsidRPr="00A12669">
        <w:rPr>
          <w:bCs/>
        </w:rPr>
        <w:t xml:space="preserve">Общество с ограниченной ответственностью «Евросервис» ИНН/КПП 7453201100/745301001 ОГРН 1087453009698.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</w:t>
      </w:r>
      <w:r w:rsidR="00A12669" w:rsidRPr="00A12669">
        <w:rPr>
          <w:bCs/>
        </w:rPr>
        <w:t>1 600 000</w:t>
      </w:r>
      <w:r w:rsidRPr="00A12669">
        <w:rPr>
          <w:bCs/>
        </w:rPr>
        <w:t>,00 руб. без НДС. Срок оказания услуг: февраль 2018- март 2019г. Условия оплаты: согласно условиям закупочной документации. Итоговый балл предложения 3,</w:t>
      </w:r>
      <w:r w:rsidR="00A12669" w:rsidRPr="00A12669">
        <w:rPr>
          <w:bCs/>
        </w:rPr>
        <w:t>49</w:t>
      </w:r>
    </w:p>
    <w:p w:rsidR="00194587" w:rsidRPr="00A12669" w:rsidRDefault="00194587" w:rsidP="00194587">
      <w:pPr>
        <w:tabs>
          <w:tab w:val="right" w:pos="9360"/>
        </w:tabs>
        <w:rPr>
          <w:b/>
          <w:bCs/>
        </w:rPr>
      </w:pPr>
      <w:r w:rsidRPr="00A12669">
        <w:rPr>
          <w:b/>
          <w:bCs/>
        </w:rPr>
        <w:t>Третье место:</w:t>
      </w:r>
      <w:r w:rsidRPr="00A12669">
        <w:t xml:space="preserve"> </w:t>
      </w:r>
      <w:r w:rsidRPr="00A12669">
        <w:rPr>
          <w:bCs/>
        </w:rPr>
        <w:t xml:space="preserve">Общество с ограниченной ответственностью «ЭнергоРемонтноеПредприятие» ИНН/КПП 7451320006/745101001 ОГРН 1117451006386.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</w:t>
      </w:r>
      <w:r w:rsidR="00A12669" w:rsidRPr="00A12669">
        <w:rPr>
          <w:bCs/>
        </w:rPr>
        <w:t xml:space="preserve">1 520 302,00 </w:t>
      </w:r>
      <w:r w:rsidRPr="00A12669">
        <w:rPr>
          <w:bCs/>
        </w:rPr>
        <w:t>руб. без НДС. Срок оказания услуг: февраль 2018- март 2019г. Условия оплаты: согласно условиям закупочной документаци</w:t>
      </w:r>
      <w:r w:rsidR="00A12669" w:rsidRPr="00A12669">
        <w:rPr>
          <w:bCs/>
        </w:rPr>
        <w:t>и. Итоговый балл предложения 3,4</w:t>
      </w:r>
      <w:r w:rsidRPr="00A12669">
        <w:rPr>
          <w:bCs/>
        </w:rPr>
        <w:t>0</w:t>
      </w:r>
    </w:p>
    <w:p w:rsidR="00A12669" w:rsidRPr="00A12669" w:rsidRDefault="00194587" w:rsidP="00A12669">
      <w:pPr>
        <w:tabs>
          <w:tab w:val="right" w:pos="9360"/>
        </w:tabs>
        <w:jc w:val="both"/>
      </w:pPr>
      <w:r w:rsidRPr="00A12669">
        <w:rPr>
          <w:b/>
          <w:bCs/>
        </w:rPr>
        <w:t>Четвертое место:</w:t>
      </w:r>
      <w:r w:rsidRPr="00A12669">
        <w:t xml:space="preserve"> </w:t>
      </w:r>
      <w:r w:rsidR="00A12669" w:rsidRPr="00A12669">
        <w:t>Общество с ограниченной ответственностью</w:t>
      </w:r>
    </w:p>
    <w:p w:rsidR="00A12669" w:rsidRDefault="00A12669" w:rsidP="00A12669">
      <w:pPr>
        <w:tabs>
          <w:tab w:val="right" w:pos="9360"/>
        </w:tabs>
        <w:jc w:val="both"/>
        <w:rPr>
          <w:highlight w:val="yellow"/>
        </w:rPr>
      </w:pPr>
      <w:r w:rsidRPr="00A12669">
        <w:t>«ЭКСПЕРТИЗА.ДИАГНОСТИКА.СЕРВИС» ИНН/КПП 7453203450/745301001 ОГРН 1097453000611. Заявка на</w:t>
      </w:r>
      <w:r>
        <w:t xml:space="preserve">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</w:t>
      </w:r>
      <w:r w:rsidRPr="00A12669">
        <w:t>1 278 712,80</w:t>
      </w:r>
      <w:r>
        <w:t xml:space="preserve"> руб. без НДС. </w:t>
      </w:r>
      <w:r>
        <w:lastRenderedPageBreak/>
        <w:t>Срок оказания услуг: февраль 2018 по март 2019г. Условия оплаты: согласно технического задания. Итоговый балл предложения 3,26</w:t>
      </w:r>
    </w:p>
    <w:p w:rsidR="00A12669" w:rsidRDefault="00A12669" w:rsidP="00194587">
      <w:pPr>
        <w:tabs>
          <w:tab w:val="right" w:pos="9360"/>
        </w:tabs>
        <w:jc w:val="both"/>
        <w:rPr>
          <w:highlight w:val="yellow"/>
        </w:rPr>
      </w:pPr>
    </w:p>
    <w:p w:rsidR="00194587" w:rsidRPr="00A12669" w:rsidRDefault="00A12669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 xml:space="preserve">Пятое место: </w:t>
      </w:r>
      <w:r w:rsidR="00194587" w:rsidRPr="00A12669">
        <w:rPr>
          <w:bCs/>
        </w:rPr>
        <w:t>Общество с ограниченной ответственностью «КВАРЦ Групп» ИНН/КПП 7728549952/774501001 ОГРН 1057747186342.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2 800 287,42 руб. без НДС. Срок оказания услуг: с 01 февраля 2018 по 31 марта 2019г. Условия оплаты: согласно условиям закупочной документации. Итоговый балл предложения 2,96</w:t>
      </w:r>
    </w:p>
    <w:p w:rsidR="00194587" w:rsidRPr="00A12669" w:rsidRDefault="00A12669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 xml:space="preserve">Шестое </w:t>
      </w:r>
      <w:r w:rsidR="00194587" w:rsidRPr="00A12669">
        <w:rPr>
          <w:b/>
          <w:bCs/>
        </w:rPr>
        <w:t>место:</w:t>
      </w:r>
      <w:r w:rsidR="00194587" w:rsidRPr="00A12669">
        <w:rPr>
          <w:bCs/>
        </w:rPr>
        <w:t xml:space="preserve"> Акционерное общество «Промсервис» ИНН/КПП 7302005960/730201001 ОГРН 1027300533952.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2 597 430,85 руб. без НДС. Срок оказания услуг: с 01 февраля 2018 по 31 марта 2019г. Условия оплаты: согласно условиям закупочной документации. Итоговый балл предложения 2,92</w:t>
      </w:r>
    </w:p>
    <w:p w:rsidR="00194587" w:rsidRPr="00A12669" w:rsidRDefault="00A12669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 xml:space="preserve">Седьмое </w:t>
      </w:r>
      <w:r w:rsidR="00194587" w:rsidRPr="00A12669">
        <w:rPr>
          <w:b/>
          <w:bCs/>
        </w:rPr>
        <w:t>место:</w:t>
      </w:r>
      <w:r w:rsidR="00194587" w:rsidRPr="00A12669">
        <w:rPr>
          <w:bCs/>
        </w:rPr>
        <w:t xml:space="preserve"> Открытое акционерное общество «УРАЛЭНЕРГОРЕМОНТ» ИНН/КПП 6660001308/667001001 ОГРН 1026604941857.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</w:t>
      </w:r>
      <w:r w:rsidRPr="00A12669">
        <w:rPr>
          <w:bCs/>
        </w:rPr>
        <w:t xml:space="preserve">3 007 500,32 </w:t>
      </w:r>
      <w:r w:rsidR="00194587" w:rsidRPr="00A12669">
        <w:rPr>
          <w:bCs/>
        </w:rPr>
        <w:t>руб. без НДС. Срок оказания услуг: с 01 февраля 2018 по 31 марта 2019г. Условия оплаты: согласно условиям закупочной документации. Итоговый балл предложения 2,</w:t>
      </w:r>
      <w:r w:rsidRPr="00A12669">
        <w:rPr>
          <w:bCs/>
        </w:rPr>
        <w:t>91</w:t>
      </w:r>
    </w:p>
    <w:p w:rsidR="00194587" w:rsidRPr="00A12669" w:rsidRDefault="00194587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>Восьмое место:</w:t>
      </w:r>
      <w:r w:rsidRPr="00A12669">
        <w:rPr>
          <w:bCs/>
        </w:rPr>
        <w:t xml:space="preserve"> </w:t>
      </w:r>
      <w:r w:rsidRPr="00A12669">
        <w:rPr>
          <w:bCs/>
        </w:rPr>
        <w:tab/>
        <w:t>Общество с ограниченной ответственностью «Турбоэнергоремонт» ИНН/КПП 7805370007/780501001 ОГРН 1057810274191.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3 141 931,17 руб. без НДС. Срок оказания услуг: с 28 февраля 2018 по 31 марта 2019г. Условия оплаты: согласно условиям закупочной документации. Итоговый балл предложения 2,49</w:t>
      </w:r>
    </w:p>
    <w:p w:rsidR="00194587" w:rsidRPr="00194587" w:rsidRDefault="00194587" w:rsidP="00194587">
      <w:pPr>
        <w:tabs>
          <w:tab w:val="right" w:pos="9360"/>
        </w:tabs>
        <w:jc w:val="both"/>
        <w:rPr>
          <w:b/>
          <w:bCs/>
        </w:rPr>
      </w:pPr>
      <w:r w:rsidRPr="00A12669">
        <w:rPr>
          <w:b/>
          <w:bCs/>
        </w:rPr>
        <w:t>Девятое место:</w:t>
      </w:r>
      <w:r w:rsidRPr="00A12669">
        <w:rPr>
          <w:bCs/>
        </w:rPr>
        <w:t xml:space="preserve"> Общество с ограниченной ответственностью «ЭнергоУралРемонт» ИНН/КПП 6661038484/667101001 ОГРН 1026605242267.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3 178 869,17 руб. без НДС. Срок оказания услуг: февраль 2018-март 2019г. Условия оплаты: согласно условиям закупочной документации. Итоговый балл предложения 2,44</w:t>
      </w:r>
    </w:p>
    <w:p w:rsidR="007C63AF" w:rsidRPr="00EA64BC" w:rsidRDefault="007C63AF" w:rsidP="000C2139">
      <w:pPr>
        <w:jc w:val="both"/>
        <w:rPr>
          <w:b/>
          <w:color w:val="000000"/>
        </w:rPr>
      </w:pPr>
    </w:p>
    <w:p w:rsidR="00964EB2" w:rsidRPr="00EA64BC" w:rsidRDefault="00964EB2" w:rsidP="000C2139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3</w:t>
      </w:r>
      <w:r w:rsidRPr="00EA64BC">
        <w:rPr>
          <w:b/>
          <w:color w:val="000000"/>
        </w:rPr>
        <w:t xml:space="preserve"> повестки:</w:t>
      </w:r>
      <w:r w:rsidR="000C2139" w:rsidRPr="00EA64BC">
        <w:rPr>
          <w:b/>
          <w:color w:val="000000"/>
        </w:rPr>
        <w:t xml:space="preserve"> </w:t>
      </w:r>
      <w:r w:rsidRPr="00EA64BC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A12669" w:rsidRPr="00A12669" w:rsidRDefault="00964EB2" w:rsidP="00A12669">
      <w:pPr>
        <w:outlineLvl w:val="0"/>
        <w:rPr>
          <w:b/>
          <w:bCs/>
        </w:rPr>
      </w:pPr>
      <w:r w:rsidRPr="00EA64BC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EA64BC">
        <w:rPr>
          <w:bCs/>
        </w:rPr>
        <w:t xml:space="preserve">закупочной комиссии </w:t>
      </w:r>
      <w:r w:rsidRPr="00EA64BC">
        <w:rPr>
          <w:bCs/>
        </w:rPr>
        <w:t xml:space="preserve">предлагается признать победителем запроса предложений в электронной форме – </w:t>
      </w:r>
      <w:r w:rsidR="00A12669" w:rsidRPr="00A12669">
        <w:rPr>
          <w:bCs/>
        </w:rPr>
        <w:t xml:space="preserve">Общество с ограниченной ответственностью «Прософт-Системы» ИНН/КПП 6660149600/665801001 ОГРН 1026604959347.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</w:t>
      </w:r>
      <w:r w:rsidR="00A12669" w:rsidRPr="00A12669">
        <w:rPr>
          <w:bCs/>
        </w:rPr>
        <w:lastRenderedPageBreak/>
        <w:t>ЦПГУ Южноуральской ГРЭС» АО «Интер РАО-Электрогенерация». Стоимость заявки на участие – 990 000,00 руб. без НДС. Срок оказания услуг: с февраля 2018 по 31 марта 2019г. Условия оплаты: согласно условиям закупочной документации. Итоговый балл предложения 3,58</w:t>
      </w:r>
    </w:p>
    <w:p w:rsidR="00964EB2" w:rsidRPr="00EA64BC" w:rsidRDefault="00964EB2" w:rsidP="002E2CBB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4</w:t>
      </w:r>
      <w:r w:rsidRPr="00EA64BC">
        <w:rPr>
          <w:b/>
          <w:color w:val="000000"/>
        </w:rPr>
        <w:t xml:space="preserve"> повестки:</w:t>
      </w:r>
      <w:r w:rsidR="002E2CBB" w:rsidRPr="00EA64BC">
        <w:rPr>
          <w:b/>
          <w:color w:val="000000"/>
        </w:rPr>
        <w:t xml:space="preserve"> </w:t>
      </w:r>
      <w:r w:rsidRPr="00EA64BC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A12669" w:rsidRDefault="00964EB2" w:rsidP="00964EB2">
      <w:pPr>
        <w:spacing w:before="120" w:after="120"/>
        <w:jc w:val="both"/>
      </w:pPr>
      <w:r w:rsidRPr="00EA64BC">
        <w:rPr>
          <w:bCs/>
        </w:rPr>
        <w:t xml:space="preserve">В </w:t>
      </w:r>
      <w:r w:rsidRPr="00A12669">
        <w:rPr>
          <w:bCs/>
        </w:rPr>
        <w:t xml:space="preserve">целях уточнения несущественных для Заказчика условий договора, а </w:t>
      </w:r>
      <w:r w:rsidR="000C2139" w:rsidRPr="00A12669">
        <w:rPr>
          <w:bCs/>
        </w:rPr>
        <w:t>также</w:t>
      </w:r>
      <w:r w:rsidRPr="00A12669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A12669">
        <w:t xml:space="preserve"> </w:t>
      </w:r>
      <w:r w:rsidR="00401FF8" w:rsidRPr="00A12669">
        <w:rPr>
          <w:bCs/>
        </w:rPr>
        <w:t xml:space="preserve">– </w:t>
      </w:r>
      <w:r w:rsidR="00194587" w:rsidRPr="00A12669">
        <w:rPr>
          <w:bCs/>
        </w:rPr>
        <w:t>Общество с ограниченной ответственностью «Прософт-Системы» ИНН/КПП 6660149600/665801001 ОГРН 1026604959347</w:t>
      </w:r>
      <w:r w:rsidRPr="00A12669">
        <w:rPr>
          <w:bCs/>
        </w:rPr>
        <w:t>.</w:t>
      </w:r>
    </w:p>
    <w:p w:rsidR="00964EB2" w:rsidRPr="00A12669" w:rsidRDefault="00964EB2" w:rsidP="00964EB2">
      <w:pPr>
        <w:ind w:firstLine="709"/>
        <w:jc w:val="both"/>
        <w:outlineLvl w:val="0"/>
        <w:rPr>
          <w:bCs/>
        </w:rPr>
      </w:pPr>
      <w:r w:rsidRPr="00A12669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A12669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A12669" w:rsidRDefault="00964EB2" w:rsidP="00964EB2">
      <w:pPr>
        <w:tabs>
          <w:tab w:val="right" w:pos="176"/>
        </w:tabs>
        <w:jc w:val="both"/>
        <w:rPr>
          <w:b/>
        </w:rPr>
      </w:pPr>
      <w:r w:rsidRPr="00A12669">
        <w:rPr>
          <w:b/>
        </w:rPr>
        <w:t>РЕШИЛИ:</w:t>
      </w:r>
    </w:p>
    <w:p w:rsidR="00964EB2" w:rsidRPr="00A12669" w:rsidRDefault="00964EB2" w:rsidP="00964EB2">
      <w:pPr>
        <w:numPr>
          <w:ilvl w:val="0"/>
          <w:numId w:val="2"/>
        </w:numPr>
        <w:ind w:left="0" w:firstLine="0"/>
        <w:jc w:val="both"/>
      </w:pPr>
      <w:r w:rsidRPr="00A12669">
        <w:t xml:space="preserve">Одобрить отчет экспертной группы по рассмотрению, оценке и </w:t>
      </w:r>
      <w:r w:rsidR="00F31642" w:rsidRPr="00A12669">
        <w:t>сопоставлению, по итоговой оценке,</w:t>
      </w:r>
      <w:r w:rsidRPr="00A12669">
        <w:t xml:space="preserve"> заявок в открытом запросе предложений (с учетом проведенной процедуры переторжки).</w:t>
      </w:r>
    </w:p>
    <w:p w:rsidR="00964EB2" w:rsidRPr="00A12669" w:rsidRDefault="00964EB2" w:rsidP="00964EB2">
      <w:pPr>
        <w:numPr>
          <w:ilvl w:val="0"/>
          <w:numId w:val="2"/>
        </w:numPr>
        <w:ind w:left="0" w:firstLine="0"/>
        <w:jc w:val="both"/>
      </w:pPr>
      <w:r w:rsidRPr="00A12669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194587" w:rsidRPr="00A12669" w:rsidRDefault="00964EB2" w:rsidP="00194587">
      <w:pPr>
        <w:numPr>
          <w:ilvl w:val="0"/>
          <w:numId w:val="2"/>
        </w:numPr>
        <w:ind w:left="0" w:firstLine="0"/>
        <w:rPr>
          <w:b/>
          <w:bCs/>
        </w:rPr>
      </w:pPr>
      <w:r w:rsidRPr="00A12669">
        <w:t xml:space="preserve">Признать Победителем открытого запроса </w:t>
      </w:r>
      <w:r w:rsidR="00A12669" w:rsidRPr="00A12669">
        <w:rPr>
          <w:bCs/>
        </w:rPr>
        <w:t>Общество с ограниченной ответственностью «Прософт-Системы» ИНН/КПП 6660149600/665801001 ОГРН 1026604959347. Заявка на участие в открытом запросе предложений в электронной форме на право заключения договора по закупке «Проведение виброобследования основного и вспомогательного оборудования турбинного отделения КТЦ, ЦПГУ Южноуральской ГРЭС» АО «Интер РАО-Электрогенерация». Стоимость заявки на участие – 990 000,00 руб. без НДС. Срок оказания услуг: с февраля 2018 по 31 марта 2019г. Условия оплаты: согласно условиям закупочной документации. Итоговый балл предложения 3,58</w:t>
      </w:r>
    </w:p>
    <w:p w:rsidR="00964EB2" w:rsidRPr="00A12669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A12669">
        <w:rPr>
          <w:bCs/>
        </w:rPr>
        <w:t xml:space="preserve">В случае необходимости, допускается проведение преддоговорных переговоров с </w:t>
      </w:r>
      <w:r w:rsidR="00194587" w:rsidRPr="00A12669">
        <w:rPr>
          <w:bCs/>
        </w:rPr>
        <w:t>Общество с ограниченной ответственностью «Прософт-Системы» ИНН/КПП 6660149600/665801001 ОГРН 1026604959347</w:t>
      </w:r>
      <w:r w:rsidR="00886F63" w:rsidRPr="00A12669">
        <w:rPr>
          <w:bCs/>
        </w:rPr>
        <w:t xml:space="preserve"> </w:t>
      </w:r>
      <w:r w:rsidRPr="00A12669">
        <w:rPr>
          <w:bCs/>
        </w:rPr>
        <w:t xml:space="preserve">с целью уточнения несущественных для Заказчика условий договора, а </w:t>
      </w:r>
      <w:r w:rsidR="000C2139" w:rsidRPr="00A12669">
        <w:rPr>
          <w:bCs/>
        </w:rPr>
        <w:t>также</w:t>
      </w:r>
      <w:r w:rsidRPr="00A12669">
        <w:rPr>
          <w:bCs/>
        </w:rPr>
        <w:t xml:space="preserve"> улучшения технико-коммерческого предложения победителя</w:t>
      </w:r>
    </w:p>
    <w:p w:rsidR="00964EB2" w:rsidRPr="00A12669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A12669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0C18C9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A12669">
        <w:t>Провести экспертную оценку справки о цепочке собственников, предоставленную Победителем запроса предложений в соответствии</w:t>
      </w:r>
      <w:r w:rsidRPr="00EA64BC">
        <w:t xml:space="preserve"> с Гарантийным письмом в составе предложения на участие в запросе предложений в течение</w:t>
      </w:r>
      <w:r w:rsidRPr="000C18C9">
        <w:t xml:space="preserve">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302E50">
        <w:rPr>
          <w:i/>
          <w:sz w:val="22"/>
          <w:szCs w:val="22"/>
        </w:rPr>
        <w:t>5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302E50">
        <w:rPr>
          <w:i/>
          <w:sz w:val="22"/>
          <w:szCs w:val="22"/>
        </w:rPr>
        <w:t>0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02E50">
        <w:rPr>
          <w:i/>
          <w:sz w:val="22"/>
          <w:szCs w:val="22"/>
        </w:rPr>
        <w:t>0</w:t>
      </w:r>
      <w:bookmarkStart w:id="3" w:name="_GoBack"/>
      <w:bookmarkEnd w:id="3"/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(Ермоленко Т.В.)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(Капков А.Н.)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sz w:val="26"/>
                <w:szCs w:val="26"/>
              </w:rPr>
            </w:pPr>
            <w:r w:rsidRPr="007C63AF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Иванов</w:t>
            </w:r>
            <w:r w:rsidRPr="007C63AF">
              <w:t xml:space="preserve"> С.Н.)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(Подпись)   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Леонов С.В.</w:t>
            </w:r>
            <w:r w:rsidRPr="007C63AF">
              <w:t>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(Подпись)   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(Ахметова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C63AF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Кузнецов</w:t>
            </w:r>
            <w:r w:rsidRPr="007C63AF">
              <w:t xml:space="preserve">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(Подпись)                                      </w:t>
            </w:r>
            <w:r w:rsidRPr="007C63AF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7C63AF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89" w:rsidRDefault="00F84D89">
      <w:r>
        <w:separator/>
      </w:r>
    </w:p>
  </w:endnote>
  <w:endnote w:type="continuationSeparator" w:id="0">
    <w:p w:rsidR="00F84D89" w:rsidRDefault="00F8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4C458F" w:rsidRPr="004C458F">
      <w:rPr>
        <w:b/>
        <w:i/>
        <w:color w:val="548DD4"/>
        <w:sz w:val="20"/>
        <w:szCs w:val="20"/>
      </w:rPr>
      <w:t>20/580.17.00289/ОЗП-П</w:t>
    </w:r>
    <w:r w:rsidR="004C458F">
      <w:rPr>
        <w:b/>
        <w:i/>
        <w:color w:val="548DD4"/>
        <w:sz w:val="20"/>
        <w:szCs w:val="20"/>
      </w:rPr>
      <w:t>ВП</w:t>
    </w:r>
    <w:r w:rsidR="004C458F" w:rsidRPr="004C458F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</w:t>
    </w:r>
    <w:r w:rsidR="000F2500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«Интер РАО – Электрогенерация»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89" w:rsidRDefault="00F84D89">
      <w:r>
        <w:separator/>
      </w:r>
    </w:p>
  </w:footnote>
  <w:footnote w:type="continuationSeparator" w:id="0">
    <w:p w:rsidR="00F84D89" w:rsidRDefault="00F8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18C9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2500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1298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4587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3D7"/>
    <w:rsid w:val="002F26AE"/>
    <w:rsid w:val="002F494B"/>
    <w:rsid w:val="002F6058"/>
    <w:rsid w:val="002F67B2"/>
    <w:rsid w:val="00300330"/>
    <w:rsid w:val="003029A1"/>
    <w:rsid w:val="00302E50"/>
    <w:rsid w:val="00304049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48A3"/>
    <w:rsid w:val="0033540D"/>
    <w:rsid w:val="00335930"/>
    <w:rsid w:val="003359C9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263D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3C73"/>
    <w:rsid w:val="004C458F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4DD5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3EF9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63AF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57E60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1A8A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4C80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2669"/>
    <w:rsid w:val="00A139D2"/>
    <w:rsid w:val="00A13B1D"/>
    <w:rsid w:val="00A13D27"/>
    <w:rsid w:val="00A160AD"/>
    <w:rsid w:val="00A17D55"/>
    <w:rsid w:val="00A266F3"/>
    <w:rsid w:val="00A269C3"/>
    <w:rsid w:val="00A27997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B6C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1F63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2BF4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01AB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C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4D89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0862-C642-406F-9C54-9F45B1B0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13301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2018-01-15T06:52:00Z</dcterms:modified>
</cp:coreProperties>
</file>