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122417">
        <w:rPr>
          <w:color w:val="365F91"/>
        </w:rPr>
        <w:t>1</w:t>
      </w:r>
      <w:r w:rsidR="00215C81">
        <w:rPr>
          <w:color w:val="365F91"/>
        </w:rPr>
        <w:t>6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122417">
        <w:rPr>
          <w:color w:val="365F91"/>
        </w:rPr>
        <w:t>января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122417">
        <w:rPr>
          <w:color w:val="365F91"/>
        </w:rPr>
        <w:t>20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>
        <w:rPr>
          <w:color w:val="365F91"/>
        </w:rPr>
        <w:t>№</w:t>
      </w:r>
      <w:r w:rsidR="00215C81">
        <w:rPr>
          <w:color w:val="365F91"/>
        </w:rPr>
        <w:t xml:space="preserve"> 168384-3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изменений в </w:t>
      </w:r>
      <w:r w:rsidR="001E7C88">
        <w:t>текст Извещени</w:t>
      </w:r>
      <w:r w:rsidR="00544012">
        <w:t>я</w:t>
      </w:r>
      <w:r w:rsidR="003171B8">
        <w:t>/Закупочной документации</w:t>
      </w:r>
      <w:r w:rsidRPr="00FD60C4">
        <w:t xml:space="preserve"> 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Pr="00122417" w:rsidRDefault="00D02788" w:rsidP="00122417">
      <w:pPr>
        <w:ind w:firstLine="708"/>
        <w:jc w:val="both"/>
        <w:rPr>
          <w:bCs/>
        </w:rPr>
      </w:pPr>
      <w:r w:rsidRPr="00643770">
        <w:rPr>
          <w:bCs/>
        </w:rPr>
        <w:t>В целях удовлетворения нужд</w:t>
      </w:r>
      <w:r>
        <w:rPr>
          <w:bCs/>
        </w:rPr>
        <w:t xml:space="preserve"> </w:t>
      </w:r>
      <w:r w:rsidRPr="00643770">
        <w:rPr>
          <w:bCs/>
        </w:rPr>
        <w:t xml:space="preserve">Заказчика </w:t>
      </w:r>
      <w:r w:rsidR="00122417" w:rsidRPr="00122417">
        <w:rPr>
          <w:bCs/>
        </w:rPr>
        <w:t xml:space="preserve">АО "Интер РАО - </w:t>
      </w:r>
      <w:proofErr w:type="spellStart"/>
      <w:r w:rsidR="00122417" w:rsidRPr="00122417">
        <w:rPr>
          <w:bCs/>
        </w:rPr>
        <w:t>Электрогенерация</w:t>
      </w:r>
      <w:proofErr w:type="spellEnd"/>
      <w:r w:rsidR="00122417" w:rsidRPr="00122417">
        <w:rPr>
          <w:bCs/>
        </w:rPr>
        <w:t>"</w:t>
      </w:r>
      <w:r w:rsidRPr="00643770">
        <w:rPr>
          <w:bCs/>
        </w:rPr>
        <w:t xml:space="preserve"> (далее – Заказчик)</w:t>
      </w:r>
      <w:r w:rsidRPr="00122417">
        <w:rPr>
          <w:bCs/>
        </w:rPr>
        <w:t xml:space="preserve">, </w:t>
      </w:r>
      <w:r w:rsidRPr="00643770">
        <w:rPr>
          <w:bCs/>
        </w:rPr>
        <w:t xml:space="preserve">Организатор закупки </w:t>
      </w:r>
      <w:r w:rsidRPr="0009031B">
        <w:rPr>
          <w:bCs/>
        </w:rPr>
        <w:t>―</w:t>
      </w:r>
      <w:r w:rsidRPr="00643770">
        <w:rPr>
          <w:bCs/>
        </w:rPr>
        <w:t xml:space="preserve"> ООО «И</w:t>
      </w:r>
      <w:r>
        <w:rPr>
          <w:bCs/>
        </w:rPr>
        <w:t>нтер</w:t>
      </w:r>
      <w:r w:rsidRPr="00643770">
        <w:rPr>
          <w:bCs/>
        </w:rPr>
        <w:t xml:space="preserve"> РАО </w:t>
      </w:r>
      <w:r w:rsidRPr="000F30CA">
        <w:rPr>
          <w:bCs/>
        </w:rPr>
        <w:t>―</w:t>
      </w:r>
      <w:r>
        <w:rPr>
          <w:bCs/>
        </w:rPr>
        <w:t xml:space="preserve"> Центр управления закупками</w:t>
      </w:r>
      <w:r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643770">
          <w:rPr>
            <w:bCs/>
          </w:rPr>
          <w:t xml:space="preserve">119435, </w:t>
        </w:r>
        <w:r w:rsidRPr="00643770">
          <w:rPr>
            <w:rFonts w:hint="eastAsia"/>
            <w:bCs/>
          </w:rPr>
          <w:t>г</w:t>
        </w:r>
      </w:smartTag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Москва</w:t>
      </w:r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ул</w:t>
      </w:r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Б</w:t>
      </w:r>
      <w:r w:rsidRPr="00643770">
        <w:rPr>
          <w:bCs/>
        </w:rPr>
        <w:t xml:space="preserve">. </w:t>
      </w:r>
      <w:proofErr w:type="spellStart"/>
      <w:r w:rsidRPr="00643770">
        <w:rPr>
          <w:rFonts w:hint="eastAsia"/>
          <w:bCs/>
        </w:rPr>
        <w:t>Пироговская</w:t>
      </w:r>
      <w:proofErr w:type="spellEnd"/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д</w:t>
      </w:r>
      <w:r w:rsidRPr="00643770">
        <w:rPr>
          <w:bCs/>
        </w:rPr>
        <w:t>.</w:t>
      </w:r>
      <w:r>
        <w:rPr>
          <w:bCs/>
        </w:rPr>
        <w:t xml:space="preserve"> </w:t>
      </w:r>
      <w:r w:rsidRPr="00643770">
        <w:rPr>
          <w:bCs/>
        </w:rPr>
        <w:t xml:space="preserve">27, </w:t>
      </w:r>
      <w:r>
        <w:rPr>
          <w:bCs/>
        </w:rPr>
        <w:t>стр. 3</w:t>
      </w:r>
      <w:r w:rsidRPr="00643770">
        <w:rPr>
          <w:bCs/>
        </w:rPr>
        <w:t>)</w:t>
      </w:r>
      <w:r w:rsidRPr="00122417">
        <w:rPr>
          <w:bCs/>
        </w:rPr>
        <w:t xml:space="preserve">, на основании </w:t>
      </w:r>
      <w:r w:rsidR="00122417" w:rsidRPr="00122417">
        <w:rPr>
          <w:bCs/>
        </w:rPr>
        <w:t>п.4.5</w:t>
      </w:r>
      <w:r w:rsidRPr="00122417">
        <w:rPr>
          <w:bCs/>
        </w:rPr>
        <w:t xml:space="preserve"> Закупочной документации </w:t>
      </w:r>
      <w:r w:rsidR="004465FA" w:rsidRPr="00122417">
        <w:rPr>
          <w:bCs/>
        </w:rPr>
        <w:t>по</w:t>
      </w:r>
      <w:r w:rsidR="009E4B01" w:rsidRPr="00122417">
        <w:rPr>
          <w:bCs/>
        </w:rPr>
        <w:t xml:space="preserve"> </w:t>
      </w:r>
      <w:r w:rsidRPr="00122417">
        <w:rPr>
          <w:bCs/>
        </w:rPr>
        <w:t>открытому</w:t>
      </w:r>
      <w:r w:rsidR="00122417" w:rsidRPr="00122417">
        <w:rPr>
          <w:bCs/>
        </w:rPr>
        <w:t xml:space="preserve"> конкурсу в электронной форме, участниками которого являются только субъекты малого и среднего предпринимательства на право заключения договора на Лот 1: Закупка услуг коммуникационного консалтинга, услуг по организации работ в социальных медиа для нужд АО "Интер РАО - </w:t>
      </w:r>
      <w:proofErr w:type="spellStart"/>
      <w:r w:rsidR="00122417" w:rsidRPr="00122417">
        <w:rPr>
          <w:bCs/>
        </w:rPr>
        <w:t>Электрогенерация</w:t>
      </w:r>
      <w:proofErr w:type="spellEnd"/>
      <w:r w:rsidR="00122417" w:rsidRPr="00122417">
        <w:rPr>
          <w:bCs/>
        </w:rPr>
        <w:t>"</w:t>
      </w:r>
      <w:r w:rsidR="004465FA" w:rsidRPr="00122417">
        <w:rPr>
          <w:bCs/>
        </w:rPr>
        <w:t xml:space="preserve">, настоящим сообщает о </w:t>
      </w:r>
      <w:r w:rsidR="009D7845" w:rsidRPr="00122417">
        <w:rPr>
          <w:bCs/>
        </w:rPr>
        <w:t>продлении срока подачи заявок на участие в закупке</w:t>
      </w:r>
      <w:r w:rsidR="004465FA" w:rsidRPr="00122417">
        <w:rPr>
          <w:bCs/>
        </w:rPr>
        <w:t>.</w:t>
      </w:r>
    </w:p>
    <w:p w:rsidR="001E7C88" w:rsidRDefault="001E7C88" w:rsidP="00FC58D5">
      <w:pPr>
        <w:pStyle w:val="a"/>
        <w:numPr>
          <w:ilvl w:val="0"/>
          <w:numId w:val="0"/>
        </w:numPr>
        <w:ind w:firstLine="709"/>
        <w:jc w:val="both"/>
      </w:pPr>
      <w:r>
        <w:t>Учитывая вышесказанное, читать в следующей редакции Извещение:</w:t>
      </w:r>
    </w:p>
    <w:p w:rsidR="001E7C88" w:rsidRDefault="001E7C88" w:rsidP="00BD4D36">
      <w:pPr>
        <w:pStyle w:val="a"/>
        <w:numPr>
          <w:ilvl w:val="0"/>
          <w:numId w:val="0"/>
        </w:numPr>
        <w:ind w:left="360" w:hanging="360"/>
        <w:jc w:val="both"/>
      </w:pPr>
      <w:r w:rsidRPr="00BD4D36">
        <w:rPr>
          <w:b/>
        </w:rPr>
        <w:t xml:space="preserve">п. </w:t>
      </w:r>
      <w:r w:rsidR="00122417">
        <w:rPr>
          <w:b/>
        </w:rPr>
        <w:t>11</w:t>
      </w:r>
      <w:r w:rsidRPr="00BD4D36">
        <w:rPr>
          <w:b/>
        </w:rPr>
        <w:t xml:space="preserve"> Извещения:</w:t>
      </w:r>
    </w:p>
    <w:p w:rsidR="001E7C88" w:rsidRPr="00003935" w:rsidRDefault="001E7C88" w:rsidP="00BD4D36">
      <w:pPr>
        <w:pStyle w:val="a"/>
        <w:numPr>
          <w:ilvl w:val="0"/>
          <w:numId w:val="0"/>
        </w:numPr>
        <w:ind w:left="360" w:hanging="360"/>
        <w:jc w:val="both"/>
      </w:pPr>
      <w:r w:rsidRPr="005036CF">
        <w:t xml:space="preserve">Дата начала предоставления разъяснений закупочной документации: </w:t>
      </w:r>
      <w:r w:rsidR="00122417" w:rsidRPr="00880B19">
        <w:t xml:space="preserve">с «30» декабря 2019 </w:t>
      </w:r>
      <w:r w:rsidR="00122417" w:rsidRPr="00122417">
        <w:t>года.</w:t>
      </w:r>
    </w:p>
    <w:p w:rsidR="001E7C88" w:rsidRPr="00122417" w:rsidRDefault="001E7C88" w:rsidP="00BD4D36">
      <w:pPr>
        <w:spacing w:before="60" w:after="60"/>
        <w:jc w:val="both"/>
        <w:outlineLvl w:val="0"/>
      </w:pPr>
      <w:r w:rsidRPr="005036CF">
        <w:t xml:space="preserve">Дата окончания предоставления разъяснений закупочной документации: </w:t>
      </w:r>
      <w:r w:rsidRPr="00122417">
        <w:t>до «</w:t>
      </w:r>
      <w:r w:rsidR="00122417" w:rsidRPr="00122417">
        <w:t>14</w:t>
      </w:r>
      <w:r w:rsidRPr="00122417">
        <w:t xml:space="preserve">» </w:t>
      </w:r>
      <w:r w:rsidR="00122417" w:rsidRPr="00122417">
        <w:t>января</w:t>
      </w:r>
      <w:r w:rsidRPr="00122417">
        <w:t xml:space="preserve"> 20</w:t>
      </w:r>
      <w:r w:rsidR="00122417" w:rsidRPr="00122417">
        <w:t>20</w:t>
      </w:r>
      <w:r w:rsidRPr="00122417">
        <w:t xml:space="preserve"> года.</w:t>
      </w:r>
    </w:p>
    <w:p w:rsidR="001E7C88" w:rsidRPr="00830285" w:rsidRDefault="001E7C88" w:rsidP="00BD4D36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 xml:space="preserve">п. </w:t>
      </w:r>
      <w:r w:rsidR="00122417">
        <w:rPr>
          <w:b/>
        </w:rPr>
        <w:t>13</w:t>
      </w:r>
      <w:r w:rsidRPr="009E4A50">
        <w:rPr>
          <w:b/>
        </w:rPr>
        <w:t xml:space="preserve"> Извещения:</w:t>
      </w:r>
    </w:p>
    <w:p w:rsidR="001E7C88" w:rsidRDefault="001E7C88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830285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122417">
        <w:rPr>
          <w:b/>
          <w:u w:val="single"/>
        </w:rPr>
        <w:t xml:space="preserve">до </w:t>
      </w:r>
      <w:r w:rsidR="00122417" w:rsidRPr="00122417">
        <w:rPr>
          <w:b/>
          <w:u w:val="single"/>
        </w:rPr>
        <w:t>1</w:t>
      </w:r>
      <w:r w:rsidR="0081138B">
        <w:rPr>
          <w:b/>
          <w:u w:val="single"/>
        </w:rPr>
        <w:t>3</w:t>
      </w:r>
      <w:bookmarkStart w:id="0" w:name="_GoBack"/>
      <w:bookmarkEnd w:id="0"/>
      <w:r w:rsidRPr="00122417">
        <w:rPr>
          <w:b/>
          <w:u w:val="single"/>
        </w:rPr>
        <w:t>:</w:t>
      </w:r>
      <w:r w:rsidR="00122417" w:rsidRPr="00122417">
        <w:rPr>
          <w:b/>
          <w:u w:val="single"/>
        </w:rPr>
        <w:t>00</w:t>
      </w:r>
      <w:r w:rsidRPr="00122417">
        <w:rPr>
          <w:b/>
          <w:u w:val="single"/>
        </w:rPr>
        <w:t xml:space="preserve"> (по московскому времени) «</w:t>
      </w:r>
      <w:r w:rsidR="00122417" w:rsidRPr="00122417">
        <w:rPr>
          <w:b/>
          <w:u w:val="single"/>
        </w:rPr>
        <w:t>16</w:t>
      </w:r>
      <w:r w:rsidRPr="00122417">
        <w:rPr>
          <w:b/>
          <w:u w:val="single"/>
        </w:rPr>
        <w:t xml:space="preserve">» </w:t>
      </w:r>
      <w:r w:rsidR="00122417" w:rsidRPr="00122417">
        <w:rPr>
          <w:b/>
          <w:u w:val="single"/>
        </w:rPr>
        <w:t>января 2020</w:t>
      </w:r>
      <w:r w:rsidRPr="00122417">
        <w:rPr>
          <w:b/>
          <w:u w:val="single"/>
        </w:rPr>
        <w:t xml:space="preserve"> года</w:t>
      </w:r>
      <w:r w:rsidRPr="00830285">
        <w:t xml:space="preserve"> </w:t>
      </w:r>
      <w:r>
        <w:t>через соответствующий функционал электронной торговой площадки, указанный в пункте 3 настоящего извещения</w:t>
      </w:r>
      <w:r w:rsidRPr="00830285">
        <w:t>.</w:t>
      </w:r>
    </w:p>
    <w:p w:rsidR="001E7C88" w:rsidRPr="00830285" w:rsidRDefault="001E7C88" w:rsidP="001E7C88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 xml:space="preserve">п. </w:t>
      </w:r>
      <w:r w:rsidR="00122417">
        <w:rPr>
          <w:b/>
        </w:rPr>
        <w:t>14</w:t>
      </w:r>
      <w:r w:rsidRPr="009E4A50">
        <w:rPr>
          <w:b/>
        </w:rPr>
        <w:t xml:space="preserve"> Извещения:</w:t>
      </w:r>
    </w:p>
    <w:p w:rsidR="00122417" w:rsidRPr="00EA30B3" w:rsidRDefault="00122417" w:rsidP="00122417">
      <w:pPr>
        <w:tabs>
          <w:tab w:val="num" w:pos="567"/>
        </w:tabs>
        <w:jc w:val="both"/>
        <w:outlineLvl w:val="0"/>
      </w:pPr>
      <w:bookmarkStart w:id="1" w:name="_Toc524688871"/>
      <w:r w:rsidRPr="00122417">
        <w:rPr>
          <w:b/>
        </w:rPr>
        <w:t>Дата рассмотрения и оценки первых частей заявок</w:t>
      </w:r>
      <w:r w:rsidRPr="00EA30B3">
        <w:t xml:space="preserve"> </w:t>
      </w:r>
      <w:r w:rsidRPr="00122417">
        <w:rPr>
          <w:b/>
        </w:rPr>
        <w:t>на участие в закупке:</w:t>
      </w:r>
      <w:bookmarkEnd w:id="1"/>
    </w:p>
    <w:p w:rsidR="001E7C88" w:rsidRDefault="00122417" w:rsidP="00122417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bookmarkStart w:id="2" w:name="_Toc524688872"/>
      <w:r w:rsidRPr="006F13D3">
        <w:t>«22» января 2020 года, в порядке определенном инструкциями и регламентом электронной торговой площадки.</w:t>
      </w:r>
      <w:bookmarkEnd w:id="2"/>
    </w:p>
    <w:p w:rsidR="001E7C88" w:rsidRPr="00830285" w:rsidRDefault="001E7C88" w:rsidP="001E7C88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 xml:space="preserve">п. </w:t>
      </w:r>
      <w:r w:rsidR="00122417">
        <w:rPr>
          <w:b/>
        </w:rPr>
        <w:t>15</w:t>
      </w:r>
      <w:r w:rsidRPr="009E4A50">
        <w:rPr>
          <w:b/>
        </w:rPr>
        <w:t xml:space="preserve"> Извещения:</w:t>
      </w:r>
    </w:p>
    <w:p w:rsidR="00122417" w:rsidRPr="006F13D3" w:rsidRDefault="00122417" w:rsidP="00122417">
      <w:pPr>
        <w:tabs>
          <w:tab w:val="num" w:pos="567"/>
        </w:tabs>
        <w:jc w:val="both"/>
        <w:outlineLvl w:val="0"/>
      </w:pPr>
      <w:bookmarkStart w:id="3" w:name="_Toc524688873"/>
      <w:r w:rsidRPr="00122417">
        <w:rPr>
          <w:b/>
        </w:rPr>
        <w:t>Дата рассмотрения и оценки вторых частей заявок на участие в закупке (квалификационный отбор):</w:t>
      </w:r>
      <w:bookmarkEnd w:id="3"/>
    </w:p>
    <w:p w:rsidR="001E7C88" w:rsidRPr="00830285" w:rsidRDefault="00122417" w:rsidP="00122417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bookmarkStart w:id="4" w:name="_Toc524688874"/>
      <w:r w:rsidRPr="006F13D3">
        <w:t>«10» февраля 2020 года, в порядке определенном инструкциями и регламентом электронной торговой площадки.</w:t>
      </w:r>
      <w:bookmarkEnd w:id="4"/>
    </w:p>
    <w:p w:rsidR="001E7C88" w:rsidRPr="00830285" w:rsidRDefault="001E7C88" w:rsidP="001E7C88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 xml:space="preserve">п. </w:t>
      </w:r>
      <w:r w:rsidR="00122417">
        <w:rPr>
          <w:b/>
        </w:rPr>
        <w:t>17</w:t>
      </w:r>
      <w:r w:rsidRPr="009E4A50">
        <w:rPr>
          <w:b/>
        </w:rPr>
        <w:t xml:space="preserve"> Извещения:</w:t>
      </w:r>
    </w:p>
    <w:p w:rsidR="001E7C88" w:rsidRPr="00F77D6D" w:rsidRDefault="00122417" w:rsidP="001E7C88">
      <w:pPr>
        <w:spacing w:before="60" w:after="60"/>
        <w:outlineLvl w:val="0"/>
        <w:rPr>
          <w:snapToGrid w:val="0"/>
        </w:rPr>
      </w:pPr>
      <w:bookmarkStart w:id="5" w:name="_Toc524688882"/>
      <w:r w:rsidRPr="006F13D3">
        <w:t>Дата подачи дополнительных ценовых предложений (Информация о времени начала подачи дополнительных ценовых предложений размещается оператором ЭТП в ЕИС, в соответствии со временем часовой зоны в которой расположен заказчик): «23» января 2020 года</w:t>
      </w:r>
      <w:bookmarkEnd w:id="5"/>
      <w:r w:rsidRPr="006F13D3">
        <w:t>.</w:t>
      </w:r>
    </w:p>
    <w:p w:rsidR="00122417" w:rsidRPr="00830285" w:rsidRDefault="00122417" w:rsidP="00122417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 xml:space="preserve">п. </w:t>
      </w:r>
      <w:r>
        <w:rPr>
          <w:b/>
        </w:rPr>
        <w:t>22</w:t>
      </w:r>
      <w:r w:rsidRPr="009E4A50">
        <w:rPr>
          <w:b/>
        </w:rPr>
        <w:t xml:space="preserve"> Извещения:</w:t>
      </w:r>
    </w:p>
    <w:p w:rsidR="00122417" w:rsidRPr="00EA30B3" w:rsidRDefault="00122417" w:rsidP="00122417">
      <w:pPr>
        <w:jc w:val="both"/>
        <w:outlineLvl w:val="0"/>
      </w:pPr>
      <w:bookmarkStart w:id="6" w:name="_Toc524688894"/>
      <w:r w:rsidRPr="00122417">
        <w:rPr>
          <w:b/>
        </w:rPr>
        <w:t>Итоговый протокол:</w:t>
      </w:r>
      <w:bookmarkEnd w:id="6"/>
    </w:p>
    <w:p w:rsidR="00122417" w:rsidRPr="00122417" w:rsidRDefault="00122417" w:rsidP="00122417">
      <w:pPr>
        <w:jc w:val="both"/>
      </w:pPr>
      <w:bookmarkStart w:id="7" w:name="_Toc524688896"/>
      <w:r w:rsidRPr="00122417">
        <w:t>Дата подведения итогов: до «14» февраля 2020 года</w:t>
      </w:r>
      <w:bookmarkEnd w:id="7"/>
      <w:r w:rsidRPr="00122417">
        <w:t>.</w:t>
      </w:r>
    </w:p>
    <w:p w:rsidR="001E7C88" w:rsidRDefault="001E7C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122417" w:rsidRDefault="00D02788" w:rsidP="00D02788">
      <w:pPr>
        <w:autoSpaceDE w:val="0"/>
        <w:autoSpaceDN w:val="0"/>
        <w:jc w:val="both"/>
        <w:outlineLvl w:val="0"/>
      </w:pPr>
      <w:r w:rsidRPr="00122417">
        <w:rPr>
          <w:bCs/>
        </w:rPr>
        <w:t>Секретарь Закупочной комиссии</w:t>
      </w:r>
      <w:r w:rsidRPr="00122417">
        <w:rPr>
          <w:rFonts w:eastAsia="Calibri"/>
          <w:lang w:eastAsia="en-US"/>
        </w:rPr>
        <w:tab/>
      </w:r>
      <w:r w:rsidRPr="00122417">
        <w:rPr>
          <w:rFonts w:eastAsia="Calibri"/>
          <w:lang w:eastAsia="en-US"/>
        </w:rPr>
        <w:tab/>
      </w:r>
      <w:r w:rsidRPr="00122417">
        <w:rPr>
          <w:rFonts w:eastAsia="Calibri"/>
          <w:lang w:eastAsia="en-US"/>
        </w:rPr>
        <w:tab/>
      </w:r>
      <w:r w:rsidRPr="00122417">
        <w:rPr>
          <w:rFonts w:eastAsia="Calibri"/>
          <w:lang w:eastAsia="en-US"/>
        </w:rPr>
        <w:tab/>
      </w:r>
      <w:r w:rsidRPr="00122417">
        <w:tab/>
      </w:r>
      <w:r w:rsidRPr="00122417">
        <w:tab/>
      </w:r>
      <w:r w:rsidRPr="00122417">
        <w:tab/>
      </w:r>
      <w:r w:rsidRPr="00122417">
        <w:tab/>
      </w:r>
      <w:r w:rsidR="00122417" w:rsidRPr="00122417">
        <w:t>Ларина Ю.С.</w:t>
      </w:r>
    </w:p>
    <w:sectPr w:rsidR="00D02788" w:rsidRPr="00122417" w:rsidSect="00037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5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A5FCE"/>
    <w:multiLevelType w:val="multilevel"/>
    <w:tmpl w:val="828007A4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2"/>
  </w:num>
  <w:num w:numId="21">
    <w:abstractNumId w:val="2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6"/>
  </w:num>
  <w:num w:numId="26">
    <w:abstractNumId w:val="15"/>
  </w:num>
  <w:num w:numId="27">
    <w:abstractNumId w:val="25"/>
  </w:num>
  <w:num w:numId="28">
    <w:abstractNumId w:val="11"/>
  </w:num>
  <w:num w:numId="29">
    <w:abstractNumId w:val="19"/>
  </w:num>
  <w:num w:numId="30">
    <w:abstractNumId w:val="18"/>
  </w:num>
  <w:num w:numId="31">
    <w:abstractNumId w:val="20"/>
  </w:num>
  <w:num w:numId="32">
    <w:abstractNumId w:val="3"/>
  </w:num>
  <w:num w:numId="33">
    <w:abstractNumId w:val="9"/>
  </w:num>
  <w:num w:numId="34">
    <w:abstractNumId w:val="0"/>
  </w:num>
  <w:num w:numId="35">
    <w:abstractNumId w:val="1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52C6A"/>
    <w:rsid w:val="00076934"/>
    <w:rsid w:val="0009031B"/>
    <w:rsid w:val="000A5F30"/>
    <w:rsid w:val="000F30CA"/>
    <w:rsid w:val="00112DAF"/>
    <w:rsid w:val="00122417"/>
    <w:rsid w:val="00126D19"/>
    <w:rsid w:val="0017059C"/>
    <w:rsid w:val="00181335"/>
    <w:rsid w:val="00183F7D"/>
    <w:rsid w:val="001B5582"/>
    <w:rsid w:val="001E7C88"/>
    <w:rsid w:val="00215C81"/>
    <w:rsid w:val="0023266F"/>
    <w:rsid w:val="00241481"/>
    <w:rsid w:val="002529DD"/>
    <w:rsid w:val="002909EA"/>
    <w:rsid w:val="002A424F"/>
    <w:rsid w:val="002B3B71"/>
    <w:rsid w:val="002B66C0"/>
    <w:rsid w:val="002F7B2D"/>
    <w:rsid w:val="00317156"/>
    <w:rsid w:val="003171B8"/>
    <w:rsid w:val="00332CF4"/>
    <w:rsid w:val="0036661C"/>
    <w:rsid w:val="0038356B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44012"/>
    <w:rsid w:val="0055518E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F2017"/>
    <w:rsid w:val="00620D03"/>
    <w:rsid w:val="00632CF5"/>
    <w:rsid w:val="00643770"/>
    <w:rsid w:val="00692E09"/>
    <w:rsid w:val="00695BD3"/>
    <w:rsid w:val="006B5CAD"/>
    <w:rsid w:val="007433CF"/>
    <w:rsid w:val="00755C34"/>
    <w:rsid w:val="00774301"/>
    <w:rsid w:val="0078595A"/>
    <w:rsid w:val="0079146F"/>
    <w:rsid w:val="007A746F"/>
    <w:rsid w:val="007B4812"/>
    <w:rsid w:val="007C0488"/>
    <w:rsid w:val="007F7F41"/>
    <w:rsid w:val="0081138B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B469E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C61E6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D4D36"/>
    <w:rsid w:val="00BD66E6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3630"/>
    <w:rsid w:val="00CE4D7B"/>
    <w:rsid w:val="00D02788"/>
    <w:rsid w:val="00D0396F"/>
    <w:rsid w:val="00D23A5E"/>
    <w:rsid w:val="00D2481D"/>
    <w:rsid w:val="00DA1334"/>
    <w:rsid w:val="00E12F96"/>
    <w:rsid w:val="00E531A0"/>
    <w:rsid w:val="00E61092"/>
    <w:rsid w:val="00E62CDF"/>
    <w:rsid w:val="00E640BE"/>
    <w:rsid w:val="00EA7ADD"/>
    <w:rsid w:val="00ED6540"/>
    <w:rsid w:val="00ED7951"/>
    <w:rsid w:val="00EE03BB"/>
    <w:rsid w:val="00EE07CE"/>
    <w:rsid w:val="00EE1184"/>
    <w:rsid w:val="00F5085B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0121762E"/>
  <w15:docId w15:val="{C75A13CF-283C-453F-A94E-04F02E1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1"/>
    <w:link w:val="a8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2"/>
    <w:uiPriority w:val="99"/>
    <w:unhideWhenUsed/>
    <w:rsid w:val="00A26E35"/>
    <w:rPr>
      <w:color w:val="0000FF" w:themeColor="hyperlink"/>
      <w:u w:val="single"/>
    </w:rPr>
  </w:style>
  <w:style w:type="paragraph" w:styleId="aa">
    <w:name w:val="footer"/>
    <w:basedOn w:val="a1"/>
    <w:link w:val="ab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unhideWhenUsed/>
    <w:rsid w:val="002B3B71"/>
    <w:pPr>
      <w:numPr>
        <w:numId w:val="2"/>
      </w:numPr>
      <w:contextualSpacing/>
    </w:pPr>
  </w:style>
  <w:style w:type="character" w:styleId="ac">
    <w:name w:val="footnote reference"/>
    <w:basedOn w:val="a2"/>
    <w:rsid w:val="002B3B71"/>
    <w:rPr>
      <w:vertAlign w:val="superscript"/>
    </w:rPr>
  </w:style>
  <w:style w:type="paragraph" w:styleId="ad">
    <w:name w:val="List Paragraph"/>
    <w:basedOn w:val="a1"/>
    <w:link w:val="ae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1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f">
    <w:name w:val="Table Grid"/>
    <w:basedOn w:val="a3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1"/>
    <w:next w:val="a1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0">
    <w:name w:val="FollowedHyperlink"/>
    <w:rsid w:val="0017059C"/>
    <w:rPr>
      <w:color w:val="800080"/>
      <w:u w:val="single"/>
    </w:rPr>
  </w:style>
  <w:style w:type="character" w:customStyle="1" w:styleId="ae">
    <w:name w:val="Абзац списка Знак"/>
    <w:link w:val="ad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5B16D6"/>
    <w:rPr>
      <w:rFonts w:ascii="Times New Roman" w:hAnsi="Times New Roman"/>
      <w:sz w:val="20"/>
    </w:rPr>
  </w:style>
  <w:style w:type="character" w:styleId="af2">
    <w:name w:val="annotation reference"/>
    <w:basedOn w:val="a2"/>
    <w:uiPriority w:val="99"/>
    <w:semiHidden/>
    <w:unhideWhenUsed/>
    <w:rsid w:val="002A424F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2A424F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A42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0">
    <w:name w:val="Подподпункт"/>
    <w:basedOn w:val="a1"/>
    <w:link w:val="af7"/>
    <w:rsid w:val="00122417"/>
    <w:pPr>
      <w:numPr>
        <w:numId w:val="35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af7">
    <w:name w:val="Подподпункт Знак"/>
    <w:link w:val="a0"/>
    <w:rsid w:val="0012241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Лифанова Анна Викторовна</cp:lastModifiedBy>
  <cp:revision>44</cp:revision>
  <cp:lastPrinted>2019-03-28T16:19:00Z</cp:lastPrinted>
  <dcterms:created xsi:type="dcterms:W3CDTF">2018-06-29T13:10:00Z</dcterms:created>
  <dcterms:modified xsi:type="dcterms:W3CDTF">2020-01-16T08:52:00Z</dcterms:modified>
</cp:coreProperties>
</file>