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54" w:rsidRPr="00A941C6" w:rsidRDefault="00A941C6" w:rsidP="000D7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1C6">
        <w:rPr>
          <w:rFonts w:ascii="Times New Roman" w:hAnsi="Times New Roman" w:cs="Times New Roman"/>
          <w:sz w:val="24"/>
          <w:szCs w:val="24"/>
        </w:rPr>
        <w:t>13762 Ответ на запрос разъяснений 2 от 06.08.18</w:t>
      </w:r>
    </w:p>
    <w:p w:rsidR="00A941C6" w:rsidRPr="00A941C6" w:rsidRDefault="00A941C6" w:rsidP="00A94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1C6" w:rsidRPr="00A941C6" w:rsidRDefault="00A941C6" w:rsidP="00A941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1C6">
        <w:rPr>
          <w:rFonts w:ascii="Times New Roman" w:hAnsi="Times New Roman" w:cs="Times New Roman"/>
          <w:sz w:val="24"/>
          <w:szCs w:val="24"/>
          <w:u w:val="single"/>
        </w:rPr>
        <w:t>Вопрос:</w:t>
      </w:r>
    </w:p>
    <w:p w:rsidR="00A941C6" w:rsidRPr="00A941C6" w:rsidRDefault="00A941C6" w:rsidP="00A941C6">
      <w:pPr>
        <w:jc w:val="both"/>
        <w:rPr>
          <w:rFonts w:ascii="Times New Roman" w:hAnsi="Times New Roman" w:cs="Times New Roman"/>
          <w:sz w:val="24"/>
          <w:szCs w:val="24"/>
        </w:rPr>
      </w:pPr>
      <w:r w:rsidRPr="00A941C6">
        <w:rPr>
          <w:rFonts w:ascii="Times New Roman" w:hAnsi="Times New Roman" w:cs="Times New Roman"/>
          <w:sz w:val="24"/>
          <w:szCs w:val="24"/>
        </w:rPr>
        <w:t>Добрый день! В ТЗ на закупку лесов, в пункте 2.2.2. сказано: "Основные элементы лесов должны быть выполнены из оцинкованной стали с пре-делом текучести не менее 2,3 т/см</w:t>
      </w:r>
      <w:proofErr w:type="gramStart"/>
      <w:r w:rsidRPr="00A941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41C6">
        <w:rPr>
          <w:rFonts w:ascii="Times New Roman" w:hAnsi="Times New Roman" w:cs="Times New Roman"/>
          <w:sz w:val="24"/>
          <w:szCs w:val="24"/>
        </w:rPr>
        <w:t xml:space="preserve"> (уточняется расчетом при разработке проектной до-</w:t>
      </w:r>
      <w:proofErr w:type="spellStart"/>
      <w:r w:rsidRPr="00A941C6">
        <w:rPr>
          <w:rFonts w:ascii="Times New Roman" w:hAnsi="Times New Roman" w:cs="Times New Roman"/>
          <w:sz w:val="24"/>
          <w:szCs w:val="24"/>
        </w:rPr>
        <w:t>кументации</w:t>
      </w:r>
      <w:proofErr w:type="spellEnd"/>
      <w:r w:rsidRPr="00A941C6">
        <w:rPr>
          <w:rFonts w:ascii="Times New Roman" w:hAnsi="Times New Roman" w:cs="Times New Roman"/>
          <w:sz w:val="24"/>
          <w:szCs w:val="24"/>
        </w:rPr>
        <w:t>). Максимальная несущая способность должна быть не менее 450 кг/ м</w:t>
      </w:r>
      <w:proofErr w:type="gramStart"/>
      <w:r w:rsidRPr="00A941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41C6">
        <w:rPr>
          <w:rFonts w:ascii="Times New Roman" w:hAnsi="Times New Roman" w:cs="Times New Roman"/>
          <w:sz w:val="24"/>
          <w:szCs w:val="24"/>
        </w:rPr>
        <w:t xml:space="preserve">. Стойки должны быть выполнены из труб сечением не менее 48×3,2 мм (уточняется </w:t>
      </w:r>
      <w:proofErr w:type="spellStart"/>
      <w:r w:rsidRPr="00A941C6">
        <w:rPr>
          <w:rFonts w:ascii="Times New Roman" w:hAnsi="Times New Roman" w:cs="Times New Roman"/>
          <w:sz w:val="24"/>
          <w:szCs w:val="24"/>
        </w:rPr>
        <w:t>расче</w:t>
      </w:r>
      <w:proofErr w:type="spellEnd"/>
      <w:r w:rsidRPr="00A941C6">
        <w:rPr>
          <w:rFonts w:ascii="Times New Roman" w:hAnsi="Times New Roman" w:cs="Times New Roman"/>
          <w:sz w:val="24"/>
          <w:szCs w:val="24"/>
        </w:rPr>
        <w:t>-том при разработке проектной документации исходя из требований к максимальной не-сущей способности, которая должна быть не менее 450 кг/м</w:t>
      </w:r>
      <w:proofErr w:type="gramStart"/>
      <w:r w:rsidRPr="00A941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41C6">
        <w:rPr>
          <w:rFonts w:ascii="Times New Roman" w:hAnsi="Times New Roman" w:cs="Times New Roman"/>
          <w:sz w:val="24"/>
          <w:szCs w:val="24"/>
        </w:rPr>
        <w:t xml:space="preserve">)".Однако на чертежах, относящихся к </w:t>
      </w:r>
      <w:proofErr w:type="spellStart"/>
      <w:r w:rsidRPr="00A941C6">
        <w:rPr>
          <w:rFonts w:ascii="Times New Roman" w:hAnsi="Times New Roman" w:cs="Times New Roman"/>
          <w:sz w:val="24"/>
          <w:szCs w:val="24"/>
        </w:rPr>
        <w:t>тз</w:t>
      </w:r>
      <w:proofErr w:type="spellEnd"/>
      <w:r w:rsidRPr="00A941C6">
        <w:rPr>
          <w:rFonts w:ascii="Times New Roman" w:hAnsi="Times New Roman" w:cs="Times New Roman"/>
          <w:sz w:val="24"/>
          <w:szCs w:val="24"/>
        </w:rPr>
        <w:t xml:space="preserve"> указаны иные нагрузки, а именно 200 кг/м</w:t>
      </w:r>
      <w:proofErr w:type="gramStart"/>
      <w:r w:rsidRPr="00A941C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41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41C6">
        <w:rPr>
          <w:rFonts w:ascii="Times New Roman" w:hAnsi="Times New Roman" w:cs="Times New Roman"/>
          <w:sz w:val="24"/>
          <w:szCs w:val="24"/>
        </w:rPr>
        <w:t>Просим уточнить какую нагрузку стоит</w:t>
      </w:r>
      <w:proofErr w:type="gramEnd"/>
      <w:r w:rsidRPr="00A941C6">
        <w:rPr>
          <w:rFonts w:ascii="Times New Roman" w:hAnsi="Times New Roman" w:cs="Times New Roman"/>
          <w:sz w:val="24"/>
          <w:szCs w:val="24"/>
        </w:rPr>
        <w:t xml:space="preserve"> учитывать, если 450, то так же предоставить уточненные чертежи и спецификацию элементов лесов.</w:t>
      </w:r>
    </w:p>
    <w:p w:rsidR="00A941C6" w:rsidRPr="00A941C6" w:rsidRDefault="00A941C6" w:rsidP="00A94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1C6" w:rsidRPr="00A941C6" w:rsidRDefault="00A941C6" w:rsidP="00A941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1C6">
        <w:rPr>
          <w:rFonts w:ascii="Times New Roman" w:hAnsi="Times New Roman" w:cs="Times New Roman"/>
          <w:sz w:val="24"/>
          <w:szCs w:val="24"/>
          <w:u w:val="single"/>
        </w:rPr>
        <w:t>Ответ:</w:t>
      </w:r>
    </w:p>
    <w:p w:rsidR="00A941C6" w:rsidRPr="00BF4F8E" w:rsidRDefault="00A941C6" w:rsidP="00A941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4F8E">
        <w:rPr>
          <w:rFonts w:ascii="Times New Roman" w:hAnsi="Times New Roman" w:cs="Times New Roman"/>
          <w:sz w:val="24"/>
          <w:szCs w:val="24"/>
        </w:rPr>
        <w:t xml:space="preserve">Согласно п. 2.2.28 ПОТ </w:t>
      </w:r>
      <w:proofErr w:type="gramStart"/>
      <w:r w:rsidRPr="00BF4F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4F8E">
        <w:rPr>
          <w:rFonts w:ascii="Times New Roman" w:hAnsi="Times New Roman" w:cs="Times New Roman"/>
          <w:sz w:val="24"/>
          <w:szCs w:val="24"/>
        </w:rPr>
        <w:t xml:space="preserve"> м-012-2000 Нагрузка на настилы лесов, подмостей грузоподъемных площадок не должна превышать установленных проектом (паспортом) допустимых значений. Чертёж является предварительным, окончательная нагрузка должна быть рассчитана и предоставлена поставщиком, также в предварительном чертеже указана ссылка «если не указано иное».</w:t>
      </w:r>
    </w:p>
    <w:bookmarkEnd w:id="0"/>
    <w:p w:rsidR="00A941C6" w:rsidRDefault="00A941C6"/>
    <w:sectPr w:rsidR="00A9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6"/>
    <w:rsid w:val="000D7EDD"/>
    <w:rsid w:val="001A1F54"/>
    <w:rsid w:val="008F69FD"/>
    <w:rsid w:val="00A941C6"/>
    <w:rsid w:val="00B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Надежда Леонидовна</dc:creator>
  <cp:lastModifiedBy>Медведева Надежда Леонидовна</cp:lastModifiedBy>
  <cp:revision>3</cp:revision>
  <dcterms:created xsi:type="dcterms:W3CDTF">2018-08-08T12:06:00Z</dcterms:created>
  <dcterms:modified xsi:type="dcterms:W3CDTF">2018-08-08T12:20:00Z</dcterms:modified>
</cp:coreProperties>
</file>