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06D94" w:rsidRDefault="00A06D94" w:rsidP="00334DFA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Вопрос.</w:t>
      </w:r>
    </w:p>
    <w:p w:rsidR="00A06D94" w:rsidRDefault="00A06D94" w:rsidP="00334DFA">
      <w:pPr>
        <w:ind w:firstLine="851"/>
        <w:jc w:val="both"/>
      </w:pPr>
      <w:r>
        <w:t>П</w:t>
      </w:r>
      <w:r>
        <w:t>росим пояснить нужны ли подгружать подписанные сметы, если есть бланк согласия со сметой Заказчика</w:t>
      </w:r>
      <w:r>
        <w:t>.</w:t>
      </w:r>
    </w:p>
    <w:p w:rsidR="00A06D94" w:rsidRDefault="00A06D94" w:rsidP="00334DFA">
      <w:pPr>
        <w:ind w:firstLine="851"/>
        <w:jc w:val="both"/>
        <w:rPr>
          <w:rFonts w:asciiTheme="minorHAnsi" w:hAnsiTheme="minorHAnsi"/>
        </w:rPr>
      </w:pPr>
    </w:p>
    <w:p w:rsidR="00A06D94" w:rsidRDefault="00A06D94" w:rsidP="00334DFA">
      <w:pPr>
        <w:ind w:firstLine="851"/>
        <w:jc w:val="both"/>
        <w:rPr>
          <w:rFonts w:asciiTheme="minorHAnsi" w:hAnsiTheme="minorHAnsi"/>
        </w:rPr>
      </w:pPr>
      <w:r>
        <w:rPr>
          <w:rFonts w:asciiTheme="minorHAnsi" w:hAnsiTheme="minorHAnsi"/>
        </w:rPr>
        <w:t>Ответ.</w:t>
      </w:r>
    </w:p>
    <w:p w:rsidR="00334DFA" w:rsidRPr="00334DFA" w:rsidRDefault="00334DFA" w:rsidP="00334DFA">
      <w:pPr>
        <w:ind w:firstLine="851"/>
        <w:jc w:val="both"/>
        <w:rPr>
          <w:rFonts w:asciiTheme="minorHAnsi" w:hAnsiTheme="minorHAnsi"/>
        </w:rPr>
      </w:pPr>
      <w:r w:rsidRPr="00334DFA">
        <w:rPr>
          <w:rFonts w:asciiTheme="minorHAnsi" w:hAnsiTheme="minorHAnsi"/>
        </w:rPr>
        <w:t>В соответствии с п. 4.4.4. ТЗ, сметная документация, должна быть составленной в обязательном порядке в программном комплексе «Гранд-смета», и «</w:t>
      </w:r>
      <w:proofErr w:type="spellStart"/>
      <w:r w:rsidRPr="00334DFA">
        <w:rPr>
          <w:rFonts w:asciiTheme="minorHAnsi" w:hAnsiTheme="minorHAnsi"/>
        </w:rPr>
        <w:t>Exel</w:t>
      </w:r>
      <w:proofErr w:type="spellEnd"/>
      <w:r w:rsidRPr="00334DFA">
        <w:rPr>
          <w:rFonts w:asciiTheme="minorHAnsi" w:hAnsiTheme="minorHAnsi"/>
        </w:rPr>
        <w:t>» с предоставлением программного файла.</w:t>
      </w:r>
    </w:p>
    <w:p w:rsidR="00334DFA" w:rsidRPr="00334DFA" w:rsidRDefault="00334DFA" w:rsidP="00334DFA">
      <w:pPr>
        <w:jc w:val="both"/>
        <w:rPr>
          <w:rFonts w:asciiTheme="minorHAnsi" w:hAnsiTheme="minorHAnsi"/>
        </w:rPr>
      </w:pPr>
      <w:r w:rsidRPr="00334DFA">
        <w:rPr>
          <w:rFonts w:asciiTheme="minorHAnsi" w:hAnsiTheme="minorHAnsi"/>
        </w:rPr>
        <w:t>             Участники конкурентных процедур при направлении предложений принимают представленные Заказчиком сметные расчеты. Предельная (начальная) стоимость работ корректируется применением к утвержденным сметным расчетам коэффициента тендерного снижения, изменением стоимости материалов и оборудования.</w:t>
      </w:r>
    </w:p>
    <w:p w:rsidR="00334DFA" w:rsidRPr="00334DFA" w:rsidRDefault="00334DFA" w:rsidP="00334DFA">
      <w:pPr>
        <w:jc w:val="both"/>
        <w:rPr>
          <w:rFonts w:asciiTheme="minorHAnsi" w:hAnsiTheme="minorHAnsi"/>
        </w:rPr>
      </w:pPr>
      <w:r w:rsidRPr="00334DFA">
        <w:rPr>
          <w:rFonts w:asciiTheme="minorHAnsi" w:hAnsiTheme="minorHAnsi"/>
        </w:rPr>
        <w:t>             Также необходимо учесть, что при пересчете сметной стоимости строительства из базисного уровня цен по состоянию на 01.01.2001 г. в текущий уровень необходимо использовать ежеквартальные индексы Минстроя России, п. 4.3. ТЗ.</w:t>
      </w:r>
    </w:p>
    <w:p w:rsidR="00334DFA" w:rsidRPr="00334DFA" w:rsidRDefault="00334DFA" w:rsidP="00334DFA">
      <w:pPr>
        <w:ind w:firstLine="709"/>
        <w:jc w:val="both"/>
        <w:rPr>
          <w:rFonts w:asciiTheme="minorHAnsi" w:hAnsiTheme="minorHAnsi"/>
        </w:rPr>
      </w:pPr>
      <w:r w:rsidRPr="00334DFA">
        <w:rPr>
          <w:rFonts w:asciiTheme="minorHAnsi" w:hAnsiTheme="minorHAnsi"/>
        </w:rPr>
        <w:t>Согласие со сметным расчетом Заказчика предоставляется Участником закупки на этапе подачи предложений. Сметная документация составляется Исполнителем (победителем закупки) на стадии реализации мероприятий</w:t>
      </w:r>
      <w:r>
        <w:rPr>
          <w:rFonts w:asciiTheme="minorHAnsi" w:hAnsiTheme="minorHAnsi"/>
        </w:rPr>
        <w:t>.</w:t>
      </w:r>
    </w:p>
    <w:p w:rsidR="00D854CE" w:rsidRDefault="00D854CE">
      <w:bookmarkStart w:id="0" w:name="_GoBack"/>
      <w:bookmarkEnd w:id="0"/>
    </w:p>
    <w:sectPr w:rsidR="00D85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4DFA"/>
    <w:rsid w:val="00334DFA"/>
    <w:rsid w:val="00A06D94"/>
    <w:rsid w:val="00D854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FAB4F63-0DE4-4568-BBA4-7A5AADED50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DFA"/>
    <w:pPr>
      <w:spacing w:after="0" w:line="240" w:lineRule="auto"/>
    </w:pPr>
    <w:rPr>
      <w:rFonts w:ascii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8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IRAO</Company>
  <LinksUpToDate>false</LinksUpToDate>
  <CharactersWithSpaces>1051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Лебусова Ольга Николаевна</dc:creator>
  <cp:keywords/>
  <dc:description/>
  <cp:lastModifiedBy>Лебусова Ольга Николаевна</cp:lastModifiedBy>
  <cp:revision>2</cp:revision>
  <dcterms:created xsi:type="dcterms:W3CDTF">2018-09-19T08:54:00Z</dcterms:created>
  <dcterms:modified xsi:type="dcterms:W3CDTF">2018-09-19T09:07:00Z</dcterms:modified>
</cp:coreProperties>
</file>