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2C70C9" w:rsidP="002C70C9">
      <w:pPr>
        <w:pStyle w:val="1"/>
        <w:spacing w:line="240" w:lineRule="auto"/>
        <w:jc w:val="right"/>
        <w:rPr>
          <w:rFonts w:ascii="Times New Roman" w:hAnsi="Times New Roman" w:cs="Times New Roman"/>
          <w:b w:val="0"/>
          <w:color w:val="000000" w:themeColor="text1"/>
          <w:sz w:val="24"/>
          <w:szCs w:val="24"/>
        </w:rPr>
      </w:pPr>
      <w:r w:rsidRPr="008D128E">
        <w:rPr>
          <w:rFonts w:ascii="Times New Roman" w:hAnsi="Times New Roman" w:cs="Times New Roman"/>
          <w:b w:val="0"/>
          <w:color w:val="000000" w:themeColor="text1"/>
          <w:sz w:val="24"/>
          <w:szCs w:val="24"/>
        </w:rPr>
        <w:t xml:space="preserve">Приложение № 2  </w:t>
      </w:r>
      <w:r w:rsidR="0043075E" w:rsidRPr="008D128E">
        <w:rPr>
          <w:rFonts w:ascii="Times New Roman" w:hAnsi="Times New Roman" w:cs="Times New Roman"/>
          <w:b w:val="0"/>
          <w:color w:val="000000" w:themeColor="text1"/>
          <w:sz w:val="24"/>
          <w:szCs w:val="24"/>
        </w:rPr>
        <w:t>к распоряжению</w:t>
      </w:r>
    </w:p>
    <w:p w:rsidR="00342201" w:rsidRPr="008D128E" w:rsidRDefault="005453D9" w:rsidP="002C70C9">
      <w:pPr>
        <w:spacing w:line="240" w:lineRule="auto"/>
        <w:jc w:val="right"/>
        <w:rPr>
          <w:rFonts w:ascii="Times New Roman" w:hAnsi="Times New Roman" w:cs="Times New Roman"/>
          <w:sz w:val="24"/>
          <w:szCs w:val="24"/>
        </w:rPr>
      </w:pPr>
      <w:r>
        <w:rPr>
          <w:rFonts w:ascii="Times New Roman" w:hAnsi="Times New Roman" w:cs="Times New Roman"/>
          <w:sz w:val="24"/>
          <w:szCs w:val="24"/>
        </w:rPr>
        <w:t>от 15.12</w:t>
      </w:r>
      <w:r w:rsidR="00342201" w:rsidRPr="008D128E">
        <w:rPr>
          <w:rFonts w:ascii="Times New Roman" w:hAnsi="Times New Roman" w:cs="Times New Roman"/>
          <w:sz w:val="24"/>
          <w:szCs w:val="24"/>
        </w:rPr>
        <w:t>.2016</w:t>
      </w:r>
      <w:r>
        <w:rPr>
          <w:rFonts w:ascii="Times New Roman" w:hAnsi="Times New Roman" w:cs="Times New Roman"/>
          <w:sz w:val="24"/>
          <w:szCs w:val="24"/>
        </w:rPr>
        <w:t xml:space="preserve"> г.№ 10/08</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B70CDB" w:rsidRPr="008D128E">
        <w:rPr>
          <w:rFonts w:ascii="Times New Roman" w:eastAsia="Times New Roman" w:hAnsi="Times New Roman" w:cs="Times New Roman"/>
          <w:sz w:val="24"/>
          <w:szCs w:val="24"/>
          <w:lang w:eastAsia="ru-RU"/>
        </w:rPr>
        <w:t>Открытому акционерному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Объектом продажи  является</w:t>
      </w:r>
      <w:r w:rsidR="00E82ED8" w:rsidRPr="008D128E">
        <w:rPr>
          <w:rFonts w:ascii="Times New Roman" w:hAnsi="Times New Roman" w:cs="Times New Roman"/>
          <w:sz w:val="24"/>
          <w:szCs w:val="24"/>
        </w:rPr>
        <w:t xml:space="preserve">  имущество,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Собственник Объекта продажи  –</w:t>
      </w:r>
      <w:r w:rsidR="00E82ED8" w:rsidRPr="008D128E">
        <w:rPr>
          <w:rFonts w:ascii="Times New Roman" w:hAnsi="Times New Roman" w:cs="Times New Roman"/>
          <w:sz w:val="24"/>
          <w:szCs w:val="24"/>
        </w:rPr>
        <w:t xml:space="preserve"> АО «Интер  РАО-Электрогенерация» </w:t>
      </w:r>
      <w:r w:rsidRPr="008D128E">
        <w:rPr>
          <w:rFonts w:ascii="Times New Roman" w:hAnsi="Times New Roman" w:cs="Times New Roman"/>
          <w:sz w:val="24"/>
          <w:szCs w:val="24"/>
        </w:rPr>
        <w:t xml:space="preserve"> (далее – Продавец).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Запроса  - </w:t>
      </w:r>
      <w:r w:rsidR="00E82ED8" w:rsidRPr="008D128E">
        <w:rPr>
          <w:rFonts w:ascii="Times New Roman" w:hAnsi="Times New Roman" w:cs="Times New Roman"/>
          <w:sz w:val="24"/>
          <w:szCs w:val="24"/>
        </w:rPr>
        <w:t xml:space="preserve"> филиал «Уренгойская  ГРЭС»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 .</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342201">
      <w:pPr>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начала проведения Запроса: </w:t>
      </w:r>
      <w:r w:rsidR="00CF3616" w:rsidRPr="00CF3616">
        <w:rPr>
          <w:rFonts w:ascii="Times New Roman" w:hAnsi="Times New Roman" w:cs="Times New Roman"/>
          <w:b/>
          <w:sz w:val="24"/>
          <w:szCs w:val="24"/>
        </w:rPr>
        <w:t>15</w:t>
      </w:r>
      <w:r w:rsidR="001F4874" w:rsidRPr="008D57B2">
        <w:rPr>
          <w:rFonts w:ascii="Times New Roman" w:hAnsi="Times New Roman" w:cs="Times New Roman"/>
          <w:b/>
          <w:sz w:val="24"/>
          <w:szCs w:val="24"/>
        </w:rPr>
        <w:t>.</w:t>
      </w:r>
      <w:r w:rsidR="00CF3616">
        <w:rPr>
          <w:rFonts w:ascii="Times New Roman" w:hAnsi="Times New Roman" w:cs="Times New Roman"/>
          <w:b/>
          <w:sz w:val="24"/>
          <w:szCs w:val="24"/>
        </w:rPr>
        <w:t>12</w:t>
      </w:r>
      <w:r w:rsidR="00EE3240" w:rsidRPr="008D57B2">
        <w:rPr>
          <w:rFonts w:ascii="Times New Roman" w:hAnsi="Times New Roman" w:cs="Times New Roman"/>
          <w:b/>
          <w:sz w:val="24"/>
          <w:szCs w:val="24"/>
        </w:rPr>
        <w:t>.2016 г.</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CF3616">
        <w:rPr>
          <w:rFonts w:ascii="Times New Roman" w:hAnsi="Times New Roman" w:cs="Times New Roman"/>
          <w:b/>
          <w:sz w:val="24"/>
          <w:szCs w:val="24"/>
        </w:rPr>
        <w:t>16</w:t>
      </w:r>
      <w:r w:rsidR="001F4874" w:rsidRPr="008D57B2">
        <w:rPr>
          <w:rFonts w:ascii="Times New Roman" w:hAnsi="Times New Roman" w:cs="Times New Roman"/>
          <w:b/>
          <w:sz w:val="24"/>
          <w:szCs w:val="24"/>
        </w:rPr>
        <w:t>.</w:t>
      </w:r>
      <w:r w:rsidR="00CF3616" w:rsidRPr="00CF3616">
        <w:rPr>
          <w:rFonts w:ascii="Times New Roman" w:hAnsi="Times New Roman" w:cs="Times New Roman"/>
          <w:b/>
          <w:sz w:val="24"/>
          <w:szCs w:val="24"/>
        </w:rPr>
        <w:t>01</w:t>
      </w:r>
      <w:r w:rsidR="00CF3616">
        <w:rPr>
          <w:rFonts w:ascii="Times New Roman" w:hAnsi="Times New Roman" w:cs="Times New Roman"/>
          <w:b/>
          <w:sz w:val="24"/>
          <w:szCs w:val="24"/>
        </w:rPr>
        <w:t>.2017</w:t>
      </w:r>
      <w:r w:rsidR="00EE3240" w:rsidRPr="008D57B2">
        <w:rPr>
          <w:rFonts w:ascii="Times New Roman" w:hAnsi="Times New Roman" w:cs="Times New Roman"/>
          <w:b/>
          <w:sz w:val="24"/>
          <w:szCs w:val="24"/>
        </w:rPr>
        <w:t xml:space="preserve"> г.</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EE3240" w:rsidRPr="008D128E">
        <w:rPr>
          <w:rFonts w:ascii="Times New Roman" w:hAnsi="Times New Roman" w:cs="Times New Roman"/>
          <w:sz w:val="24"/>
          <w:szCs w:val="24"/>
        </w:rPr>
        <w:t xml:space="preserve"> Тюменская  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1.14.</w:t>
      </w:r>
      <w:r w:rsidRPr="008D128E">
        <w:rPr>
          <w:rFonts w:ascii="Times New Roman" w:hAnsi="Times New Roman" w:cs="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1.16.</w:t>
      </w:r>
      <w:r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r w:rsidR="0006057D" w:rsidRPr="008D128E">
        <w:rPr>
          <w:rFonts w:ascii="Times New Roman" w:hAnsi="Times New Roman" w:cs="Times New Roman"/>
          <w:color w:val="0000FF"/>
          <w:sz w:val="24"/>
          <w:szCs w:val="24"/>
        </w:rPr>
        <w:t>zhelnina_ev@interrao.ru;</w:t>
      </w:r>
      <w:r w:rsidRPr="008D128E">
        <w:rPr>
          <w:rFonts w:ascii="Times New Roman" w:hAnsi="Times New Roman" w:cs="Times New Roman"/>
          <w:color w:val="0000FF"/>
          <w:sz w:val="24"/>
          <w:szCs w:val="24"/>
        </w:rPr>
        <w:t xml:space="preserve"> </w:t>
      </w:r>
      <w:r w:rsidR="002C70C9" w:rsidRPr="008D128E">
        <w:rPr>
          <w:rFonts w:ascii="Times New Roman" w:hAnsi="Times New Roman" w:cs="Times New Roman"/>
          <w:color w:val="0000FF"/>
          <w:sz w:val="24"/>
          <w:szCs w:val="24"/>
        </w:rPr>
        <w:t>priyateleva_nv@interrao.ru.</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9C4A37" w:rsidRPr="008D128E" w:rsidRDefault="009C4A37" w:rsidP="00FE1C84">
      <w:pPr>
        <w:jc w:val="both"/>
        <w:rPr>
          <w:rFonts w:ascii="Times New Roman" w:hAnsi="Times New Roman" w:cs="Times New Roman"/>
          <w:sz w:val="24"/>
          <w:szCs w:val="24"/>
        </w:rPr>
      </w:pPr>
      <w:r w:rsidRPr="006543A6">
        <w:rPr>
          <w:rFonts w:ascii="Times New Roman" w:hAnsi="Times New Roman" w:cs="Times New Roman"/>
          <w:sz w:val="24"/>
          <w:szCs w:val="24"/>
          <w:highlight w:val="green"/>
        </w:rPr>
        <w:t>Указанные реквизиты  используются  для доходов!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w:t>
      </w:r>
      <w:r w:rsidRPr="008D128E">
        <w:rPr>
          <w:rFonts w:ascii="Times New Roman" w:hAnsi="Times New Roman" w:cs="Times New Roman"/>
          <w:sz w:val="24"/>
          <w:szCs w:val="24"/>
        </w:rPr>
        <w:lastRenderedPageBreak/>
        <w:t>продажи Объекта продажи и является действительной в течение обозначенного в ней срока.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5453D9">
        <w:rPr>
          <w:rFonts w:ascii="Times New Roman" w:hAnsi="Times New Roman" w:cs="Times New Roman"/>
          <w:b/>
          <w:sz w:val="24"/>
          <w:szCs w:val="24"/>
        </w:rPr>
        <w:t>15</w:t>
      </w:r>
      <w:r w:rsidR="001F4874">
        <w:rPr>
          <w:rFonts w:ascii="Times New Roman" w:hAnsi="Times New Roman" w:cs="Times New Roman"/>
          <w:b/>
          <w:sz w:val="24"/>
          <w:szCs w:val="24"/>
        </w:rPr>
        <w:t>.</w:t>
      </w:r>
      <w:r w:rsidR="005453D9">
        <w:rPr>
          <w:rFonts w:ascii="Times New Roman" w:hAnsi="Times New Roman" w:cs="Times New Roman"/>
          <w:b/>
          <w:sz w:val="24"/>
          <w:szCs w:val="24"/>
        </w:rPr>
        <w:t>12.2016 до 15</w:t>
      </w:r>
      <w:r w:rsidR="001F4874">
        <w:rPr>
          <w:rFonts w:ascii="Times New Roman" w:hAnsi="Times New Roman" w:cs="Times New Roman"/>
          <w:b/>
          <w:sz w:val="24"/>
          <w:szCs w:val="24"/>
        </w:rPr>
        <w:t>.</w:t>
      </w:r>
      <w:r w:rsidR="005453D9" w:rsidRPr="005453D9">
        <w:rPr>
          <w:rFonts w:ascii="Times New Roman" w:hAnsi="Times New Roman" w:cs="Times New Roman"/>
          <w:b/>
          <w:sz w:val="24"/>
          <w:szCs w:val="24"/>
        </w:rPr>
        <w:t>01</w:t>
      </w:r>
      <w:r w:rsidR="005453D9">
        <w:rPr>
          <w:rFonts w:ascii="Times New Roman" w:hAnsi="Times New Roman" w:cs="Times New Roman"/>
          <w:b/>
          <w:sz w:val="24"/>
          <w:szCs w:val="24"/>
        </w:rPr>
        <w:t>.2017</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5453D9">
        <w:rPr>
          <w:rFonts w:ascii="Times New Roman" w:hAnsi="Times New Roman" w:cs="Times New Roman"/>
          <w:b/>
          <w:sz w:val="24"/>
          <w:szCs w:val="24"/>
        </w:rPr>
        <w:t>10.00  часов  16</w:t>
      </w:r>
      <w:r w:rsidR="001F4874">
        <w:rPr>
          <w:rFonts w:ascii="Times New Roman" w:hAnsi="Times New Roman" w:cs="Times New Roman"/>
          <w:b/>
          <w:sz w:val="24"/>
          <w:szCs w:val="24"/>
        </w:rPr>
        <w:t>.</w:t>
      </w:r>
      <w:r w:rsidR="005453D9" w:rsidRPr="005453D9">
        <w:rPr>
          <w:rFonts w:ascii="Times New Roman" w:hAnsi="Times New Roman" w:cs="Times New Roman"/>
          <w:b/>
          <w:sz w:val="24"/>
          <w:szCs w:val="24"/>
        </w:rPr>
        <w:t>01</w:t>
      </w:r>
      <w:r w:rsidR="005453D9">
        <w:rPr>
          <w:rFonts w:ascii="Times New Roman" w:hAnsi="Times New Roman" w:cs="Times New Roman"/>
          <w:b/>
          <w:sz w:val="24"/>
          <w:szCs w:val="24"/>
        </w:rPr>
        <w:t>.2017</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w:t>
      </w:r>
      <w:r w:rsidRPr="008D128E">
        <w:rPr>
          <w:rFonts w:ascii="Times New Roman" w:hAnsi="Times New Roman" w:cs="Times New Roman"/>
          <w:sz w:val="24"/>
          <w:szCs w:val="24"/>
        </w:rPr>
        <w:lastRenderedPageBreak/>
        <w:t>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51796A" w:rsidRPr="008D128E" w:rsidRDefault="0051796A">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Default="006627B4">
      <w:pPr>
        <w:rPr>
          <w:rFonts w:ascii="Times New Roman" w:hAnsi="Times New Roman" w:cs="Times New Roman"/>
          <w:sz w:val="24"/>
          <w:szCs w:val="24"/>
        </w:rPr>
      </w:pPr>
    </w:p>
    <w:p w:rsidR="003F0EE6" w:rsidRDefault="003F0EE6">
      <w:pPr>
        <w:rPr>
          <w:rFonts w:ascii="Times New Roman" w:hAnsi="Times New Roman" w:cs="Times New Roman"/>
          <w:sz w:val="24"/>
          <w:szCs w:val="24"/>
        </w:rPr>
      </w:pPr>
    </w:p>
    <w:p w:rsidR="003F0EE6" w:rsidRDefault="003F0EE6">
      <w:pPr>
        <w:rPr>
          <w:rFonts w:ascii="Times New Roman" w:hAnsi="Times New Roman" w:cs="Times New Roman"/>
          <w:sz w:val="24"/>
          <w:szCs w:val="24"/>
        </w:rPr>
      </w:pPr>
    </w:p>
    <w:p w:rsidR="003F0EE6" w:rsidRPr="008D128E" w:rsidRDefault="003F0EE6">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5F4A50" w:rsidRPr="001F4874" w:rsidRDefault="005F4A50" w:rsidP="005F4A50">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lastRenderedPageBreak/>
        <w:t>Приложение №1 к Положению</w:t>
      </w:r>
    </w:p>
    <w:p w:rsidR="005F4A50" w:rsidRPr="001F4874" w:rsidRDefault="005F4A50" w:rsidP="005F4A50">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о порядке проведения</w:t>
      </w:r>
    </w:p>
    <w:p w:rsidR="005F4A50" w:rsidRPr="001F4874" w:rsidRDefault="005F4A50" w:rsidP="001F4874">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запроса предложений</w:t>
      </w:r>
    </w:p>
    <w:p w:rsidR="003045B2" w:rsidRPr="003045B2" w:rsidRDefault="003045B2" w:rsidP="003045B2">
      <w:pPr>
        <w:spacing w:after="0" w:line="240" w:lineRule="auto"/>
        <w:jc w:val="center"/>
        <w:rPr>
          <w:rFonts w:ascii="Arial" w:eastAsia="Times New Roman" w:hAnsi="Arial" w:cs="Arial"/>
          <w:sz w:val="24"/>
          <w:szCs w:val="24"/>
          <w:lang w:eastAsia="ru-RU"/>
        </w:rPr>
      </w:pPr>
      <w:r w:rsidRPr="003045B2">
        <w:rPr>
          <w:rFonts w:ascii="Arial" w:eastAsia="Times New Roman" w:hAnsi="Arial" w:cs="Arial"/>
          <w:b/>
          <w:sz w:val="24"/>
          <w:szCs w:val="24"/>
          <w:lang w:eastAsia="ru-RU"/>
        </w:rPr>
        <w:t>Перечень имущества</w:t>
      </w:r>
    </w:p>
    <w:tbl>
      <w:tblPr>
        <w:tblStyle w:val="a3"/>
        <w:tblW w:w="10490" w:type="dxa"/>
        <w:tblInd w:w="-601" w:type="dxa"/>
        <w:tblLayout w:type="fixed"/>
        <w:tblLook w:val="04A0" w:firstRow="1" w:lastRow="0" w:firstColumn="1" w:lastColumn="0" w:noHBand="0" w:noVBand="1"/>
      </w:tblPr>
      <w:tblGrid>
        <w:gridCol w:w="544"/>
        <w:gridCol w:w="733"/>
        <w:gridCol w:w="1559"/>
        <w:gridCol w:w="3436"/>
        <w:gridCol w:w="1525"/>
        <w:gridCol w:w="1417"/>
        <w:gridCol w:w="1276"/>
      </w:tblGrid>
      <w:tr w:rsidR="003045B2" w:rsidRPr="003045B2" w:rsidTr="003045B2">
        <w:tc>
          <w:tcPr>
            <w:tcW w:w="544" w:type="dxa"/>
          </w:tcPr>
          <w:p w:rsidR="003045B2" w:rsidRPr="003045B2" w:rsidRDefault="003045B2" w:rsidP="003045B2">
            <w:pPr>
              <w:rPr>
                <w:rFonts w:ascii="Arial" w:hAnsi="Arial" w:cs="Arial"/>
              </w:rPr>
            </w:pPr>
            <w:r w:rsidRPr="003045B2">
              <w:rPr>
                <w:rFonts w:ascii="Arial" w:hAnsi="Arial" w:cs="Arial"/>
              </w:rPr>
              <w:t>№ п/п</w:t>
            </w:r>
          </w:p>
        </w:tc>
        <w:tc>
          <w:tcPr>
            <w:tcW w:w="733" w:type="dxa"/>
          </w:tcPr>
          <w:p w:rsidR="003045B2" w:rsidRPr="003045B2" w:rsidRDefault="003045B2" w:rsidP="003045B2">
            <w:pPr>
              <w:rPr>
                <w:rFonts w:ascii="Arial" w:hAnsi="Arial" w:cs="Arial"/>
              </w:rPr>
            </w:pPr>
            <w:r w:rsidRPr="003045B2">
              <w:rPr>
                <w:rFonts w:ascii="Arial" w:hAnsi="Arial" w:cs="Arial"/>
              </w:rPr>
              <w:t>№ лота</w:t>
            </w:r>
          </w:p>
        </w:tc>
        <w:tc>
          <w:tcPr>
            <w:tcW w:w="1559" w:type="dxa"/>
          </w:tcPr>
          <w:p w:rsidR="003045B2" w:rsidRPr="003045B2" w:rsidRDefault="003045B2" w:rsidP="003045B2">
            <w:pPr>
              <w:rPr>
                <w:rFonts w:ascii="Arial" w:hAnsi="Arial" w:cs="Arial"/>
              </w:rPr>
            </w:pPr>
            <w:r w:rsidRPr="003045B2">
              <w:rPr>
                <w:rFonts w:ascii="Arial" w:hAnsi="Arial" w:cs="Arial"/>
              </w:rPr>
              <w:t>Наименование объекта</w:t>
            </w:r>
          </w:p>
        </w:tc>
        <w:tc>
          <w:tcPr>
            <w:tcW w:w="3436" w:type="dxa"/>
          </w:tcPr>
          <w:p w:rsidR="003045B2" w:rsidRPr="003045B2" w:rsidRDefault="003045B2" w:rsidP="003045B2">
            <w:pPr>
              <w:rPr>
                <w:rFonts w:ascii="Arial" w:hAnsi="Arial" w:cs="Arial"/>
              </w:rPr>
            </w:pPr>
            <w:r w:rsidRPr="003045B2">
              <w:rPr>
                <w:rFonts w:ascii="Arial" w:hAnsi="Arial" w:cs="Arial"/>
              </w:rPr>
              <w:t>Характеристики объекта</w:t>
            </w:r>
          </w:p>
        </w:tc>
        <w:tc>
          <w:tcPr>
            <w:tcW w:w="1525" w:type="dxa"/>
          </w:tcPr>
          <w:p w:rsidR="003045B2" w:rsidRPr="003045B2" w:rsidRDefault="003045B2" w:rsidP="003045B2">
            <w:pPr>
              <w:rPr>
                <w:rFonts w:ascii="Arial" w:hAnsi="Arial" w:cs="Arial"/>
              </w:rPr>
            </w:pPr>
            <w:r w:rsidRPr="003045B2">
              <w:rPr>
                <w:rFonts w:ascii="Arial" w:hAnsi="Arial" w:cs="Arial"/>
              </w:rPr>
              <w:t xml:space="preserve">инв. № </w:t>
            </w:r>
          </w:p>
          <w:p w:rsidR="003045B2" w:rsidRPr="003045B2" w:rsidRDefault="003045B2" w:rsidP="003045B2">
            <w:pPr>
              <w:rPr>
                <w:rFonts w:ascii="Arial" w:hAnsi="Arial" w:cs="Arial"/>
              </w:rPr>
            </w:pPr>
            <w:r w:rsidRPr="003045B2">
              <w:rPr>
                <w:rFonts w:ascii="Arial" w:hAnsi="Arial" w:cs="Arial"/>
              </w:rPr>
              <w:t>объекта</w:t>
            </w:r>
          </w:p>
        </w:tc>
        <w:tc>
          <w:tcPr>
            <w:tcW w:w="1417" w:type="dxa"/>
          </w:tcPr>
          <w:p w:rsidR="003045B2" w:rsidRPr="003045B2" w:rsidRDefault="003045B2" w:rsidP="003045B2">
            <w:pPr>
              <w:rPr>
                <w:rFonts w:ascii="Arial" w:hAnsi="Arial" w:cs="Arial"/>
              </w:rPr>
            </w:pPr>
            <w:r w:rsidRPr="003045B2">
              <w:rPr>
                <w:rFonts w:ascii="Arial" w:hAnsi="Arial" w:cs="Arial"/>
              </w:rPr>
              <w:t xml:space="preserve">Начальная цена </w:t>
            </w:r>
          </w:p>
          <w:p w:rsidR="003045B2" w:rsidRPr="003045B2" w:rsidRDefault="003045B2" w:rsidP="003045B2">
            <w:pPr>
              <w:rPr>
                <w:rFonts w:ascii="Arial" w:hAnsi="Arial" w:cs="Arial"/>
              </w:rPr>
            </w:pPr>
            <w:r w:rsidRPr="003045B2">
              <w:rPr>
                <w:rFonts w:ascii="Arial" w:hAnsi="Arial" w:cs="Arial"/>
              </w:rPr>
              <w:t>без НДС, руб.</w:t>
            </w:r>
          </w:p>
        </w:tc>
        <w:tc>
          <w:tcPr>
            <w:tcW w:w="1276" w:type="dxa"/>
          </w:tcPr>
          <w:p w:rsidR="003045B2" w:rsidRPr="003045B2" w:rsidRDefault="003045B2" w:rsidP="003045B2">
            <w:pPr>
              <w:rPr>
                <w:rFonts w:ascii="Arial" w:hAnsi="Arial" w:cs="Arial"/>
              </w:rPr>
            </w:pPr>
            <w:r w:rsidRPr="003045B2">
              <w:rPr>
                <w:rFonts w:ascii="Arial" w:hAnsi="Arial" w:cs="Arial"/>
              </w:rPr>
              <w:t xml:space="preserve">Начальная цена </w:t>
            </w:r>
          </w:p>
          <w:p w:rsidR="003045B2" w:rsidRPr="003045B2" w:rsidRDefault="003045B2" w:rsidP="003045B2">
            <w:pPr>
              <w:rPr>
                <w:rFonts w:ascii="Arial" w:hAnsi="Arial" w:cs="Arial"/>
              </w:rPr>
            </w:pPr>
            <w:r w:rsidRPr="003045B2">
              <w:rPr>
                <w:rFonts w:ascii="Arial" w:hAnsi="Arial" w:cs="Arial"/>
              </w:rPr>
              <w:t>с НДС, руб.</w:t>
            </w:r>
          </w:p>
        </w:tc>
      </w:tr>
      <w:tr w:rsidR="003045B2" w:rsidRPr="003045B2" w:rsidTr="003045B2">
        <w:tc>
          <w:tcPr>
            <w:tcW w:w="544" w:type="dxa"/>
            <w:vAlign w:val="center"/>
          </w:tcPr>
          <w:p w:rsidR="003045B2" w:rsidRPr="003045B2" w:rsidRDefault="003045B2" w:rsidP="003045B2">
            <w:pPr>
              <w:rPr>
                <w:rFonts w:ascii="Arial" w:hAnsi="Arial" w:cs="Arial"/>
              </w:rPr>
            </w:pPr>
            <w:r w:rsidRPr="003045B2">
              <w:rPr>
                <w:rFonts w:ascii="Arial" w:hAnsi="Arial" w:cs="Arial"/>
              </w:rPr>
              <w:t>1.</w:t>
            </w:r>
          </w:p>
        </w:tc>
        <w:tc>
          <w:tcPr>
            <w:tcW w:w="733" w:type="dxa"/>
            <w:vAlign w:val="center"/>
          </w:tcPr>
          <w:p w:rsidR="003045B2" w:rsidRPr="003045B2" w:rsidRDefault="003045B2" w:rsidP="003045B2">
            <w:pPr>
              <w:rPr>
                <w:rFonts w:ascii="Arial" w:hAnsi="Arial" w:cs="Arial"/>
              </w:rPr>
            </w:pPr>
            <w:r w:rsidRPr="003045B2">
              <w:rPr>
                <w:rFonts w:ascii="Arial" w:hAnsi="Arial" w:cs="Arial"/>
              </w:rPr>
              <w:t>1</w:t>
            </w:r>
          </w:p>
        </w:tc>
        <w:tc>
          <w:tcPr>
            <w:tcW w:w="1559" w:type="dxa"/>
          </w:tcPr>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r w:rsidRPr="003045B2">
              <w:rPr>
                <w:rFonts w:ascii="Arial" w:hAnsi="Arial" w:cs="Arial"/>
              </w:rPr>
              <w:t>Сооружение Подстанция «Промплощадка 110/6 кВ»</w:t>
            </w:r>
          </w:p>
        </w:tc>
        <w:tc>
          <w:tcPr>
            <w:tcW w:w="3436" w:type="dxa"/>
          </w:tcPr>
          <w:p w:rsidR="003045B2" w:rsidRPr="003045B2" w:rsidRDefault="003045B2" w:rsidP="003045B2">
            <w:pPr>
              <w:rPr>
                <w:rFonts w:ascii="Arial" w:hAnsi="Arial" w:cs="Arial"/>
              </w:rPr>
            </w:pPr>
            <w:r w:rsidRPr="003045B2">
              <w:rPr>
                <w:rFonts w:ascii="Arial" w:hAnsi="Arial" w:cs="Arial"/>
              </w:rPr>
              <w:t xml:space="preserve">Общая площадь – 904,1 кв.м., в том числе оборудование:  ЗРУ 110 кВ,  ЗРУ 6 кВ, ОРУ 110 кВ, РЗА 110/6, автоматическая  установка пожарной сигнализации, щит постоянного  тока. Год постройки 1988, стены металлические с утеплителем, здание 2-х этажное, кадастровый номер: 89:11:070101:2499, свидетельство о государственной регистрации права серия 89АА166636  от 29.11.2012 г., назначение -производственное.  </w:t>
            </w:r>
          </w:p>
          <w:p w:rsidR="003045B2" w:rsidRPr="003045B2" w:rsidRDefault="003045B2" w:rsidP="003045B2">
            <w:pPr>
              <w:rPr>
                <w:rFonts w:ascii="Arial" w:hAnsi="Arial" w:cs="Arial"/>
              </w:rPr>
            </w:pPr>
            <w:r w:rsidRPr="003045B2">
              <w:rPr>
                <w:rFonts w:ascii="Arial" w:hAnsi="Arial" w:cs="Arial"/>
              </w:rPr>
              <w:t>Адрес: Ямало-Ненецкий автономный  округ, г.Новый Уренгой, район Лимбяяха.</w:t>
            </w:r>
          </w:p>
        </w:tc>
        <w:tc>
          <w:tcPr>
            <w:tcW w:w="1525" w:type="dxa"/>
            <w:vAlign w:val="center"/>
          </w:tcPr>
          <w:p w:rsidR="003045B2" w:rsidRPr="003045B2" w:rsidRDefault="003045B2" w:rsidP="003045B2">
            <w:pPr>
              <w:rPr>
                <w:rFonts w:ascii="Arial" w:hAnsi="Arial" w:cs="Arial"/>
                <w:sz w:val="18"/>
                <w:szCs w:val="18"/>
              </w:rPr>
            </w:pPr>
            <w:r w:rsidRPr="003045B2">
              <w:rPr>
                <w:rFonts w:ascii="Arial" w:hAnsi="Arial" w:cs="Arial"/>
                <w:sz w:val="18"/>
                <w:szCs w:val="18"/>
              </w:rPr>
              <w:t>УРЕ1100013</w:t>
            </w:r>
          </w:p>
          <w:p w:rsidR="003045B2" w:rsidRPr="003045B2" w:rsidRDefault="003045B2" w:rsidP="003045B2">
            <w:pPr>
              <w:rPr>
                <w:rFonts w:ascii="Arial" w:hAnsi="Arial" w:cs="Arial"/>
                <w:sz w:val="18"/>
                <w:szCs w:val="18"/>
              </w:rPr>
            </w:pPr>
            <w:r w:rsidRPr="003045B2">
              <w:rPr>
                <w:rFonts w:ascii="Arial" w:hAnsi="Arial" w:cs="Arial"/>
                <w:sz w:val="18"/>
                <w:szCs w:val="18"/>
              </w:rPr>
              <w:t>УРЕ1400007</w:t>
            </w:r>
          </w:p>
          <w:p w:rsidR="003045B2" w:rsidRPr="003045B2" w:rsidRDefault="003045B2" w:rsidP="003045B2">
            <w:pPr>
              <w:rPr>
                <w:rFonts w:ascii="Arial" w:hAnsi="Arial" w:cs="Arial"/>
                <w:sz w:val="18"/>
                <w:szCs w:val="18"/>
              </w:rPr>
            </w:pPr>
            <w:r w:rsidRPr="003045B2">
              <w:rPr>
                <w:rFonts w:ascii="Arial" w:hAnsi="Arial" w:cs="Arial"/>
                <w:sz w:val="18"/>
                <w:szCs w:val="18"/>
              </w:rPr>
              <w:t>УРЕ1400008</w:t>
            </w:r>
          </w:p>
          <w:p w:rsidR="003045B2" w:rsidRPr="003045B2" w:rsidRDefault="003045B2" w:rsidP="003045B2">
            <w:pPr>
              <w:rPr>
                <w:rFonts w:ascii="Arial" w:hAnsi="Arial" w:cs="Arial"/>
                <w:sz w:val="18"/>
                <w:szCs w:val="18"/>
              </w:rPr>
            </w:pPr>
            <w:r w:rsidRPr="003045B2">
              <w:rPr>
                <w:rFonts w:ascii="Arial" w:hAnsi="Arial" w:cs="Arial"/>
                <w:sz w:val="18"/>
                <w:szCs w:val="18"/>
              </w:rPr>
              <w:t>УРЕ1400006</w:t>
            </w:r>
          </w:p>
          <w:p w:rsidR="003045B2" w:rsidRPr="003045B2" w:rsidRDefault="003045B2" w:rsidP="003045B2">
            <w:pPr>
              <w:rPr>
                <w:rFonts w:ascii="Arial" w:hAnsi="Arial" w:cs="Arial"/>
                <w:sz w:val="18"/>
                <w:szCs w:val="18"/>
              </w:rPr>
            </w:pPr>
            <w:r w:rsidRPr="003045B2">
              <w:rPr>
                <w:rFonts w:ascii="Arial" w:hAnsi="Arial" w:cs="Arial"/>
                <w:sz w:val="18"/>
                <w:szCs w:val="18"/>
              </w:rPr>
              <w:t>УРЕ1400019</w:t>
            </w:r>
          </w:p>
          <w:p w:rsidR="003045B2" w:rsidRPr="003045B2" w:rsidRDefault="003045B2" w:rsidP="003045B2">
            <w:pPr>
              <w:rPr>
                <w:rFonts w:ascii="Arial" w:hAnsi="Arial" w:cs="Arial"/>
                <w:sz w:val="18"/>
                <w:szCs w:val="18"/>
              </w:rPr>
            </w:pPr>
            <w:r w:rsidRPr="003045B2">
              <w:rPr>
                <w:rFonts w:ascii="Arial" w:hAnsi="Arial" w:cs="Arial"/>
                <w:sz w:val="18"/>
                <w:szCs w:val="18"/>
              </w:rPr>
              <w:t>УРЕ1400074</w:t>
            </w:r>
          </w:p>
          <w:p w:rsidR="003045B2" w:rsidRPr="003045B2" w:rsidRDefault="003045B2" w:rsidP="003045B2">
            <w:pPr>
              <w:rPr>
                <w:rFonts w:ascii="Arial" w:hAnsi="Arial" w:cs="Arial"/>
                <w:sz w:val="18"/>
                <w:szCs w:val="18"/>
              </w:rPr>
            </w:pPr>
            <w:r w:rsidRPr="003045B2">
              <w:rPr>
                <w:rFonts w:ascii="Arial" w:hAnsi="Arial" w:cs="Arial"/>
                <w:sz w:val="18"/>
                <w:szCs w:val="18"/>
              </w:rPr>
              <w:t>УРЕ1400010</w:t>
            </w:r>
          </w:p>
        </w:tc>
        <w:tc>
          <w:tcPr>
            <w:tcW w:w="1417" w:type="dxa"/>
          </w:tcPr>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r w:rsidRPr="003045B2">
              <w:rPr>
                <w:rFonts w:ascii="Arial" w:hAnsi="Arial" w:cs="Arial"/>
              </w:rPr>
              <w:t>31 550 200</w:t>
            </w:r>
          </w:p>
        </w:tc>
        <w:tc>
          <w:tcPr>
            <w:tcW w:w="1276" w:type="dxa"/>
          </w:tcPr>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r w:rsidRPr="003045B2">
              <w:rPr>
                <w:rFonts w:ascii="Arial" w:hAnsi="Arial" w:cs="Arial"/>
              </w:rPr>
              <w:t>37 229 236</w:t>
            </w:r>
          </w:p>
        </w:tc>
      </w:tr>
      <w:tr w:rsidR="003045B2" w:rsidRPr="003045B2" w:rsidTr="003045B2">
        <w:tc>
          <w:tcPr>
            <w:tcW w:w="544" w:type="dxa"/>
            <w:vAlign w:val="center"/>
          </w:tcPr>
          <w:p w:rsidR="003045B2" w:rsidRPr="003045B2" w:rsidRDefault="003045B2" w:rsidP="003045B2">
            <w:pPr>
              <w:rPr>
                <w:rFonts w:ascii="Arial" w:hAnsi="Arial" w:cs="Arial"/>
              </w:rPr>
            </w:pPr>
            <w:r w:rsidRPr="003045B2">
              <w:rPr>
                <w:rFonts w:ascii="Arial" w:hAnsi="Arial" w:cs="Arial"/>
              </w:rPr>
              <w:t>2.</w:t>
            </w:r>
          </w:p>
        </w:tc>
        <w:tc>
          <w:tcPr>
            <w:tcW w:w="733" w:type="dxa"/>
            <w:vAlign w:val="center"/>
          </w:tcPr>
          <w:p w:rsidR="003045B2" w:rsidRPr="003045B2" w:rsidRDefault="003045B2" w:rsidP="003045B2">
            <w:pPr>
              <w:rPr>
                <w:rFonts w:ascii="Arial" w:hAnsi="Arial" w:cs="Arial"/>
              </w:rPr>
            </w:pPr>
            <w:r w:rsidRPr="003045B2">
              <w:rPr>
                <w:rFonts w:ascii="Arial" w:hAnsi="Arial" w:cs="Arial"/>
              </w:rPr>
              <w:t>2</w:t>
            </w:r>
          </w:p>
        </w:tc>
        <w:tc>
          <w:tcPr>
            <w:tcW w:w="1559" w:type="dxa"/>
          </w:tcPr>
          <w:p w:rsidR="003045B2" w:rsidRPr="003045B2" w:rsidRDefault="003045B2" w:rsidP="003045B2">
            <w:pPr>
              <w:rPr>
                <w:rFonts w:ascii="Arial" w:hAnsi="Arial" w:cs="Arial"/>
              </w:rPr>
            </w:pPr>
            <w:r w:rsidRPr="003045B2">
              <w:rPr>
                <w:rFonts w:ascii="Arial" w:hAnsi="Arial" w:cs="Arial"/>
              </w:rPr>
              <w:t>Газотурбинная  электростанция ПГРЭС -5</w:t>
            </w:r>
          </w:p>
          <w:p w:rsidR="003045B2" w:rsidRPr="003045B2" w:rsidRDefault="003045B2" w:rsidP="003045B2">
            <w:pPr>
              <w:rPr>
                <w:rFonts w:ascii="Arial" w:hAnsi="Arial" w:cs="Arial"/>
              </w:rPr>
            </w:pPr>
          </w:p>
          <w:p w:rsidR="003045B2" w:rsidRPr="003045B2" w:rsidRDefault="003045B2" w:rsidP="003045B2">
            <w:pPr>
              <w:rPr>
                <w:rFonts w:ascii="Arial" w:hAnsi="Arial" w:cs="Arial"/>
              </w:rPr>
            </w:pPr>
          </w:p>
        </w:tc>
        <w:tc>
          <w:tcPr>
            <w:tcW w:w="3436" w:type="dxa"/>
          </w:tcPr>
          <w:p w:rsidR="003045B2" w:rsidRPr="003045B2" w:rsidRDefault="003045B2" w:rsidP="003045B2">
            <w:pPr>
              <w:rPr>
                <w:rFonts w:ascii="Arial" w:hAnsi="Arial" w:cs="Arial"/>
              </w:rPr>
            </w:pPr>
            <w:r w:rsidRPr="003045B2">
              <w:rPr>
                <w:rFonts w:ascii="Arial" w:hAnsi="Arial" w:cs="Arial"/>
              </w:rPr>
              <w:t>Оборудование мощностью 5000 кВт, напряжением 6300 В трехфазного переменного тока,</w:t>
            </w:r>
            <w:r w:rsidRPr="003045B2">
              <w:rPr>
                <w:rFonts w:ascii="Arial" w:hAnsi="Arial" w:cs="Arial"/>
                <w:iCs/>
              </w:rPr>
              <w:t xml:space="preserve"> в следующем составе:</w:t>
            </w:r>
          </w:p>
          <w:p w:rsidR="003045B2" w:rsidRPr="003045B2" w:rsidRDefault="003045B2" w:rsidP="003045B2">
            <w:pPr>
              <w:rPr>
                <w:rFonts w:ascii="Arial" w:hAnsi="Arial" w:cs="Arial"/>
              </w:rPr>
            </w:pPr>
            <w:r w:rsidRPr="003045B2">
              <w:rPr>
                <w:rFonts w:ascii="Arial" w:hAnsi="Arial" w:cs="Arial"/>
              </w:rPr>
              <w:t>- генератор СГС-14-100-6У2 в количестве 2 шт</w:t>
            </w:r>
          </w:p>
        </w:tc>
        <w:tc>
          <w:tcPr>
            <w:tcW w:w="1525" w:type="dxa"/>
            <w:vAlign w:val="center"/>
          </w:tcPr>
          <w:p w:rsidR="003045B2" w:rsidRPr="003045B2" w:rsidRDefault="003045B2" w:rsidP="003045B2">
            <w:pPr>
              <w:rPr>
                <w:rFonts w:ascii="Arial" w:hAnsi="Arial" w:cs="Arial"/>
                <w:sz w:val="18"/>
                <w:szCs w:val="18"/>
              </w:rPr>
            </w:pPr>
            <w:r w:rsidRPr="003045B2">
              <w:rPr>
                <w:rFonts w:ascii="Arial" w:hAnsi="Arial" w:cs="Arial"/>
                <w:sz w:val="18"/>
                <w:szCs w:val="18"/>
              </w:rPr>
              <w:t>0414002387000</w:t>
            </w:r>
          </w:p>
          <w:p w:rsidR="003045B2" w:rsidRPr="003045B2" w:rsidRDefault="003045B2" w:rsidP="003045B2">
            <w:pPr>
              <w:rPr>
                <w:rFonts w:ascii="Arial" w:hAnsi="Arial" w:cs="Arial"/>
                <w:sz w:val="18"/>
                <w:szCs w:val="18"/>
              </w:rPr>
            </w:pPr>
          </w:p>
        </w:tc>
        <w:tc>
          <w:tcPr>
            <w:tcW w:w="1417" w:type="dxa"/>
          </w:tcPr>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r w:rsidRPr="003045B2">
              <w:rPr>
                <w:rFonts w:ascii="Arial" w:hAnsi="Arial" w:cs="Arial"/>
              </w:rPr>
              <w:t>4 480 000</w:t>
            </w:r>
          </w:p>
          <w:p w:rsidR="003045B2" w:rsidRPr="003045B2" w:rsidRDefault="003045B2" w:rsidP="003045B2">
            <w:pPr>
              <w:rPr>
                <w:rFonts w:ascii="Arial" w:hAnsi="Arial" w:cs="Arial"/>
              </w:rPr>
            </w:pPr>
          </w:p>
        </w:tc>
        <w:tc>
          <w:tcPr>
            <w:tcW w:w="1276" w:type="dxa"/>
          </w:tcPr>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r w:rsidRPr="003045B2">
              <w:rPr>
                <w:rFonts w:ascii="Arial" w:hAnsi="Arial" w:cs="Arial"/>
              </w:rPr>
              <w:t>5 286 400</w:t>
            </w:r>
          </w:p>
          <w:p w:rsidR="003045B2" w:rsidRPr="003045B2" w:rsidRDefault="003045B2" w:rsidP="003045B2">
            <w:pPr>
              <w:rPr>
                <w:rFonts w:ascii="Arial" w:hAnsi="Arial" w:cs="Arial"/>
              </w:rPr>
            </w:pPr>
          </w:p>
        </w:tc>
      </w:tr>
      <w:tr w:rsidR="003045B2" w:rsidRPr="003045B2" w:rsidTr="003045B2">
        <w:tc>
          <w:tcPr>
            <w:tcW w:w="544" w:type="dxa"/>
            <w:vAlign w:val="center"/>
          </w:tcPr>
          <w:p w:rsidR="003045B2" w:rsidRPr="003045B2" w:rsidRDefault="003045B2" w:rsidP="003045B2">
            <w:pPr>
              <w:rPr>
                <w:rFonts w:ascii="Arial" w:hAnsi="Arial" w:cs="Arial"/>
              </w:rPr>
            </w:pPr>
            <w:r w:rsidRPr="003045B2">
              <w:rPr>
                <w:rFonts w:ascii="Arial" w:hAnsi="Arial" w:cs="Arial"/>
              </w:rPr>
              <w:t>3.</w:t>
            </w:r>
          </w:p>
        </w:tc>
        <w:tc>
          <w:tcPr>
            <w:tcW w:w="733" w:type="dxa"/>
            <w:vAlign w:val="center"/>
          </w:tcPr>
          <w:p w:rsidR="003045B2" w:rsidRPr="003045B2" w:rsidRDefault="003045B2" w:rsidP="003045B2">
            <w:pPr>
              <w:rPr>
                <w:rFonts w:ascii="Arial" w:hAnsi="Arial" w:cs="Arial"/>
              </w:rPr>
            </w:pPr>
            <w:r w:rsidRPr="003045B2">
              <w:rPr>
                <w:rFonts w:ascii="Arial" w:hAnsi="Arial" w:cs="Arial"/>
              </w:rPr>
              <w:t>3</w:t>
            </w:r>
          </w:p>
        </w:tc>
        <w:tc>
          <w:tcPr>
            <w:tcW w:w="1559" w:type="dxa"/>
          </w:tcPr>
          <w:p w:rsidR="003045B2" w:rsidRPr="003045B2" w:rsidRDefault="003045B2" w:rsidP="003045B2">
            <w:pPr>
              <w:rPr>
                <w:rFonts w:ascii="Arial" w:hAnsi="Arial" w:cs="Arial"/>
              </w:rPr>
            </w:pPr>
            <w:r w:rsidRPr="003045B2">
              <w:rPr>
                <w:rFonts w:ascii="Arial" w:hAnsi="Arial" w:cs="Arial"/>
              </w:rPr>
              <w:t>Двухкомнатная квартира, д.12 кв.15</w:t>
            </w:r>
          </w:p>
        </w:tc>
        <w:tc>
          <w:tcPr>
            <w:tcW w:w="3436" w:type="dxa"/>
          </w:tcPr>
          <w:p w:rsidR="003045B2" w:rsidRPr="003045B2" w:rsidRDefault="003045B2" w:rsidP="003045B2">
            <w:pPr>
              <w:rPr>
                <w:rFonts w:ascii="Arial" w:hAnsi="Arial" w:cs="Arial"/>
              </w:rPr>
            </w:pPr>
            <w:r w:rsidRPr="003045B2">
              <w:rPr>
                <w:rFonts w:ascii="Arial" w:hAnsi="Arial" w:cs="Arial"/>
              </w:rPr>
              <w:t>Двухкомнатная  квартира в  5-ти  этажном     панельном  жилом   доме, год постройки  1989 г., общая площадь  квартиры 54,6  кв. м,  жилая площадь 28,3 кв. м, этаж-5, кадастровый номер 89:11:003000:0000:101:5;</w:t>
            </w:r>
          </w:p>
          <w:p w:rsidR="003045B2" w:rsidRPr="003045B2" w:rsidRDefault="003045B2" w:rsidP="003045B2">
            <w:pPr>
              <w:rPr>
                <w:rFonts w:ascii="Arial" w:hAnsi="Arial" w:cs="Arial"/>
              </w:rPr>
            </w:pPr>
            <w:r w:rsidRPr="003045B2">
              <w:rPr>
                <w:rFonts w:ascii="Arial" w:hAnsi="Arial" w:cs="Arial"/>
              </w:rPr>
              <w:t xml:space="preserve">Адрес: Ямало-Ненецкий автономный  округ, г. Новый Уренгой, район Лимбяяха, микрорайон Приозерный,  д. 12  кв.15.  </w:t>
            </w: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tc>
        <w:tc>
          <w:tcPr>
            <w:tcW w:w="1525" w:type="dxa"/>
            <w:vAlign w:val="center"/>
          </w:tcPr>
          <w:p w:rsidR="003045B2" w:rsidRPr="003045B2" w:rsidRDefault="003045B2" w:rsidP="003045B2">
            <w:pPr>
              <w:rPr>
                <w:rFonts w:ascii="Arial" w:hAnsi="Arial" w:cs="Arial"/>
                <w:sz w:val="18"/>
                <w:szCs w:val="18"/>
              </w:rPr>
            </w:pPr>
            <w:r w:rsidRPr="003045B2">
              <w:rPr>
                <w:rFonts w:ascii="Arial" w:hAnsi="Arial" w:cs="Arial"/>
                <w:sz w:val="18"/>
                <w:szCs w:val="18"/>
              </w:rPr>
              <w:t>0413000004000</w:t>
            </w:r>
          </w:p>
        </w:tc>
        <w:tc>
          <w:tcPr>
            <w:tcW w:w="1417" w:type="dxa"/>
            <w:vAlign w:val="bottom"/>
          </w:tcPr>
          <w:p w:rsidR="003045B2" w:rsidRPr="003045B2" w:rsidRDefault="003045B2" w:rsidP="003045B2">
            <w:pPr>
              <w:rPr>
                <w:rFonts w:ascii="Arial" w:hAnsi="Arial" w:cs="Arial"/>
                <w:bCs/>
              </w:rPr>
            </w:pPr>
            <w:r w:rsidRPr="003045B2">
              <w:rPr>
                <w:rFonts w:ascii="Arial" w:hAnsi="Arial" w:cs="Arial"/>
                <w:bCs/>
              </w:rPr>
              <w:t>1 870 000*</w:t>
            </w:r>
          </w:p>
        </w:tc>
        <w:tc>
          <w:tcPr>
            <w:tcW w:w="1276" w:type="dxa"/>
            <w:vAlign w:val="bottom"/>
          </w:tcPr>
          <w:p w:rsidR="003045B2" w:rsidRPr="003045B2" w:rsidRDefault="003045B2" w:rsidP="003045B2">
            <w:pPr>
              <w:rPr>
                <w:rFonts w:ascii="Arial" w:hAnsi="Arial" w:cs="Arial"/>
                <w:bCs/>
              </w:rPr>
            </w:pPr>
            <w:r w:rsidRPr="003045B2">
              <w:rPr>
                <w:rFonts w:ascii="Arial" w:hAnsi="Arial" w:cs="Arial"/>
                <w:bCs/>
              </w:rPr>
              <w:t>1 870 000*</w:t>
            </w:r>
          </w:p>
        </w:tc>
      </w:tr>
      <w:tr w:rsidR="003045B2" w:rsidRPr="003045B2" w:rsidTr="003045B2">
        <w:tc>
          <w:tcPr>
            <w:tcW w:w="544" w:type="dxa"/>
            <w:vAlign w:val="center"/>
          </w:tcPr>
          <w:p w:rsidR="003045B2" w:rsidRPr="003045B2" w:rsidRDefault="003045B2" w:rsidP="003045B2">
            <w:pPr>
              <w:rPr>
                <w:rFonts w:ascii="Arial" w:hAnsi="Arial" w:cs="Arial"/>
              </w:rPr>
            </w:pPr>
            <w:r w:rsidRPr="003045B2">
              <w:rPr>
                <w:rFonts w:ascii="Arial" w:hAnsi="Arial" w:cs="Arial"/>
              </w:rPr>
              <w:t>4.</w:t>
            </w:r>
          </w:p>
        </w:tc>
        <w:tc>
          <w:tcPr>
            <w:tcW w:w="733" w:type="dxa"/>
            <w:vAlign w:val="center"/>
          </w:tcPr>
          <w:p w:rsidR="003045B2" w:rsidRPr="003045B2" w:rsidRDefault="003045B2" w:rsidP="003045B2">
            <w:pPr>
              <w:rPr>
                <w:rFonts w:ascii="Arial" w:hAnsi="Arial" w:cs="Arial"/>
              </w:rPr>
            </w:pPr>
            <w:r w:rsidRPr="003045B2">
              <w:rPr>
                <w:rFonts w:ascii="Arial" w:hAnsi="Arial" w:cs="Arial"/>
              </w:rPr>
              <w:t>4</w:t>
            </w:r>
          </w:p>
        </w:tc>
        <w:tc>
          <w:tcPr>
            <w:tcW w:w="1559" w:type="dxa"/>
          </w:tcPr>
          <w:p w:rsidR="003045B2" w:rsidRPr="003045B2" w:rsidRDefault="003045B2" w:rsidP="003045B2">
            <w:pPr>
              <w:rPr>
                <w:rFonts w:ascii="Arial" w:hAnsi="Arial" w:cs="Arial"/>
              </w:rPr>
            </w:pPr>
            <w:r w:rsidRPr="003045B2">
              <w:rPr>
                <w:rFonts w:ascii="Arial" w:hAnsi="Arial" w:cs="Arial"/>
              </w:rPr>
              <w:t>Однокомнатная  квартира в 5-ти этажном панельном жилом доме</w:t>
            </w:r>
          </w:p>
        </w:tc>
        <w:tc>
          <w:tcPr>
            <w:tcW w:w="3436" w:type="dxa"/>
          </w:tcPr>
          <w:p w:rsidR="003045B2" w:rsidRPr="003045B2" w:rsidRDefault="003045B2" w:rsidP="003045B2">
            <w:pPr>
              <w:rPr>
                <w:rFonts w:ascii="Arial" w:hAnsi="Arial" w:cs="Arial"/>
              </w:rPr>
            </w:pPr>
            <w:r w:rsidRPr="003045B2">
              <w:rPr>
                <w:rFonts w:ascii="Arial" w:hAnsi="Arial" w:cs="Arial"/>
              </w:rPr>
              <w:t xml:space="preserve">Однокомнатная квартира в 5-ти  этажном     панельном  жилом   доме, год постройки  1989 г., общей площадью 35,1 кв.м., жилая  17 кв.м., этаж 2, кадастровый номер 89:11:003000:0000:101:5; </w:t>
            </w:r>
          </w:p>
          <w:p w:rsidR="003045B2" w:rsidRDefault="003045B2" w:rsidP="003045B2">
            <w:pPr>
              <w:rPr>
                <w:rFonts w:ascii="Arial" w:hAnsi="Arial" w:cs="Arial"/>
              </w:rPr>
            </w:pPr>
            <w:r w:rsidRPr="003045B2">
              <w:rPr>
                <w:rFonts w:ascii="Arial" w:hAnsi="Arial" w:cs="Arial"/>
              </w:rPr>
              <w:t>Адрес: Ямало-Ненецкий автономный  округ,  г. Новый Уренгой, микрорайон Приозерный, район Лимбяяха, дом 12 кв. 5.</w:t>
            </w:r>
          </w:p>
          <w:p w:rsidR="00AE5034" w:rsidRPr="003045B2" w:rsidRDefault="00AE5034" w:rsidP="003045B2">
            <w:pPr>
              <w:rPr>
                <w:rFonts w:ascii="Arial" w:hAnsi="Arial" w:cs="Arial"/>
              </w:rPr>
            </w:pPr>
          </w:p>
        </w:tc>
        <w:tc>
          <w:tcPr>
            <w:tcW w:w="1525" w:type="dxa"/>
            <w:vAlign w:val="center"/>
          </w:tcPr>
          <w:p w:rsidR="003045B2" w:rsidRPr="003045B2" w:rsidRDefault="003045B2" w:rsidP="003045B2">
            <w:pPr>
              <w:rPr>
                <w:rFonts w:ascii="Arial" w:hAnsi="Arial" w:cs="Arial"/>
                <w:sz w:val="18"/>
                <w:szCs w:val="18"/>
              </w:rPr>
            </w:pPr>
            <w:r w:rsidRPr="003045B2">
              <w:rPr>
                <w:rFonts w:ascii="Arial" w:hAnsi="Arial" w:cs="Arial"/>
                <w:sz w:val="18"/>
                <w:szCs w:val="18"/>
              </w:rPr>
              <w:t>0413000001000</w:t>
            </w:r>
          </w:p>
        </w:tc>
        <w:tc>
          <w:tcPr>
            <w:tcW w:w="1417" w:type="dxa"/>
            <w:vAlign w:val="bottom"/>
          </w:tcPr>
          <w:p w:rsidR="003045B2" w:rsidRPr="003045B2" w:rsidRDefault="003045B2" w:rsidP="003045B2">
            <w:pPr>
              <w:rPr>
                <w:rFonts w:ascii="Arial" w:hAnsi="Arial" w:cs="Arial"/>
                <w:bCs/>
              </w:rPr>
            </w:pPr>
            <w:r w:rsidRPr="003045B2">
              <w:rPr>
                <w:rFonts w:ascii="Arial" w:hAnsi="Arial" w:cs="Arial"/>
                <w:bCs/>
              </w:rPr>
              <w:t>1 280 000*</w:t>
            </w:r>
          </w:p>
        </w:tc>
        <w:tc>
          <w:tcPr>
            <w:tcW w:w="1276" w:type="dxa"/>
            <w:vAlign w:val="bottom"/>
          </w:tcPr>
          <w:p w:rsidR="003045B2" w:rsidRPr="003045B2" w:rsidRDefault="003045B2" w:rsidP="003045B2">
            <w:pPr>
              <w:rPr>
                <w:rFonts w:ascii="Arial" w:hAnsi="Arial" w:cs="Arial"/>
                <w:bCs/>
              </w:rPr>
            </w:pPr>
            <w:r w:rsidRPr="003045B2">
              <w:rPr>
                <w:rFonts w:ascii="Arial" w:hAnsi="Arial" w:cs="Arial"/>
                <w:bCs/>
              </w:rPr>
              <w:t>1 280 000*</w:t>
            </w:r>
          </w:p>
        </w:tc>
      </w:tr>
    </w:tbl>
    <w:p w:rsidR="00144227" w:rsidRDefault="00144227" w:rsidP="00144227">
      <w:pPr>
        <w:spacing w:after="0" w:line="240" w:lineRule="auto"/>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6627B4" w:rsidRPr="006627B4" w:rsidRDefault="006627B4"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sectPr w:rsidR="006627B4" w:rsidRPr="006627B4" w:rsidSect="006627B4">
          <w:headerReference w:type="first" r:id="rId7"/>
          <w:pgSz w:w="11906" w:h="16838"/>
          <w:pgMar w:top="1134" w:right="851" w:bottom="1134" w:left="1701" w:header="708" w:footer="708"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№5</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lastRenderedPageBreak/>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lastRenderedPageBreak/>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6627B4">
      <w:pPr>
        <w:spacing w:after="0" w:line="240" w:lineRule="auto"/>
        <w:jc w:val="center"/>
        <w:rPr>
          <w:rFonts w:ascii="Arial" w:eastAsia="Times New Roman" w:hAnsi="Arial" w:cs="Arial"/>
          <w:sz w:val="24"/>
          <w:szCs w:val="24"/>
          <w:lang w:eastAsia="ru-RU"/>
        </w:rPr>
      </w:pPr>
      <w:bookmarkStart w:id="0" w:name="_GoBack"/>
      <w:bookmarkEnd w:id="0"/>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center"/>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№6</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предложения</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ДОГОВОРА КУПЛИ-ПРОДАЖИ</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ДОГОВОР № _________________</w:t>
      </w: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КУПЛИ-ПРОДАЖИ НЕДВИЖИМОГО ИМУЩЕСТВА</w:t>
      </w:r>
    </w:p>
    <w:p w:rsidR="006627B4" w:rsidRPr="006627B4" w:rsidRDefault="006627B4" w:rsidP="006627B4">
      <w:pPr>
        <w:autoSpaceDE w:val="0"/>
        <w:autoSpaceDN w:val="0"/>
        <w:adjustRightInd w:val="0"/>
        <w:spacing w:afterLines="60" w:after="144" w:line="240" w:lineRule="auto"/>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jc w:val="both"/>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sz w:val="24"/>
          <w:szCs w:val="24"/>
          <w:lang w:eastAsia="ru-RU"/>
        </w:rPr>
        <w:t xml:space="preserve">г. Новый Уренгой </w:t>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t xml:space="preserve">           «___»  ________20__ г.</w:t>
      </w:r>
    </w:p>
    <w:p w:rsidR="006627B4" w:rsidRPr="006627B4" w:rsidRDefault="005F4A50" w:rsidP="006627B4">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w:t>
      </w:r>
      <w:r w:rsidR="006627B4" w:rsidRPr="006627B4">
        <w:rPr>
          <w:rFonts w:ascii="Times New Roman" w:eastAsia="Times New Roman" w:hAnsi="Times New Roman" w:cs="Times New Roman"/>
          <w:b/>
          <w:sz w:val="24"/>
          <w:szCs w:val="24"/>
          <w:lang w:eastAsia="ru-RU"/>
        </w:rPr>
        <w:t>кционерное общество «Интер РАО -Электрогенерация»</w:t>
      </w:r>
      <w:r w:rsidR="006627B4" w:rsidRPr="006627B4">
        <w:rPr>
          <w:rFonts w:ascii="Times New Roman" w:eastAsia="Times New Roman" w:hAnsi="Times New Roman" w:cs="Times New Roman"/>
          <w:sz w:val="24"/>
          <w:szCs w:val="24"/>
          <w:lang w:eastAsia="ru-RU"/>
        </w:rPr>
        <w:t xml:space="preserve">, зарегистрированное 15.06.2011г. Межрайонной инспекцией Федеральной налоговой службы № 46 по г. Москве за основным государственным регистрационным номером 1117746460358, место нахождения: 119435, г. Москва, ул. Большая Пироговская, д. 27 стр. 1, именуемое в дальнейшем </w:t>
      </w:r>
      <w:r w:rsidR="006627B4" w:rsidRPr="006627B4">
        <w:rPr>
          <w:rFonts w:ascii="Times New Roman" w:eastAsia="Times New Roman" w:hAnsi="Times New Roman" w:cs="Times New Roman"/>
          <w:b/>
          <w:sz w:val="24"/>
          <w:szCs w:val="24"/>
          <w:lang w:eastAsia="ru-RU"/>
        </w:rPr>
        <w:t>«Продавец»,</w:t>
      </w:r>
      <w:r w:rsidR="006627B4" w:rsidRPr="006627B4">
        <w:rPr>
          <w:rFonts w:ascii="Times New Roman" w:eastAsia="Times New Roman" w:hAnsi="Times New Roman" w:cs="Times New Roman"/>
          <w:sz w:val="24"/>
          <w:szCs w:val="24"/>
          <w:lang w:eastAsia="ru-RU"/>
        </w:rPr>
        <w:t xml:space="preserve"> в лице  директор</w:t>
      </w:r>
      <w:r>
        <w:rPr>
          <w:rFonts w:ascii="Times New Roman" w:eastAsia="Times New Roman" w:hAnsi="Times New Roman" w:cs="Times New Roman"/>
          <w:sz w:val="24"/>
          <w:szCs w:val="24"/>
          <w:lang w:eastAsia="ru-RU"/>
        </w:rPr>
        <w:t xml:space="preserve">а  филиала «Уренгойская ГРЭС»  </w:t>
      </w:r>
      <w:r w:rsidR="006627B4" w:rsidRPr="006627B4">
        <w:rPr>
          <w:rFonts w:ascii="Times New Roman" w:eastAsia="Times New Roman" w:hAnsi="Times New Roman" w:cs="Times New Roman"/>
          <w:sz w:val="24"/>
          <w:szCs w:val="24"/>
          <w:lang w:eastAsia="ru-RU"/>
        </w:rPr>
        <w:t>АО «Интер РАО – Электрогенерация» Лаубера Виктора Евгеньевича, уполномоченного доверенностью № ________ от ______201_ г. и решением Совета директоров ОАО «Интер РАО – Электрогенерация» (протокол  от _____ № _____),  с одной стороны, и</w:t>
      </w:r>
    </w:p>
    <w:p w:rsidR="006627B4" w:rsidRPr="006627B4" w:rsidRDefault="006627B4" w:rsidP="006627B4">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b/>
          <w:sz w:val="24"/>
          <w:szCs w:val="24"/>
          <w:lang w:eastAsia="ru-RU"/>
        </w:rPr>
        <w:t xml:space="preserve">для юридических лиц:__________________(сокращенное наименование – _________), </w:t>
      </w:r>
      <w:r w:rsidRPr="006627B4">
        <w:rPr>
          <w:rFonts w:ascii="Times New Roman" w:eastAsia="Times New Roman" w:hAnsi="Times New Roman" w:cs="Times New Roman"/>
          <w:sz w:val="24"/>
          <w:szCs w:val="24"/>
          <w:lang w:eastAsia="ru-RU"/>
        </w:rPr>
        <w:t>ИНН ____________, зарегистрированное инспекцией ФНС России _____________ ___________г. за основным государственным регистрационным номером _______, свидетельство о государственной регистрации серии ____ № ________, юридический адрес: __________________, именуемое далее «Покупатель</w:t>
      </w:r>
      <w:r w:rsidRPr="006627B4">
        <w:rPr>
          <w:rFonts w:ascii="Times New Roman" w:eastAsia="Times New Roman" w:hAnsi="Times New Roman" w:cs="Times New Roman"/>
          <w:b/>
          <w:sz w:val="24"/>
          <w:szCs w:val="24"/>
          <w:lang w:eastAsia="ru-RU"/>
        </w:rPr>
        <w:t>»</w:t>
      </w:r>
      <w:r w:rsidRPr="006627B4">
        <w:rPr>
          <w:rFonts w:ascii="Times New Roman" w:eastAsia="Times New Roman" w:hAnsi="Times New Roman" w:cs="Times New Roman"/>
          <w:sz w:val="24"/>
          <w:szCs w:val="24"/>
          <w:lang w:eastAsia="ru-RU"/>
        </w:rPr>
        <w:t>, в лице ____________</w:t>
      </w:r>
      <w:r w:rsidRPr="006627B4">
        <w:rPr>
          <w:rFonts w:ascii="Times New Roman" w:eastAsia="Times New Roman" w:hAnsi="Times New Roman" w:cs="Times New Roman"/>
          <w:b/>
          <w:bCs/>
          <w:sz w:val="24"/>
          <w:szCs w:val="24"/>
          <w:lang w:eastAsia="ru-RU"/>
        </w:rPr>
        <w:t xml:space="preserve">, </w:t>
      </w:r>
      <w:r w:rsidRPr="006627B4">
        <w:rPr>
          <w:rFonts w:ascii="Times New Roman" w:eastAsia="Times New Roman" w:hAnsi="Times New Roman" w:cs="Times New Roman"/>
          <w:bCs/>
          <w:sz w:val="24"/>
          <w:szCs w:val="24"/>
          <w:lang w:eastAsia="ru-RU"/>
        </w:rPr>
        <w:t>действующего на основании ____________, с</w:t>
      </w:r>
      <w:r w:rsidRPr="006627B4">
        <w:rPr>
          <w:rFonts w:ascii="Times New Roman" w:eastAsia="Times New Roman" w:hAnsi="Times New Roman" w:cs="Times New Roman"/>
          <w:sz w:val="24"/>
          <w:szCs w:val="24"/>
          <w:lang w:eastAsia="ru-RU"/>
        </w:rPr>
        <w:t xml:space="preserve"> другой стороны, </w:t>
      </w:r>
    </w:p>
    <w:p w:rsidR="006627B4" w:rsidRPr="006627B4" w:rsidRDefault="006627B4" w:rsidP="006627B4">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b/>
          <w:sz w:val="24"/>
          <w:szCs w:val="24"/>
          <w:lang w:eastAsia="ru-RU"/>
        </w:rPr>
        <w:t>для физических лиц</w:t>
      </w:r>
      <w:r w:rsidRPr="006627B4">
        <w:rPr>
          <w:rFonts w:ascii="Times New Roman" w:eastAsia="Times New Roman" w:hAnsi="Times New Roman" w:cs="Times New Roman"/>
          <w:sz w:val="24"/>
          <w:szCs w:val="24"/>
          <w:lang w:eastAsia="ru-RU"/>
        </w:rPr>
        <w:t>: _________________, ________г. рождения, паспорт ____ № ______ выдан __________________________года, зарегистрированный по адресу: _____________________, именуемый далее «Покупатель»,</w:t>
      </w:r>
    </w:p>
    <w:p w:rsidR="006627B4" w:rsidRPr="006627B4" w:rsidRDefault="006627B4" w:rsidP="006627B4">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при совместном упоминании именуемые «Стороны», заключили настоящий договор о нижеследующем:</w:t>
      </w:r>
    </w:p>
    <w:p w:rsidR="006627B4" w:rsidRPr="006627B4" w:rsidRDefault="006627B4" w:rsidP="006627B4">
      <w:pPr>
        <w:autoSpaceDE w:val="0"/>
        <w:autoSpaceDN w:val="0"/>
        <w:adjustRightInd w:val="0"/>
        <w:spacing w:after="60" w:line="240" w:lineRule="auto"/>
        <w:ind w:firstLine="709"/>
        <w:jc w:val="center"/>
        <w:rPr>
          <w:rFonts w:ascii="Times New Roman" w:eastAsia="Times New Roman" w:hAnsi="Times New Roman" w:cs="Times New Roman"/>
          <w:sz w:val="24"/>
          <w:szCs w:val="24"/>
          <w:lang w:eastAsia="ru-RU"/>
        </w:rPr>
      </w:pPr>
    </w:p>
    <w:p w:rsidR="006627B4" w:rsidRPr="006627B4" w:rsidRDefault="006627B4" w:rsidP="006627B4">
      <w:pPr>
        <w:keepNext/>
        <w:numPr>
          <w:ilvl w:val="0"/>
          <w:numId w:val="6"/>
        </w:numPr>
        <w:spacing w:after="60" w:line="240" w:lineRule="auto"/>
        <w:ind w:left="0"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ПРЕДМЕТ ДОГОВОРА</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Продавец обязуется передать в собственность, а Покупатель принять и оплатить в соответствии с условиями настоящего договора следующее недвижимое имущество: _____________________________________________________________________________________ либо: недвижимое имущество, поименованное в Приложении № 1 к настоящему Договору, (далее – Имущество).</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Имущество принадлежит Продавцу на праве собственности на основании Решения единственного акционера Открытого акционерного общества «Интер РАО – Электрогенерация» от 14.06.2012, Протокола внеочередного Общего собрания акционеров Открытого акционерного общества «Первая  генерирующая компания оптового рынка электроэнергии от 18.06.2012 г., Разделительного баланса ОАО «ОГК-1», утвержденного Внеочередным Общим собранием акционеров Открытого акционерного общества «Первая  генерирующая компания оптового рынка электроэнергии» от 18.06.2012, что подтверждается свидетельством серии ____ № ______ от ______ (запись регистрации </w:t>
      </w:r>
      <w:r w:rsidRPr="006627B4">
        <w:rPr>
          <w:rFonts w:ascii="Times New Roman" w:eastAsia="Times New Roman" w:hAnsi="Times New Roman" w:cs="Times New Roman"/>
          <w:color w:val="FF6600"/>
          <w:sz w:val="24"/>
          <w:szCs w:val="24"/>
          <w:lang w:eastAsia="ru-RU"/>
        </w:rPr>
        <w:t>№ __________________</w:t>
      </w:r>
      <w:r w:rsidRPr="006627B4">
        <w:rPr>
          <w:rFonts w:ascii="Times New Roman" w:eastAsia="Times New Roman" w:hAnsi="Times New Roman" w:cs="Times New Roman"/>
          <w:sz w:val="24"/>
          <w:szCs w:val="24"/>
          <w:lang w:eastAsia="ru-RU"/>
        </w:rPr>
        <w:t xml:space="preserve">) о государственной регистрации права собственности, выданным Управлением Федеральной службы государственной регистрации, кадастра и картографии по Ямало-Ненецкому автономному  округу. </w:t>
      </w:r>
    </w:p>
    <w:p w:rsidR="006627B4" w:rsidRPr="006627B4" w:rsidRDefault="006627B4" w:rsidP="006627B4">
      <w:pPr>
        <w:numPr>
          <w:ilvl w:val="1"/>
          <w:numId w:val="6"/>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До подписания Сторонами настоящего Договора Имущество осмотрено Покупателем, и его качество и комплектность удовлетворяют Покупателя. Претензий к Имуществу на момент подписания настоящего договора у Покупателя не имеется. </w:t>
      </w:r>
    </w:p>
    <w:p w:rsidR="006627B4" w:rsidRPr="006627B4" w:rsidRDefault="006627B4" w:rsidP="006627B4">
      <w:pPr>
        <w:numPr>
          <w:ilvl w:val="1"/>
          <w:numId w:val="6"/>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lastRenderedPageBreak/>
        <w:t>Продавец гарантирует Покупателю, что до совершения Договора Имущество не продано, не заложено, в споре, под запретом (арестом) не состоит, не подарено, не передано бесплатно во временное пользование, не передано в хозяйственное ведение и оперативное управление, и свободно от любых прав третьих лиц.</w:t>
      </w:r>
      <w:r w:rsidRPr="006627B4">
        <w:rPr>
          <w:rFonts w:ascii="Times New Roman" w:eastAsia="Times New Roman" w:hAnsi="Times New Roman" w:cs="Times New Roman"/>
          <w:i/>
          <w:sz w:val="24"/>
          <w:szCs w:val="24"/>
          <w:lang w:eastAsia="ru-RU"/>
        </w:rPr>
        <w:t xml:space="preserve"> </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Переход права собственности на Имущество подлежит государственной регистрации в соответствии со ст. 551, ст. 552 ГК РФ и ФЗ «О государственной регистрации прав на недвижимое имущество и сделок с ним». Расходы, связанные с государственной регистрацией перехода права собственности и оформлением документов, возлагаются на Покупателя.</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Имущество расположено на земельном участке (далее – Земельный участок) с кадастровым номером _____, местоположение: ________; общей площадью: ________ кв.м., разрешенным использованием: </w:t>
      </w:r>
      <w:r w:rsidRPr="006627B4">
        <w:rPr>
          <w:rFonts w:ascii="Times New Roman" w:eastAsia="Times New Roman" w:hAnsi="Times New Roman" w:cs="Times New Roman"/>
          <w:color w:val="000000"/>
          <w:sz w:val="24"/>
          <w:szCs w:val="24"/>
          <w:lang w:eastAsia="ru-RU"/>
        </w:rPr>
        <w:t>для размещения электростанций, обслуживающих их зданий и сооружений</w:t>
      </w:r>
      <w:r w:rsidRPr="006627B4">
        <w:rPr>
          <w:rFonts w:ascii="Times New Roman" w:eastAsia="Times New Roman" w:hAnsi="Times New Roman" w:cs="Times New Roman"/>
          <w:sz w:val="24"/>
          <w:szCs w:val="24"/>
          <w:lang w:eastAsia="ru-RU"/>
        </w:rPr>
        <w:t xml:space="preserve">; категория земель: земли населенных пунктов; находящийся в государственной собственности. Между Продавцом и Департаментом  имущественных  отношений Администрации города  Новый Уренгой  заключен договор аренды указанного земельного участка, зарегистрированный ________ </w:t>
      </w:r>
    </w:p>
    <w:p w:rsidR="006627B4" w:rsidRPr="006627B4" w:rsidRDefault="006627B4" w:rsidP="006627B4">
      <w:pPr>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numPr>
          <w:ilvl w:val="0"/>
          <w:numId w:val="6"/>
        </w:numPr>
        <w:spacing w:after="60" w:line="240" w:lineRule="auto"/>
        <w:ind w:left="0"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ЦЕНА ДОГОВОРА</w:t>
      </w:r>
    </w:p>
    <w:p w:rsidR="006627B4" w:rsidRPr="006627B4" w:rsidRDefault="006627B4" w:rsidP="006627B4">
      <w:pPr>
        <w:keepNext/>
        <w:numPr>
          <w:ilvl w:val="1"/>
          <w:numId w:val="6"/>
        </w:numPr>
        <w:spacing w:after="60" w:line="240" w:lineRule="auto"/>
        <w:ind w:left="0" w:firstLine="709"/>
        <w:jc w:val="both"/>
        <w:outlineLvl w:val="0"/>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Стоимость Имущества составляет _______ (__________) рублей 00 копеек, в том числе НДС 18 % - _____ (________) рубля ____ копейки. Указанная цена установлена соглашением Сторон, увеличению не подлежит.</w:t>
      </w:r>
    </w:p>
    <w:p w:rsidR="006627B4" w:rsidRPr="006627B4" w:rsidRDefault="006627B4" w:rsidP="006627B4">
      <w:pPr>
        <w:keepNext/>
        <w:numPr>
          <w:ilvl w:val="1"/>
          <w:numId w:val="6"/>
        </w:numPr>
        <w:spacing w:after="60" w:line="240" w:lineRule="auto"/>
        <w:jc w:val="both"/>
        <w:outlineLvl w:val="0"/>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Покупатель оплачивает стоимость Имущества единовременно до подписания Акта приема-передачи в течение 20 (двадцать)  рабочих дней с момента подписания настоящего договора.</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Расчеты между Сторонами осуществляются на основании счета путем перечисления денежных средств на расчетный счет филиала __________________________________________________________________________________-Расчеты по настоящему Договору производятся в рублях Российской Федерации. Датой осуществления платежа признается дата списания денежных средств с расчетного счета Покупателя.</w:t>
      </w:r>
    </w:p>
    <w:p w:rsidR="006627B4" w:rsidRPr="006627B4" w:rsidRDefault="006627B4" w:rsidP="006627B4">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3. ПЕРЕДАЧА ИМУЩЕСТВА</w:t>
      </w:r>
    </w:p>
    <w:p w:rsidR="006627B4" w:rsidRPr="006627B4" w:rsidRDefault="006627B4" w:rsidP="006627B4">
      <w:pPr>
        <w:numPr>
          <w:ilvl w:val="1"/>
          <w:numId w:val="8"/>
        </w:numPr>
        <w:autoSpaceDE w:val="0"/>
        <w:autoSpaceDN w:val="0"/>
        <w:adjustRightInd w:val="0"/>
        <w:spacing w:after="60" w:line="240" w:lineRule="auto"/>
        <w:ind w:left="0" w:firstLine="709"/>
        <w:jc w:val="both"/>
        <w:rPr>
          <w:rFonts w:ascii="Times New Roman" w:eastAsia="Times New Roman" w:hAnsi="Times New Roman" w:cs="Times New Roman"/>
          <w:i/>
          <w:sz w:val="24"/>
          <w:szCs w:val="24"/>
          <w:lang w:eastAsia="ru-RU"/>
        </w:rPr>
      </w:pPr>
      <w:r w:rsidRPr="006627B4">
        <w:rPr>
          <w:rFonts w:ascii="Times New Roman" w:eastAsia="Times New Roman" w:hAnsi="Times New Roman" w:cs="Times New Roman"/>
          <w:sz w:val="24"/>
          <w:szCs w:val="24"/>
          <w:lang w:eastAsia="ru-RU"/>
        </w:rPr>
        <w:t>Продавец обязан передать Покупателю Имущество по Акту приема-передачи при условии оплаты Покупателем всей стоимости Имущества в течение 10 (десяти) рабочих дней с даты  зачисления денежных средств на расчетный счет филиала «Уренгойская ГРЭС» ОАО «Интер РАО – Электрогенерация».</w:t>
      </w:r>
    </w:p>
    <w:p w:rsidR="006627B4" w:rsidRPr="006627B4" w:rsidRDefault="006627B4" w:rsidP="006627B4">
      <w:pPr>
        <w:numPr>
          <w:ilvl w:val="1"/>
          <w:numId w:val="8"/>
        </w:numPr>
        <w:autoSpaceDE w:val="0"/>
        <w:autoSpaceDN w:val="0"/>
        <w:adjustRightInd w:val="0"/>
        <w:spacing w:after="60" w:line="240" w:lineRule="auto"/>
        <w:ind w:left="0" w:firstLine="709"/>
        <w:jc w:val="both"/>
        <w:rPr>
          <w:rFonts w:ascii="Times New Roman" w:eastAsia="Times New Roman" w:hAnsi="Times New Roman" w:cs="Times New Roman"/>
          <w:i/>
          <w:color w:val="993300"/>
          <w:sz w:val="24"/>
          <w:szCs w:val="24"/>
          <w:lang w:eastAsia="ru-RU"/>
        </w:rPr>
      </w:pPr>
      <w:r w:rsidRPr="006627B4">
        <w:rPr>
          <w:rFonts w:ascii="Times New Roman" w:eastAsia="Times New Roman" w:hAnsi="Times New Roman" w:cs="Times New Roman"/>
          <w:sz w:val="24"/>
          <w:szCs w:val="24"/>
          <w:lang w:eastAsia="ru-RU"/>
        </w:rPr>
        <w:t xml:space="preserve">Акт приема-передачи Имущества подписывается уполномоченными представителями Сторон. </w:t>
      </w:r>
    </w:p>
    <w:p w:rsidR="006627B4" w:rsidRPr="006627B4" w:rsidRDefault="006627B4" w:rsidP="006627B4">
      <w:pPr>
        <w:numPr>
          <w:ilvl w:val="1"/>
          <w:numId w:val="8"/>
        </w:numPr>
        <w:autoSpaceDE w:val="0"/>
        <w:autoSpaceDN w:val="0"/>
        <w:adjustRightInd w:val="0"/>
        <w:spacing w:after="60" w:line="240" w:lineRule="auto"/>
        <w:ind w:left="0" w:firstLine="709"/>
        <w:jc w:val="both"/>
        <w:rPr>
          <w:rFonts w:ascii="Times New Roman" w:eastAsia="Times New Roman" w:hAnsi="Times New Roman" w:cs="Times New Roman"/>
          <w:i/>
          <w:color w:val="993300"/>
          <w:sz w:val="24"/>
          <w:szCs w:val="24"/>
          <w:lang w:eastAsia="ru-RU"/>
        </w:rPr>
      </w:pPr>
      <w:r w:rsidRPr="006627B4">
        <w:rPr>
          <w:rFonts w:ascii="Times New Roman" w:eastAsia="Times New Roman" w:hAnsi="Times New Roman" w:cs="Times New Roman"/>
          <w:sz w:val="24"/>
          <w:szCs w:val="24"/>
          <w:lang w:eastAsia="ru-RU"/>
        </w:rPr>
        <w:t>В течение 3 (трех) дней с момента государственной регистрации права собственности на Имущество от Продавца к Покупателю Стороны подписывают акты по форме ОС-1а.</w:t>
      </w:r>
    </w:p>
    <w:p w:rsidR="006627B4" w:rsidRPr="006627B4" w:rsidRDefault="006627B4" w:rsidP="006627B4">
      <w:pPr>
        <w:keepNext/>
        <w:numPr>
          <w:ilvl w:val="0"/>
          <w:numId w:val="9"/>
        </w:numPr>
        <w:spacing w:after="60" w:line="240" w:lineRule="auto"/>
        <w:ind w:left="0"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ВОЗНИКНОВЕНИЕ ПРАВА СОБСТВЕННОСТИ</w:t>
      </w:r>
    </w:p>
    <w:p w:rsidR="006627B4" w:rsidRPr="006627B4" w:rsidRDefault="006627B4" w:rsidP="006627B4">
      <w:pPr>
        <w:numPr>
          <w:ilvl w:val="1"/>
          <w:numId w:val="9"/>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Право собственности на Имущество возникает у Покупателя с момента государственной регистрации перехода права собственности. </w:t>
      </w:r>
    </w:p>
    <w:p w:rsidR="006627B4" w:rsidRPr="006627B4" w:rsidRDefault="006627B4" w:rsidP="006627B4">
      <w:pPr>
        <w:numPr>
          <w:ilvl w:val="1"/>
          <w:numId w:val="9"/>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Стороны обязуются совершить все необходимые действия для государственной регистрации перехода права собственности. </w:t>
      </w:r>
    </w:p>
    <w:p w:rsidR="006627B4" w:rsidRPr="006627B4" w:rsidRDefault="006627B4" w:rsidP="006627B4">
      <w:pPr>
        <w:widowControl w:val="0"/>
        <w:numPr>
          <w:ilvl w:val="1"/>
          <w:numId w:val="9"/>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С момента подписания Акта приема-передачи ответственность за сохранность переданного Имущества, равно как риск случайной порчи или гибели Имущества несет Покупатель. </w:t>
      </w: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5. ПРАВА И ОБЯЗАННОСТИ СТОРОН</w:t>
      </w:r>
    </w:p>
    <w:p w:rsidR="006627B4" w:rsidRPr="006627B4" w:rsidRDefault="006627B4" w:rsidP="006627B4">
      <w:pPr>
        <w:numPr>
          <w:ilvl w:val="1"/>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Продавец обязан:</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Передать Покупателю Имущество в его собственность без каких-либо изъятий.</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lastRenderedPageBreak/>
        <w:t xml:space="preserve">Обеспечить явку своего уполномоченного представителя для подписания Акта приема-передачи Имущества. </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Нести все расходы по эксплуатации Имущества, до подписания Акта приема-передачи Имущества и заключения Покупателем соответствующих договоров с организациями-поставщиками услуг (при условии предварительного получения от Покупателя денежных средств в достаточном размере на оплату таких расходов).</w:t>
      </w:r>
    </w:p>
    <w:p w:rsidR="006627B4" w:rsidRPr="006627B4" w:rsidRDefault="006627B4" w:rsidP="006627B4">
      <w:pPr>
        <w:numPr>
          <w:ilvl w:val="2"/>
          <w:numId w:val="10"/>
        </w:numPr>
        <w:tabs>
          <w:tab w:val="num" w:pos="1418"/>
        </w:tabs>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Представить Покупателю счет-фактуру, оформленный в сроки и порядке, предусмотренном положениями действующего законодательства РФ о налогах и сборах.</w:t>
      </w:r>
    </w:p>
    <w:p w:rsidR="006627B4" w:rsidRPr="006627B4" w:rsidRDefault="006627B4" w:rsidP="006627B4">
      <w:pPr>
        <w:numPr>
          <w:ilvl w:val="1"/>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Покупатель обязан:</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Оплатить в полном объеме стоимость Имущества.</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Принять Имущество на условиях, предусмотренных настоящим Договором.</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Осуществить юридическое оформление (регистрация перехода права собственности) настоящего Договора своими силами и за свой счет. Данные расходы не включаются в сумму, указанную в п. 2.1. настоящего Договора, уплачиваются Покупателем за свой счет по мере необходимости и своевременно и Продавцом не компенсируются. </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Возместить расходы Продавца по эксплуатации Имущества. Период, за который возмещаются расходы, исчисляется с даты передачи имущества Покупателю до даты регистрации перехода права собственности на Покупателя.</w:t>
      </w:r>
    </w:p>
    <w:p w:rsidR="006627B4" w:rsidRPr="006627B4" w:rsidRDefault="006627B4" w:rsidP="006627B4">
      <w:pPr>
        <w:numPr>
          <w:ilvl w:val="2"/>
          <w:numId w:val="10"/>
        </w:numPr>
        <w:tabs>
          <w:tab w:val="num" w:pos="540"/>
        </w:tabs>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Получать письменное согласие Продавца на уступку, передачу, перепоручение прав (требований) и обязанностей Покупателя по настоящему договору, а также по дополнительным соглашениям, заключенным в рамках договора, третьему лицу.</w:t>
      </w:r>
    </w:p>
    <w:p w:rsidR="006627B4" w:rsidRPr="006627B4" w:rsidRDefault="006627B4" w:rsidP="006627B4">
      <w:pPr>
        <w:numPr>
          <w:ilvl w:val="2"/>
          <w:numId w:val="10"/>
        </w:numPr>
        <w:tabs>
          <w:tab w:val="left" w:pos="-720"/>
        </w:tabs>
        <w:suppressAutoHyphens/>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Покупатель обязуется раскрывать Продавцу сведения о собственниках долей/акций/паев Исполнителя по форме, предусмотренной Приложением № ___ к настоящему Договору, с указанием бенефициаров (в том числе конечного выгодоприобретателя/ бенефициара) с предоставлением подтверждающих документов. </w:t>
      </w:r>
    </w:p>
    <w:p w:rsidR="006627B4" w:rsidRPr="006627B4" w:rsidRDefault="006627B4" w:rsidP="006627B4">
      <w:pPr>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 случае любых изменений сведений о собственниках долей/акций/паев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6627B4" w:rsidRPr="006627B4" w:rsidRDefault="006627B4" w:rsidP="006627B4">
      <w:pPr>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6627B4" w:rsidRPr="006627B4" w:rsidRDefault="006627B4" w:rsidP="006627B4">
      <w:pPr>
        <w:tabs>
          <w:tab w:val="left" w:pos="-720"/>
        </w:tabs>
        <w:suppressAutoHyphens/>
        <w:spacing w:after="60" w:line="240" w:lineRule="auto"/>
        <w:ind w:firstLine="709"/>
        <w:jc w:val="both"/>
        <w:rPr>
          <w:rFonts w:ascii="Times New Roman" w:eastAsia="Times New Roman" w:hAnsi="Times New Roman" w:cs="Times New Roman"/>
          <w:spacing w:val="-2"/>
          <w:sz w:val="24"/>
          <w:szCs w:val="24"/>
          <w:lang w:eastAsia="ru-RU"/>
        </w:rPr>
      </w:pPr>
      <w:r w:rsidRPr="006627B4">
        <w:rPr>
          <w:rFonts w:ascii="Times New Roman" w:eastAsia="Times New Roman" w:hAnsi="Times New Roman" w:cs="Times New Roman"/>
          <w:sz w:val="24"/>
          <w:szCs w:val="24"/>
          <w:lang w:eastAsia="ru-RU"/>
        </w:rPr>
        <w:t>Положения настоящего пункта Стороны признают существенным условием Договора. В случае не выполнения или ненадлежащего выполнения Исполнителем обязательств, предусмотренных настоящим пунктом, Продавец вправе в одностороннем внесудебном порядке расторгнуть Договор.</w:t>
      </w:r>
    </w:p>
    <w:p w:rsidR="006627B4" w:rsidRPr="006627B4" w:rsidRDefault="006627B4" w:rsidP="006627B4">
      <w:pPr>
        <w:numPr>
          <w:ilvl w:val="1"/>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Стороны обязуются подать в Управление федеральной службы государственной регистрации, кадастра и картографии по Ямало-Ненецкому автономному округу необходимые документы для  регистрации перехода права собственности на Имущество не позднее 10 (десяти) рабочих дней  с даты подписания Акта приема-передачи Имущества.</w:t>
      </w:r>
    </w:p>
    <w:p w:rsidR="006627B4" w:rsidRPr="006627B4" w:rsidRDefault="006627B4" w:rsidP="006627B4">
      <w:pPr>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6. СРОК ДЕЙСТВИЯ ДОГОВОРА</w:t>
      </w:r>
    </w:p>
    <w:p w:rsidR="006627B4" w:rsidRPr="006627B4" w:rsidRDefault="006627B4" w:rsidP="006627B4">
      <w:pPr>
        <w:tabs>
          <w:tab w:val="left" w:pos="0"/>
        </w:tabs>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6.1.  Настоящий договор вступает в силу с момента его подписания сторонами и действует до полного выполнения Сторонами своих обязательств.</w:t>
      </w:r>
    </w:p>
    <w:p w:rsidR="006627B4" w:rsidRPr="006627B4" w:rsidRDefault="006627B4" w:rsidP="006627B4">
      <w:pPr>
        <w:numPr>
          <w:ilvl w:val="1"/>
          <w:numId w:val="13"/>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w:t>
      </w:r>
    </w:p>
    <w:p w:rsidR="006627B4" w:rsidRPr="006627B4" w:rsidRDefault="006627B4" w:rsidP="006627B4">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7. ОТВЕТСТВЕННОСТЬ СТОРОН</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lastRenderedPageBreak/>
        <w:t>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r w:rsidRPr="006627B4">
        <w:rPr>
          <w:rFonts w:ascii="Times New Roman" w:eastAsia="Times New Roman" w:hAnsi="Times New Roman" w:cs="Times New Roman"/>
          <w:sz w:val="24"/>
          <w:szCs w:val="24"/>
          <w:lang w:eastAsia="ru-RU"/>
        </w:rPr>
        <w:tab/>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 случае нарушения Покупателем обязанности по получению согласия Продавца на уступку, передачу, перепоручение прав (требований) и обязанностей Покупателя по настоящему договору, а также по дополнительным соглашениям, заключенным в рамках договора, третьему лицу, Покупатель должен уплатить Продавцу неустойку в размере 50% от уступленной суммы.</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Взыскание неустоек и убытков не освобождает Сторону, нарушившую условия Договора, от исполнения обязательств в натуре.</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Стороны, руководствуясь ст. 421 Гражданского кодекса  РФ пришли к соглашению, что  в случае признания Договора недействительным  или его расторжения по обстоятельствам, возникшим не по вине Продавца, Покупатель обязуется возместить все понесенные убытки и расходы, связанные с продажей Имущества по Договору.</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При уклонении Покупателя от  подачи в Управление федеральной службы государственной регистрации, кадастра и картографии по Ямало-ненецкому автономному округу, необходимых документов для  регистрации перехода права собственности на Имущество в установленный Договором срок, Покупатель должен уплатить Продавцу пеню из расчета 0,05% от цены договора за каждый день просрочки. </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 случае подписания договора купли-продажи и неуплаты покупной цены за Имущество в срок, определенный настоящим договором, Покупатель обязуется выплатить неустойку в размере 25 (Двадцати пяти) процентов от цены договора.</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В случаях, не предусмотренных Договором, имущественная ответственность определяется в соответствии с действующим законодательством Российской  Федерации. </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В случае нарушения Покупателем обязательства по Договору Продавец вправе в одностороннем внесудебном  порядке отказаться  от исполнения Договора и требовать от Покупателя возмещения убытков. </w:t>
      </w:r>
    </w:p>
    <w:p w:rsidR="006627B4" w:rsidRPr="006627B4" w:rsidRDefault="006627B4" w:rsidP="006627B4">
      <w:pPr>
        <w:autoSpaceDE w:val="0"/>
        <w:autoSpaceDN w:val="0"/>
        <w:adjustRightInd w:val="0"/>
        <w:spacing w:after="60" w:line="240" w:lineRule="auto"/>
        <w:ind w:firstLine="709"/>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8. ФОРС-МАЖОР</w:t>
      </w:r>
    </w:p>
    <w:p w:rsidR="006627B4" w:rsidRPr="006627B4" w:rsidRDefault="006627B4" w:rsidP="006627B4">
      <w:pPr>
        <w:widowControl w:val="0"/>
        <w:numPr>
          <w:ilvl w:val="1"/>
          <w:numId w:val="14"/>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 случае наступления обстоятельств, препятствующих полному или частичному исполнению какой-либо из Сторон обязательств по договору, а именно: пожар, стихийное бедствие, военные действия любого характера или другие, не зависящие от Сторон обстоятельств, срок исполнения обязательств Стороны, для которой наступили такие обстоятельства, отодвигается на время, в течение которого будут действовать указанные обстоятельства.</w:t>
      </w:r>
    </w:p>
    <w:p w:rsidR="006627B4" w:rsidRPr="006627B4" w:rsidRDefault="006627B4" w:rsidP="006627B4">
      <w:pPr>
        <w:widowControl w:val="0"/>
        <w:numPr>
          <w:ilvl w:val="1"/>
          <w:numId w:val="14"/>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Сторона, для которой создалась невозможность исполнения обязательств по договору, должна о наступлении таких обстоятельств известить другую сторону в письменном виде в течение 5 дней со дня наступления этих обстоятельств, а если сами обстоятельства препятствуют потерпевшей стороне известить другую сторону – немедленно по прекращению таких обстоятельств.</w:t>
      </w:r>
    </w:p>
    <w:p w:rsidR="006627B4" w:rsidRPr="006627B4" w:rsidRDefault="006627B4" w:rsidP="006627B4">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9. РАЗРЕШЕНИЕ СПОРОВ</w:t>
      </w:r>
    </w:p>
    <w:p w:rsidR="006627B4" w:rsidRPr="006627B4" w:rsidRDefault="006627B4" w:rsidP="006627B4">
      <w:pPr>
        <w:widowControl w:val="0"/>
        <w:numPr>
          <w:ilvl w:val="1"/>
          <w:numId w:val="11"/>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Все споры, возникающие из настоящего договора или в связи с ним, в том числе касающиеся его выполнения, нарушения, прекращения или действительности, решаются  сторонами путем переговоров, при этом для требований Покупателя устанавливается обязанность соблюдения претензионного порядка спора со сроком ответа Продавца на претензию – 20 дней.</w:t>
      </w:r>
    </w:p>
    <w:p w:rsidR="006627B4" w:rsidRPr="006627B4" w:rsidRDefault="006627B4" w:rsidP="006627B4">
      <w:pPr>
        <w:widowControl w:val="0"/>
        <w:numPr>
          <w:ilvl w:val="1"/>
          <w:numId w:val="11"/>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рассмотрению  в соответствии с действующим законодательством РФ. </w:t>
      </w:r>
    </w:p>
    <w:p w:rsidR="006627B4" w:rsidRPr="006627B4" w:rsidRDefault="006627B4" w:rsidP="006627B4">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lastRenderedPageBreak/>
        <w:t>10. ЗАКЛЮЧИТЕЛЬНЫЕ ПОЛОЖЕНИЯ</w:t>
      </w:r>
    </w:p>
    <w:p w:rsidR="006627B4" w:rsidRPr="006627B4" w:rsidRDefault="006627B4" w:rsidP="006627B4">
      <w:pPr>
        <w:numPr>
          <w:ilvl w:val="1"/>
          <w:numId w:val="12"/>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если иное не предусмотрено законом или Договором.</w:t>
      </w:r>
    </w:p>
    <w:p w:rsidR="006627B4" w:rsidRPr="006627B4" w:rsidRDefault="006627B4" w:rsidP="006627B4">
      <w:pPr>
        <w:numPr>
          <w:ilvl w:val="1"/>
          <w:numId w:val="12"/>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Все уведомления и сообщения должны направляться в письменной форме. В случае изменения реквизитов Сторон, указанных в п. 11 Договора, Стороны договора обязаны в семидневный срок уведомить об этом друг друга.</w:t>
      </w:r>
    </w:p>
    <w:p w:rsidR="006627B4" w:rsidRPr="006627B4" w:rsidRDefault="006627B4" w:rsidP="006627B4">
      <w:pPr>
        <w:numPr>
          <w:ilvl w:val="1"/>
          <w:numId w:val="12"/>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627B4" w:rsidRPr="006627B4" w:rsidRDefault="006627B4" w:rsidP="006627B4">
      <w:pPr>
        <w:numPr>
          <w:ilvl w:val="1"/>
          <w:numId w:val="12"/>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Договор составлен в трех экземплярах, один из которых находится у Продавца, второй - у Покупателя, а третий передается в Управление федеральной службы государственной регистрации, кадастра и картографии по Ямало-Ненецкому автономному округу. </w:t>
      </w:r>
    </w:p>
    <w:p w:rsidR="006627B4" w:rsidRPr="006627B4" w:rsidRDefault="006627B4" w:rsidP="006627B4">
      <w:pPr>
        <w:autoSpaceDE w:val="0"/>
        <w:autoSpaceDN w:val="0"/>
        <w:adjustRightInd w:val="0"/>
        <w:spacing w:after="60" w:line="240" w:lineRule="auto"/>
        <w:ind w:firstLine="709"/>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
          <w:bCs/>
          <w:sz w:val="24"/>
          <w:szCs w:val="24"/>
          <w:lang w:eastAsia="ru-RU"/>
        </w:rPr>
        <w:t xml:space="preserve">Приложение: </w:t>
      </w:r>
      <w:r w:rsidRPr="006627B4">
        <w:rPr>
          <w:rFonts w:ascii="Times New Roman" w:eastAsia="Times New Roman" w:hAnsi="Times New Roman" w:cs="Times New Roman"/>
          <w:bCs/>
          <w:sz w:val="24"/>
          <w:szCs w:val="24"/>
          <w:lang w:eastAsia="ru-RU"/>
        </w:rPr>
        <w:t>1. Перечень недвижимого имущества.</w:t>
      </w: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11. АДРЕСА И БАНКОВСКИЕ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820"/>
      </w:tblGrid>
      <w:tr w:rsidR="006627B4" w:rsidRPr="006627B4" w:rsidTr="006627B4">
        <w:trPr>
          <w:trHeight w:val="540"/>
        </w:trPr>
        <w:tc>
          <w:tcPr>
            <w:tcW w:w="5245" w:type="dxa"/>
          </w:tcPr>
          <w:p w:rsidR="006627B4" w:rsidRPr="006627B4" w:rsidRDefault="006627B4" w:rsidP="006627B4">
            <w:pPr>
              <w:widowControl w:val="0"/>
              <w:spacing w:after="0" w:line="240" w:lineRule="auto"/>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Продавец:</w:t>
            </w:r>
          </w:p>
        </w:tc>
        <w:tc>
          <w:tcPr>
            <w:tcW w:w="4820" w:type="dxa"/>
          </w:tcPr>
          <w:p w:rsidR="006627B4" w:rsidRPr="006627B4" w:rsidRDefault="006627B4" w:rsidP="006627B4">
            <w:pPr>
              <w:widowControl w:val="0"/>
              <w:spacing w:after="0" w:line="240" w:lineRule="auto"/>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sz w:val="24"/>
                <w:szCs w:val="24"/>
                <w:lang w:eastAsia="ru-RU"/>
              </w:rPr>
              <w:t>Покупатель:</w:t>
            </w:r>
          </w:p>
        </w:tc>
      </w:tr>
      <w:tr w:rsidR="006627B4" w:rsidRPr="006627B4" w:rsidTr="006627B4">
        <w:trPr>
          <w:trHeight w:val="2684"/>
        </w:trPr>
        <w:tc>
          <w:tcPr>
            <w:tcW w:w="5245" w:type="dxa"/>
          </w:tcPr>
          <w:p w:rsidR="006627B4" w:rsidRPr="006627B4" w:rsidRDefault="006627B4" w:rsidP="006627B4">
            <w:pPr>
              <w:tabs>
                <w:tab w:val="left" w:pos="9355"/>
                <w:tab w:val="left" w:pos="9923"/>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Открытое акционерное общество </w:t>
            </w:r>
          </w:p>
          <w:p w:rsidR="006627B4" w:rsidRPr="006627B4" w:rsidRDefault="006627B4" w:rsidP="006627B4">
            <w:pPr>
              <w:tabs>
                <w:tab w:val="left" w:pos="9355"/>
                <w:tab w:val="left" w:pos="9923"/>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«Интер РАО - Электрогенерация» </w:t>
            </w:r>
          </w:p>
          <w:p w:rsidR="006627B4" w:rsidRPr="006627B4" w:rsidRDefault="006627B4" w:rsidP="006627B4">
            <w:pPr>
              <w:tabs>
                <w:tab w:val="left" w:pos="9355"/>
                <w:tab w:val="left" w:pos="9923"/>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(сокращенное наименование - </w:t>
            </w:r>
          </w:p>
          <w:p w:rsidR="006627B4" w:rsidRPr="006627B4" w:rsidRDefault="006627B4" w:rsidP="006627B4">
            <w:pPr>
              <w:tabs>
                <w:tab w:val="left" w:pos="9355"/>
                <w:tab w:val="left" w:pos="9923"/>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ОАО «Интер РАО – Электрогенерация»)</w:t>
            </w:r>
          </w:p>
          <w:p w:rsidR="006627B4" w:rsidRPr="006627B4" w:rsidRDefault="006627B4" w:rsidP="006627B4">
            <w:pPr>
              <w:tabs>
                <w:tab w:val="left" w:pos="9355"/>
                <w:tab w:val="left" w:pos="9923"/>
              </w:tabs>
              <w:spacing w:after="0" w:line="240" w:lineRule="auto"/>
              <w:jc w:val="both"/>
              <w:rPr>
                <w:rFonts w:ascii="Times New Roman" w:eastAsia="Times New Roman" w:hAnsi="Times New Roman" w:cs="Times New Roman"/>
                <w:b/>
                <w:sz w:val="24"/>
                <w:szCs w:val="24"/>
                <w:lang w:eastAsia="ru-RU"/>
              </w:rPr>
            </w:pP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 xml:space="preserve">Юридический адрес: </w:t>
            </w:r>
          </w:p>
          <w:p w:rsidR="0006057D" w:rsidRPr="005F4A50" w:rsidRDefault="0006057D" w:rsidP="0006057D">
            <w:pPr>
              <w:spacing w:after="0" w:line="240" w:lineRule="auto"/>
              <w:rPr>
                <w:rFonts w:ascii="Times New Roman" w:eastAsia="Times New Roman" w:hAnsi="Times New Roman" w:cs="Times New Roman"/>
                <w:b/>
                <w:sz w:val="24"/>
                <w:szCs w:val="24"/>
                <w:lang w:eastAsia="ru-RU"/>
              </w:rPr>
            </w:pPr>
            <w:r w:rsidRPr="005F4A50">
              <w:rPr>
                <w:rFonts w:ascii="Times New Roman" w:eastAsia="Times New Roman" w:hAnsi="Times New Roman" w:cs="Times New Roman"/>
                <w:sz w:val="24"/>
                <w:szCs w:val="24"/>
                <w:lang w:eastAsia="ru-RU"/>
              </w:rPr>
              <w:t>Почтовый адрес:</w:t>
            </w:r>
            <w:r w:rsidRPr="005F4A50">
              <w:rPr>
                <w:rFonts w:ascii="Times New Roman" w:eastAsia="Times New Roman" w:hAnsi="Times New Roman" w:cs="Times New Roman"/>
                <w:b/>
                <w:sz w:val="24"/>
                <w:szCs w:val="24"/>
                <w:lang w:eastAsia="ru-RU"/>
              </w:rPr>
              <w:t xml:space="preserve"> </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ОГРН:</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ИНН/КПП:</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Банковские реквизиты:</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Р/с:</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 xml:space="preserve">К/с:  </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 xml:space="preserve">БИК: </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ИНН/КПП _______/__________</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ОКПО _______________</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 xml:space="preserve">Тел./факс </w:t>
            </w:r>
          </w:p>
          <w:p w:rsidR="006627B4" w:rsidRPr="006627B4"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val="en-US" w:eastAsia="ru-RU"/>
              </w:rPr>
              <w:t>e</w:t>
            </w:r>
            <w:r w:rsidRPr="005F4A50">
              <w:rPr>
                <w:rFonts w:ascii="Times New Roman" w:eastAsia="Times New Roman" w:hAnsi="Times New Roman" w:cs="Times New Roman"/>
                <w:sz w:val="24"/>
                <w:szCs w:val="24"/>
                <w:lang w:eastAsia="ru-RU"/>
              </w:rPr>
              <w:t>-</w:t>
            </w:r>
            <w:r w:rsidRPr="005F4A50">
              <w:rPr>
                <w:rFonts w:ascii="Times New Roman" w:eastAsia="Times New Roman" w:hAnsi="Times New Roman" w:cs="Times New Roman"/>
                <w:sz w:val="24"/>
                <w:szCs w:val="24"/>
                <w:lang w:val="en-US" w:eastAsia="ru-RU"/>
              </w:rPr>
              <w:t>mail</w:t>
            </w:r>
            <w:r w:rsidRPr="005F4A50">
              <w:rPr>
                <w:rFonts w:ascii="Times New Roman" w:eastAsia="Times New Roman" w:hAnsi="Times New Roman" w:cs="Times New Roman"/>
                <w:sz w:val="24"/>
                <w:szCs w:val="24"/>
                <w:lang w:eastAsia="ru-RU"/>
              </w:rPr>
              <w:t xml:space="preserve">:  </w:t>
            </w:r>
          </w:p>
        </w:tc>
        <w:tc>
          <w:tcPr>
            <w:tcW w:w="4820" w:type="dxa"/>
          </w:tcPr>
          <w:p w:rsidR="006627B4" w:rsidRPr="006627B4" w:rsidRDefault="006627B4" w:rsidP="006627B4">
            <w:pPr>
              <w:tabs>
                <w:tab w:val="left" w:pos="3195"/>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_____________________________________ (сокращенное наименование - </w:t>
            </w:r>
            <w:r w:rsidRPr="006627B4">
              <w:rPr>
                <w:rFonts w:ascii="Times New Roman" w:eastAsia="Times New Roman" w:hAnsi="Times New Roman" w:cs="Times New Roman"/>
                <w:b/>
                <w:sz w:val="24"/>
                <w:szCs w:val="24"/>
                <w:lang w:eastAsia="ru-RU"/>
              </w:rPr>
              <w:br/>
              <w:t>____________________________________)</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Юридический адрес: </w:t>
            </w:r>
          </w:p>
          <w:p w:rsidR="006627B4" w:rsidRPr="006627B4" w:rsidRDefault="006627B4" w:rsidP="006627B4">
            <w:pPr>
              <w:tabs>
                <w:tab w:val="left" w:pos="3195"/>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sz w:val="24"/>
                <w:szCs w:val="24"/>
                <w:lang w:eastAsia="ru-RU"/>
              </w:rPr>
              <w:t>Почтовый адрес:</w:t>
            </w:r>
            <w:r w:rsidRPr="006627B4">
              <w:rPr>
                <w:rFonts w:ascii="Times New Roman" w:eastAsia="Times New Roman" w:hAnsi="Times New Roman" w:cs="Times New Roman"/>
                <w:b/>
                <w:sz w:val="24"/>
                <w:szCs w:val="24"/>
                <w:lang w:eastAsia="ru-RU"/>
              </w:rPr>
              <w:t xml:space="preserve"> </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ОГРН:</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ИНН/КПП:</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Банковские реквизиты:</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Р/с:</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К/с:  </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БИК: </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ИНН/КПП _______/__________</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ОКПО _______________</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Тел./факс </w:t>
            </w: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val="en-US" w:eastAsia="ru-RU"/>
              </w:rPr>
              <w:t>e</w:t>
            </w:r>
            <w:r w:rsidRPr="006627B4">
              <w:rPr>
                <w:rFonts w:ascii="Times New Roman" w:eastAsia="Times New Roman" w:hAnsi="Times New Roman" w:cs="Times New Roman"/>
                <w:sz w:val="24"/>
                <w:szCs w:val="24"/>
                <w:lang w:eastAsia="ru-RU"/>
              </w:rPr>
              <w:t>-</w:t>
            </w:r>
            <w:r w:rsidRPr="006627B4">
              <w:rPr>
                <w:rFonts w:ascii="Times New Roman" w:eastAsia="Times New Roman" w:hAnsi="Times New Roman" w:cs="Times New Roman"/>
                <w:sz w:val="24"/>
                <w:szCs w:val="24"/>
                <w:lang w:val="en-US" w:eastAsia="ru-RU"/>
              </w:rPr>
              <w:t>mail</w:t>
            </w:r>
            <w:r w:rsidRPr="006627B4">
              <w:rPr>
                <w:rFonts w:ascii="Times New Roman" w:eastAsia="Times New Roman" w:hAnsi="Times New Roman" w:cs="Times New Roman"/>
                <w:sz w:val="24"/>
                <w:szCs w:val="24"/>
                <w:lang w:eastAsia="ru-RU"/>
              </w:rPr>
              <w:t xml:space="preserve">:  </w:t>
            </w:r>
          </w:p>
        </w:tc>
      </w:tr>
    </w:tbl>
    <w:p w:rsidR="006627B4" w:rsidRPr="006627B4" w:rsidRDefault="006627B4" w:rsidP="006627B4">
      <w:pPr>
        <w:keepNext/>
        <w:spacing w:afterLines="60" w:after="144"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Подписи сторон</w:t>
      </w:r>
    </w:p>
    <w:tbl>
      <w:tblPr>
        <w:tblW w:w="0" w:type="auto"/>
        <w:tblLayout w:type="fixed"/>
        <w:tblLook w:val="01E0" w:firstRow="1" w:lastRow="1" w:firstColumn="1" w:lastColumn="1" w:noHBand="0" w:noVBand="0"/>
      </w:tblPr>
      <w:tblGrid>
        <w:gridCol w:w="2943"/>
        <w:gridCol w:w="2205"/>
        <w:gridCol w:w="2880"/>
        <w:gridCol w:w="1800"/>
      </w:tblGrid>
      <w:tr w:rsidR="006627B4" w:rsidRPr="006627B4" w:rsidTr="006627B4">
        <w:trPr>
          <w:trHeight w:val="401"/>
        </w:trPr>
        <w:tc>
          <w:tcPr>
            <w:tcW w:w="5148" w:type="dxa"/>
            <w:gridSpan w:val="2"/>
            <w:shd w:val="clear" w:color="auto" w:fill="auto"/>
          </w:tcPr>
          <w:p w:rsidR="006627B4" w:rsidRPr="006627B4" w:rsidRDefault="006627B4" w:rsidP="006627B4">
            <w:pPr>
              <w:tabs>
                <w:tab w:val="left" w:pos="5040"/>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ПРОДАВЕЦ:</w:t>
            </w:r>
          </w:p>
          <w:p w:rsidR="006627B4" w:rsidRPr="006627B4" w:rsidRDefault="006627B4" w:rsidP="006627B4">
            <w:pPr>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Директор филиала «Уренгойская ГРЭС»</w:t>
            </w:r>
          </w:p>
          <w:p w:rsidR="006627B4" w:rsidRPr="006627B4" w:rsidRDefault="006627B4" w:rsidP="006627B4">
            <w:pPr>
              <w:tabs>
                <w:tab w:val="left" w:pos="5040"/>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sz w:val="24"/>
                <w:szCs w:val="24"/>
                <w:lang w:eastAsia="ru-RU"/>
              </w:rPr>
              <w:t>АО "Интер РАО - Электрогенерация"</w:t>
            </w:r>
          </w:p>
        </w:tc>
        <w:tc>
          <w:tcPr>
            <w:tcW w:w="4680" w:type="dxa"/>
            <w:gridSpan w:val="2"/>
            <w:shd w:val="clear" w:color="auto" w:fill="auto"/>
          </w:tcPr>
          <w:p w:rsidR="006627B4" w:rsidRPr="006627B4" w:rsidRDefault="006627B4" w:rsidP="006627B4">
            <w:pPr>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ПОКУПАТЕЛЬ:</w:t>
            </w:r>
          </w:p>
          <w:p w:rsidR="006627B4" w:rsidRPr="006627B4" w:rsidRDefault="006627B4" w:rsidP="006627B4">
            <w:pPr>
              <w:spacing w:after="0" w:line="240" w:lineRule="auto"/>
              <w:rPr>
                <w:rFonts w:ascii="Times New Roman" w:eastAsia="Times New Roman" w:hAnsi="Times New Roman" w:cs="Times New Roman"/>
                <w:sz w:val="24"/>
                <w:szCs w:val="24"/>
                <w:lang w:eastAsia="ru-RU"/>
              </w:rPr>
            </w:pPr>
          </w:p>
        </w:tc>
      </w:tr>
      <w:tr w:rsidR="006627B4" w:rsidRPr="006627B4" w:rsidTr="006627B4">
        <w:trPr>
          <w:trHeight w:val="1288"/>
        </w:trPr>
        <w:tc>
          <w:tcPr>
            <w:tcW w:w="2943" w:type="dxa"/>
            <w:tcBorders>
              <w:bottom w:val="single" w:sz="4" w:space="0" w:color="auto"/>
            </w:tcBorders>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c>
          <w:tcPr>
            <w:tcW w:w="2205"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Лаубер В.Е.       </w:t>
            </w:r>
          </w:p>
        </w:tc>
        <w:tc>
          <w:tcPr>
            <w:tcW w:w="2880" w:type="dxa"/>
            <w:tcBorders>
              <w:bottom w:val="single" w:sz="4" w:space="0" w:color="auto"/>
            </w:tcBorders>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c>
          <w:tcPr>
            <w:tcW w:w="1800"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r>
      <w:tr w:rsidR="006627B4" w:rsidRPr="006627B4" w:rsidTr="006627B4">
        <w:trPr>
          <w:trHeight w:val="70"/>
        </w:trPr>
        <w:tc>
          <w:tcPr>
            <w:tcW w:w="2943" w:type="dxa"/>
            <w:tcBorders>
              <w:top w:val="single" w:sz="4" w:space="0" w:color="auto"/>
            </w:tcBorders>
            <w:shd w:val="clear" w:color="auto" w:fill="auto"/>
          </w:tcPr>
          <w:p w:rsidR="006627B4" w:rsidRPr="006627B4" w:rsidRDefault="006627B4" w:rsidP="006627B4">
            <w:pPr>
              <w:tabs>
                <w:tab w:val="left" w:pos="2415"/>
              </w:tabs>
              <w:spacing w:after="0" w:line="240" w:lineRule="auto"/>
              <w:jc w:val="center"/>
              <w:rPr>
                <w:rFonts w:ascii="Times New Roman" w:eastAsia="Times New Roman" w:hAnsi="Times New Roman" w:cs="Times New Roman"/>
                <w:sz w:val="20"/>
                <w:szCs w:val="20"/>
                <w:lang w:eastAsia="ru-RU"/>
              </w:rPr>
            </w:pPr>
            <w:r w:rsidRPr="006627B4">
              <w:rPr>
                <w:rFonts w:ascii="Times New Roman" w:eastAsia="Times New Roman" w:hAnsi="Times New Roman" w:cs="Times New Roman"/>
                <w:sz w:val="20"/>
                <w:szCs w:val="20"/>
                <w:lang w:eastAsia="ru-RU"/>
              </w:rPr>
              <w:t>М.П.</w:t>
            </w:r>
          </w:p>
        </w:tc>
        <w:tc>
          <w:tcPr>
            <w:tcW w:w="2205" w:type="dxa"/>
            <w:shd w:val="clear" w:color="auto" w:fill="auto"/>
          </w:tcPr>
          <w:p w:rsidR="006627B4" w:rsidRPr="006627B4" w:rsidRDefault="006627B4" w:rsidP="006627B4">
            <w:pPr>
              <w:spacing w:after="0" w:line="240" w:lineRule="auto"/>
              <w:jc w:val="center"/>
              <w:rPr>
                <w:rFonts w:ascii="Times New Roman" w:eastAsia="Times New Roman" w:hAnsi="Times New Roman" w:cs="Times New Roman"/>
                <w:sz w:val="20"/>
                <w:szCs w:val="20"/>
                <w:lang w:eastAsia="ru-RU"/>
              </w:rPr>
            </w:pPr>
          </w:p>
        </w:tc>
        <w:tc>
          <w:tcPr>
            <w:tcW w:w="2880" w:type="dxa"/>
            <w:tcBorders>
              <w:top w:val="single" w:sz="4" w:space="0" w:color="auto"/>
            </w:tcBorders>
            <w:shd w:val="clear" w:color="auto" w:fill="auto"/>
          </w:tcPr>
          <w:p w:rsidR="006627B4" w:rsidRPr="006627B4" w:rsidRDefault="006627B4" w:rsidP="006627B4">
            <w:pPr>
              <w:spacing w:after="0" w:line="240" w:lineRule="auto"/>
              <w:jc w:val="center"/>
              <w:rPr>
                <w:rFonts w:ascii="Times New Roman" w:eastAsia="Times New Roman" w:hAnsi="Times New Roman" w:cs="Times New Roman"/>
                <w:sz w:val="20"/>
                <w:szCs w:val="20"/>
                <w:lang w:eastAsia="ru-RU"/>
              </w:rPr>
            </w:pPr>
            <w:r w:rsidRPr="006627B4">
              <w:rPr>
                <w:rFonts w:ascii="Times New Roman" w:eastAsia="Times New Roman" w:hAnsi="Times New Roman" w:cs="Times New Roman"/>
                <w:sz w:val="20"/>
                <w:szCs w:val="20"/>
                <w:lang w:eastAsia="ru-RU"/>
              </w:rPr>
              <w:t>М.П.</w:t>
            </w:r>
          </w:p>
        </w:tc>
        <w:tc>
          <w:tcPr>
            <w:tcW w:w="1800"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r>
    </w:tbl>
    <w:p w:rsidR="006627B4" w:rsidRPr="006627B4" w:rsidRDefault="006627B4" w:rsidP="006627B4">
      <w:pPr>
        <w:spacing w:afterLines="60" w:after="144"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ind w:firstLine="709"/>
        <w:rPr>
          <w:rFonts w:ascii="Times New Roman" w:eastAsia="Times New Roman" w:hAnsi="Times New Roman" w:cs="Times New Roman"/>
          <w:bCs/>
          <w:sz w:val="24"/>
          <w:szCs w:val="24"/>
          <w:lang w:eastAsia="ru-RU"/>
        </w:rPr>
        <w:sectPr w:rsidR="006627B4" w:rsidRPr="006627B4" w:rsidSect="006627B4">
          <w:headerReference w:type="even" r:id="rId8"/>
          <w:footerReference w:type="even" r:id="rId9"/>
          <w:footerReference w:type="default" r:id="rId10"/>
          <w:pgSz w:w="11906" w:h="16838"/>
          <w:pgMar w:top="851" w:right="851" w:bottom="851" w:left="851" w:header="709" w:footer="709" w:gutter="0"/>
          <w:cols w:space="708"/>
          <w:docGrid w:linePitch="360"/>
        </w:sectPr>
      </w:pPr>
      <w:r w:rsidRPr="006627B4">
        <w:rPr>
          <w:rFonts w:ascii="Times New Roman" w:eastAsia="Times New Roman" w:hAnsi="Times New Roman" w:cs="Times New Roman"/>
          <w:bCs/>
          <w:sz w:val="24"/>
          <w:szCs w:val="24"/>
          <w:lang w:eastAsia="ru-RU"/>
        </w:rPr>
        <w:t xml:space="preserve">    </w:t>
      </w:r>
    </w:p>
    <w:p w:rsidR="006627B4" w:rsidRPr="006627B4" w:rsidRDefault="006627B4" w:rsidP="006627B4">
      <w:pPr>
        <w:autoSpaceDE w:val="0"/>
        <w:autoSpaceDN w:val="0"/>
        <w:adjustRightInd w:val="0"/>
        <w:spacing w:afterLines="60" w:after="144" w:line="240" w:lineRule="auto"/>
        <w:ind w:left="2123" w:firstLine="709"/>
        <w:jc w:val="right"/>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lastRenderedPageBreak/>
        <w:t>Приложение № 1 к договору № _______________ от ___________</w:t>
      </w:r>
    </w:p>
    <w:p w:rsidR="006627B4" w:rsidRPr="006627B4" w:rsidRDefault="006627B4" w:rsidP="006627B4">
      <w:pPr>
        <w:autoSpaceDE w:val="0"/>
        <w:autoSpaceDN w:val="0"/>
        <w:adjustRightInd w:val="0"/>
        <w:spacing w:afterLines="60" w:after="144" w:line="240" w:lineRule="auto"/>
        <w:ind w:firstLine="709"/>
        <w:jc w:val="right"/>
        <w:rPr>
          <w:rFonts w:ascii="Times New Roman" w:eastAsia="Times New Roman" w:hAnsi="Times New Roman" w:cs="Times New Roman"/>
          <w:b/>
          <w:bCs/>
          <w:sz w:val="24"/>
          <w:szCs w:val="24"/>
          <w:lang w:eastAsia="ru-RU"/>
        </w:rPr>
      </w:pP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Перечень недвижимого имущества</w:t>
      </w: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2410"/>
        <w:gridCol w:w="1599"/>
        <w:gridCol w:w="1266"/>
        <w:gridCol w:w="1554"/>
        <w:gridCol w:w="1593"/>
      </w:tblGrid>
      <w:tr w:rsidR="006627B4" w:rsidRPr="006627B4" w:rsidTr="005F4A50">
        <w:tc>
          <w:tcPr>
            <w:tcW w:w="53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 п/п</w:t>
            </w:r>
          </w:p>
        </w:tc>
        <w:tc>
          <w:tcPr>
            <w:tcW w:w="1559"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Наименование ОС/ Инв. номер ОС</w:t>
            </w:r>
          </w:p>
        </w:tc>
        <w:tc>
          <w:tcPr>
            <w:tcW w:w="2410"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Наименование объекта недвижимого имущества</w:t>
            </w:r>
          </w:p>
        </w:tc>
        <w:tc>
          <w:tcPr>
            <w:tcW w:w="2865" w:type="dxa"/>
            <w:gridSpan w:val="2"/>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Описание объекта, его местонахождение</w:t>
            </w:r>
          </w:p>
        </w:tc>
        <w:tc>
          <w:tcPr>
            <w:tcW w:w="155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Цена без НДС, руб.</w:t>
            </w:r>
          </w:p>
        </w:tc>
        <w:tc>
          <w:tcPr>
            <w:tcW w:w="1593"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Цена с НДС, руб.</w:t>
            </w:r>
          </w:p>
        </w:tc>
      </w:tr>
      <w:tr w:rsidR="006627B4" w:rsidRPr="006627B4" w:rsidTr="005F4A50">
        <w:tc>
          <w:tcPr>
            <w:tcW w:w="53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Pr>
          <w:p w:rsidR="006627B4" w:rsidRPr="006627B4" w:rsidRDefault="006627B4" w:rsidP="006627B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65" w:type="dxa"/>
            <w:gridSpan w:val="2"/>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4"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c>
          <w:tcPr>
            <w:tcW w:w="1593"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r>
      <w:tr w:rsidR="006627B4" w:rsidRPr="006627B4" w:rsidTr="005F4A50">
        <w:tc>
          <w:tcPr>
            <w:tcW w:w="53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Pr>
          <w:p w:rsidR="006627B4" w:rsidRPr="006627B4" w:rsidRDefault="006627B4" w:rsidP="006627B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65" w:type="dxa"/>
            <w:gridSpan w:val="2"/>
          </w:tcPr>
          <w:p w:rsidR="006627B4" w:rsidRPr="006627B4" w:rsidRDefault="006627B4" w:rsidP="006627B4">
            <w:pPr>
              <w:spacing w:after="0" w:line="240" w:lineRule="auto"/>
              <w:rPr>
                <w:rFonts w:ascii="Times New Roman" w:eastAsia="Times New Roman" w:hAnsi="Times New Roman" w:cs="Times New Roman"/>
                <w:sz w:val="24"/>
                <w:szCs w:val="24"/>
                <w:lang w:eastAsia="ru-RU"/>
              </w:rPr>
            </w:pPr>
          </w:p>
        </w:tc>
        <w:tc>
          <w:tcPr>
            <w:tcW w:w="1554"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c>
          <w:tcPr>
            <w:tcW w:w="1593"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r>
      <w:tr w:rsidR="006627B4" w:rsidRPr="006627B4" w:rsidTr="005F4A50">
        <w:tc>
          <w:tcPr>
            <w:tcW w:w="53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5" w:type="dxa"/>
            <w:gridSpan w:val="2"/>
          </w:tcPr>
          <w:p w:rsidR="006627B4" w:rsidRPr="006627B4" w:rsidRDefault="006627B4" w:rsidP="006627B4">
            <w:pPr>
              <w:spacing w:after="0" w:line="240" w:lineRule="auto"/>
              <w:rPr>
                <w:rFonts w:ascii="Times New Roman" w:eastAsia="Times New Roman" w:hAnsi="Times New Roman" w:cs="Times New Roman"/>
                <w:sz w:val="24"/>
                <w:szCs w:val="24"/>
                <w:lang w:eastAsia="ru-RU"/>
              </w:rPr>
            </w:pPr>
          </w:p>
        </w:tc>
        <w:tc>
          <w:tcPr>
            <w:tcW w:w="1554"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c>
          <w:tcPr>
            <w:tcW w:w="1593"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sz w:val="24"/>
                <w:szCs w:val="24"/>
                <w:lang w:eastAsia="ru-RU"/>
              </w:rPr>
            </w:pPr>
          </w:p>
        </w:tc>
      </w:tr>
      <w:tr w:rsidR="006627B4" w:rsidRPr="006627B4" w:rsidTr="005F4A50">
        <w:tc>
          <w:tcPr>
            <w:tcW w:w="7368" w:type="dxa"/>
            <w:gridSpan w:val="5"/>
          </w:tcPr>
          <w:p w:rsidR="006627B4" w:rsidRPr="006627B4" w:rsidRDefault="006627B4" w:rsidP="006627B4">
            <w:pPr>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                                                                                                         Итого</w:t>
            </w:r>
          </w:p>
        </w:tc>
        <w:tc>
          <w:tcPr>
            <w:tcW w:w="1554"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p>
        </w:tc>
        <w:tc>
          <w:tcPr>
            <w:tcW w:w="1593"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sz w:val="24"/>
                <w:szCs w:val="24"/>
                <w:lang w:eastAsia="ru-RU"/>
              </w:rPr>
            </w:pPr>
          </w:p>
        </w:tc>
      </w:tr>
      <w:tr w:rsidR="006627B4" w:rsidRPr="006627B4" w:rsidTr="005F4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2" w:type="dxa"/>
            <w:gridSpan w:val="4"/>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413" w:type="dxa"/>
            <w:gridSpan w:val="3"/>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6627B4" w:rsidRPr="006627B4" w:rsidRDefault="006627B4" w:rsidP="006627B4">
      <w:pPr>
        <w:autoSpaceDE w:val="0"/>
        <w:autoSpaceDN w:val="0"/>
        <w:adjustRightInd w:val="0"/>
        <w:spacing w:afterLines="60" w:after="144"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ind w:firstLine="709"/>
        <w:jc w:val="both"/>
        <w:rPr>
          <w:rFonts w:ascii="Times New Roman" w:eastAsia="Times New Roman" w:hAnsi="Times New Roman" w:cs="Times New Roman"/>
          <w:sz w:val="24"/>
          <w:szCs w:val="24"/>
          <w:lang w:eastAsia="ru-RU"/>
        </w:rPr>
      </w:pPr>
    </w:p>
    <w:tbl>
      <w:tblPr>
        <w:tblW w:w="10917" w:type="dxa"/>
        <w:tblInd w:w="108" w:type="dxa"/>
        <w:tblLayout w:type="fixed"/>
        <w:tblLook w:val="01E0" w:firstRow="1" w:lastRow="1" w:firstColumn="1" w:lastColumn="1" w:noHBand="0" w:noVBand="0"/>
      </w:tblPr>
      <w:tblGrid>
        <w:gridCol w:w="2943"/>
        <w:gridCol w:w="3294"/>
        <w:gridCol w:w="2880"/>
        <w:gridCol w:w="1800"/>
      </w:tblGrid>
      <w:tr w:rsidR="006627B4" w:rsidRPr="006627B4" w:rsidTr="005F4A50">
        <w:trPr>
          <w:trHeight w:val="401"/>
        </w:trPr>
        <w:tc>
          <w:tcPr>
            <w:tcW w:w="6237" w:type="dxa"/>
            <w:gridSpan w:val="2"/>
            <w:shd w:val="clear" w:color="auto" w:fill="auto"/>
          </w:tcPr>
          <w:p w:rsidR="006627B4" w:rsidRPr="006627B4" w:rsidRDefault="006627B4" w:rsidP="006627B4">
            <w:pPr>
              <w:tabs>
                <w:tab w:val="left" w:pos="5040"/>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ПРОДАВЕЦ:</w:t>
            </w:r>
          </w:p>
          <w:p w:rsidR="006627B4" w:rsidRPr="006627B4" w:rsidRDefault="006627B4" w:rsidP="006627B4">
            <w:pPr>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Директор филиала «Уренгойская ГРЭС»</w:t>
            </w:r>
          </w:p>
          <w:p w:rsidR="006627B4" w:rsidRPr="006627B4" w:rsidRDefault="006627B4" w:rsidP="006627B4">
            <w:pPr>
              <w:tabs>
                <w:tab w:val="left" w:pos="5040"/>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sz w:val="24"/>
                <w:szCs w:val="24"/>
                <w:lang w:eastAsia="ru-RU"/>
              </w:rPr>
              <w:t>АО "Интер РАО - Электрогенерация"</w:t>
            </w:r>
          </w:p>
        </w:tc>
        <w:tc>
          <w:tcPr>
            <w:tcW w:w="4680" w:type="dxa"/>
            <w:gridSpan w:val="2"/>
            <w:shd w:val="clear" w:color="auto" w:fill="auto"/>
          </w:tcPr>
          <w:p w:rsidR="006627B4" w:rsidRPr="006627B4" w:rsidRDefault="006627B4" w:rsidP="006627B4">
            <w:pPr>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ПОКУПАТЕЛЬ:</w:t>
            </w:r>
          </w:p>
          <w:p w:rsidR="006627B4" w:rsidRPr="006627B4" w:rsidRDefault="006627B4" w:rsidP="006627B4">
            <w:pPr>
              <w:spacing w:after="0" w:line="240" w:lineRule="auto"/>
              <w:rPr>
                <w:rFonts w:ascii="Times New Roman" w:eastAsia="Times New Roman" w:hAnsi="Times New Roman" w:cs="Times New Roman"/>
                <w:sz w:val="24"/>
                <w:szCs w:val="24"/>
                <w:lang w:eastAsia="ru-RU"/>
              </w:rPr>
            </w:pPr>
          </w:p>
        </w:tc>
      </w:tr>
      <w:tr w:rsidR="006627B4" w:rsidRPr="006627B4" w:rsidTr="005F4A50">
        <w:trPr>
          <w:trHeight w:val="1288"/>
        </w:trPr>
        <w:tc>
          <w:tcPr>
            <w:tcW w:w="2943" w:type="dxa"/>
            <w:tcBorders>
              <w:bottom w:val="single" w:sz="4" w:space="0" w:color="auto"/>
            </w:tcBorders>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c>
          <w:tcPr>
            <w:tcW w:w="3294"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Лаубер В.Е.       </w:t>
            </w:r>
          </w:p>
        </w:tc>
        <w:tc>
          <w:tcPr>
            <w:tcW w:w="2880" w:type="dxa"/>
            <w:tcBorders>
              <w:bottom w:val="single" w:sz="4" w:space="0" w:color="auto"/>
            </w:tcBorders>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c>
          <w:tcPr>
            <w:tcW w:w="1800"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r>
      <w:tr w:rsidR="006627B4" w:rsidRPr="006627B4" w:rsidTr="005F4A50">
        <w:trPr>
          <w:trHeight w:val="70"/>
        </w:trPr>
        <w:tc>
          <w:tcPr>
            <w:tcW w:w="2943" w:type="dxa"/>
            <w:tcBorders>
              <w:top w:val="single" w:sz="4" w:space="0" w:color="auto"/>
            </w:tcBorders>
            <w:shd w:val="clear" w:color="auto" w:fill="auto"/>
          </w:tcPr>
          <w:p w:rsidR="006627B4" w:rsidRPr="006627B4" w:rsidRDefault="006627B4" w:rsidP="006627B4">
            <w:pPr>
              <w:tabs>
                <w:tab w:val="left" w:pos="2415"/>
              </w:tabs>
              <w:spacing w:after="0" w:line="240" w:lineRule="auto"/>
              <w:jc w:val="center"/>
              <w:rPr>
                <w:rFonts w:ascii="Times New Roman" w:eastAsia="Times New Roman" w:hAnsi="Times New Roman" w:cs="Times New Roman"/>
                <w:sz w:val="20"/>
                <w:szCs w:val="20"/>
                <w:lang w:eastAsia="ru-RU"/>
              </w:rPr>
            </w:pPr>
            <w:r w:rsidRPr="006627B4">
              <w:rPr>
                <w:rFonts w:ascii="Times New Roman" w:eastAsia="Times New Roman" w:hAnsi="Times New Roman" w:cs="Times New Roman"/>
                <w:sz w:val="20"/>
                <w:szCs w:val="20"/>
                <w:lang w:eastAsia="ru-RU"/>
              </w:rPr>
              <w:t>М.П.</w:t>
            </w:r>
          </w:p>
        </w:tc>
        <w:tc>
          <w:tcPr>
            <w:tcW w:w="3294" w:type="dxa"/>
            <w:shd w:val="clear" w:color="auto" w:fill="auto"/>
          </w:tcPr>
          <w:p w:rsidR="006627B4" w:rsidRPr="006627B4" w:rsidRDefault="006627B4" w:rsidP="006627B4">
            <w:pPr>
              <w:spacing w:after="0" w:line="240" w:lineRule="auto"/>
              <w:jc w:val="center"/>
              <w:rPr>
                <w:rFonts w:ascii="Times New Roman" w:eastAsia="Times New Roman" w:hAnsi="Times New Roman" w:cs="Times New Roman"/>
                <w:sz w:val="20"/>
                <w:szCs w:val="20"/>
                <w:lang w:eastAsia="ru-RU"/>
              </w:rPr>
            </w:pPr>
          </w:p>
        </w:tc>
        <w:tc>
          <w:tcPr>
            <w:tcW w:w="2880" w:type="dxa"/>
            <w:tcBorders>
              <w:top w:val="single" w:sz="4" w:space="0" w:color="auto"/>
            </w:tcBorders>
            <w:shd w:val="clear" w:color="auto" w:fill="auto"/>
          </w:tcPr>
          <w:p w:rsidR="006627B4" w:rsidRPr="006627B4" w:rsidRDefault="006627B4" w:rsidP="006627B4">
            <w:pPr>
              <w:spacing w:after="0" w:line="240" w:lineRule="auto"/>
              <w:jc w:val="center"/>
              <w:rPr>
                <w:rFonts w:ascii="Times New Roman" w:eastAsia="Times New Roman" w:hAnsi="Times New Roman" w:cs="Times New Roman"/>
                <w:sz w:val="20"/>
                <w:szCs w:val="20"/>
                <w:lang w:eastAsia="ru-RU"/>
              </w:rPr>
            </w:pPr>
            <w:r w:rsidRPr="006627B4">
              <w:rPr>
                <w:rFonts w:ascii="Times New Roman" w:eastAsia="Times New Roman" w:hAnsi="Times New Roman" w:cs="Times New Roman"/>
                <w:sz w:val="20"/>
                <w:szCs w:val="20"/>
                <w:lang w:eastAsia="ru-RU"/>
              </w:rPr>
              <w:t>М.П.</w:t>
            </w:r>
          </w:p>
        </w:tc>
        <w:tc>
          <w:tcPr>
            <w:tcW w:w="1800"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r>
    </w:tbl>
    <w:p w:rsidR="006627B4" w:rsidRPr="006627B4" w:rsidRDefault="006627B4" w:rsidP="006627B4">
      <w:pPr>
        <w:spacing w:afterLines="60" w:after="144"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ind w:firstLine="709"/>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 xml:space="preserve">   </w:t>
      </w:r>
    </w:p>
    <w:p w:rsidR="006627B4" w:rsidRDefault="006627B4"/>
    <w:p w:rsidR="006627B4" w:rsidRDefault="006627B4"/>
    <w:p w:rsidR="006627B4" w:rsidRDefault="006627B4"/>
    <w:p w:rsidR="006627B4" w:rsidRDefault="006627B4"/>
    <w:p w:rsidR="006627B4" w:rsidRDefault="006627B4"/>
    <w:p w:rsidR="006627B4" w:rsidRDefault="006627B4"/>
    <w:sectPr w:rsidR="006627B4" w:rsidSect="0043075E">
      <w:headerReference w:type="even" r:id="rId11"/>
      <w:footerReference w:type="even" r:id="rId12"/>
      <w:footerReference w:type="default" r:id="rId1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7A" w:rsidRDefault="0062297A" w:rsidP="0043075E">
      <w:pPr>
        <w:spacing w:after="0" w:line="240" w:lineRule="auto"/>
      </w:pPr>
      <w:r>
        <w:separator/>
      </w:r>
    </w:p>
  </w:endnote>
  <w:endnote w:type="continuationSeparator" w:id="0">
    <w:p w:rsidR="0062297A" w:rsidRDefault="0062297A"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B4" w:rsidRDefault="006627B4" w:rsidP="006627B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627B4" w:rsidRDefault="006627B4" w:rsidP="006627B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B4" w:rsidRDefault="006627B4" w:rsidP="006627B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A213B">
      <w:rPr>
        <w:rStyle w:val="af"/>
        <w:noProof/>
      </w:rPr>
      <w:t>20</w:t>
    </w:r>
    <w:r>
      <w:rPr>
        <w:rStyle w:val="af"/>
      </w:rPr>
      <w:fldChar w:fldCharType="end"/>
    </w:r>
  </w:p>
  <w:p w:rsidR="006627B4" w:rsidRDefault="006627B4" w:rsidP="006627B4">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B4" w:rsidRDefault="006627B4"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627B4" w:rsidRDefault="006627B4" w:rsidP="00342201">
    <w:pPr>
      <w:pStyle w:val="ad"/>
      <w:ind w:right="360"/>
    </w:pPr>
  </w:p>
  <w:p w:rsidR="006627B4" w:rsidRDefault="006627B4"/>
  <w:p w:rsidR="006627B4" w:rsidRDefault="006627B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B4" w:rsidRDefault="006627B4"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A213B">
      <w:rPr>
        <w:rStyle w:val="af"/>
        <w:noProof/>
      </w:rPr>
      <w:t>25</w:t>
    </w:r>
    <w:r>
      <w:rPr>
        <w:rStyle w:val="af"/>
      </w:rPr>
      <w:fldChar w:fldCharType="end"/>
    </w:r>
  </w:p>
  <w:p w:rsidR="006627B4" w:rsidRDefault="006627B4" w:rsidP="00342201">
    <w:pPr>
      <w:pStyle w:val="ad"/>
      <w:ind w:right="360"/>
    </w:pPr>
  </w:p>
  <w:p w:rsidR="006627B4" w:rsidRDefault="006627B4"/>
  <w:p w:rsidR="006627B4" w:rsidRDefault="006627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7A" w:rsidRDefault="0062297A" w:rsidP="0043075E">
      <w:pPr>
        <w:spacing w:after="0" w:line="240" w:lineRule="auto"/>
      </w:pPr>
      <w:r>
        <w:separator/>
      </w:r>
    </w:p>
  </w:footnote>
  <w:footnote w:type="continuationSeparator" w:id="0">
    <w:p w:rsidR="0062297A" w:rsidRDefault="0062297A" w:rsidP="0043075E">
      <w:pPr>
        <w:spacing w:after="0" w:line="240" w:lineRule="auto"/>
      </w:pPr>
      <w:r>
        <w:continuationSeparator/>
      </w:r>
    </w:p>
  </w:footnote>
  <w:footnote w:id="1">
    <w:p w:rsidR="006627B4" w:rsidRPr="00571E19" w:rsidRDefault="006627B4"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6627B4" w:rsidRPr="00571E19" w:rsidRDefault="006627B4"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6627B4" w:rsidRDefault="006627B4"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6627B4" w:rsidRPr="00571E19" w:rsidRDefault="006627B4"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6627B4" w:rsidRPr="00571E19" w:rsidRDefault="006627B4"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6627B4" w:rsidRPr="00786442" w:rsidRDefault="006627B4"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6627B4" w:rsidRPr="00ED3AA4" w:rsidTr="006627B4">
      <w:tc>
        <w:tcPr>
          <w:tcW w:w="3240" w:type="dxa"/>
        </w:tcPr>
        <w:p w:rsidR="006627B4" w:rsidRPr="00ED3AA4" w:rsidRDefault="006627B4"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43323781" r:id="rId2"/>
            </w:object>
          </w:r>
        </w:p>
      </w:tc>
      <w:tc>
        <w:tcPr>
          <w:tcW w:w="9180" w:type="dxa"/>
          <w:vAlign w:val="center"/>
        </w:tcPr>
        <w:p w:rsidR="006627B4" w:rsidRPr="00ED3AA4" w:rsidRDefault="006627B4"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6627B4" w:rsidRDefault="006627B4" w:rsidP="006627B4">
          <w:pPr>
            <w:pStyle w:val="a4"/>
            <w:rPr>
              <w:rFonts w:ascii="Arial" w:hAnsi="Arial" w:cs="Arial"/>
            </w:rPr>
          </w:pPr>
          <w:r>
            <w:rPr>
              <w:rFonts w:ascii="Arial" w:hAnsi="Arial" w:cs="Arial"/>
            </w:rPr>
            <w:t>Версия 1</w:t>
          </w:r>
        </w:p>
        <w:p w:rsidR="006627B4" w:rsidRPr="00ED3AA4" w:rsidRDefault="006627B4" w:rsidP="006627B4">
          <w:pPr>
            <w:pStyle w:val="a4"/>
            <w:rPr>
              <w:rFonts w:ascii="Arial" w:hAnsi="Arial" w:cs="Arial"/>
            </w:rPr>
          </w:pPr>
        </w:p>
      </w:tc>
    </w:tr>
  </w:tbl>
  <w:p w:rsidR="006627B4" w:rsidRDefault="006627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B4" w:rsidRDefault="006627B4" w:rsidP="006627B4">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6627B4" w:rsidRDefault="006627B4" w:rsidP="006627B4">
    <w:pPr>
      <w:pStyle w:val="a4"/>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B4" w:rsidRDefault="006627B4"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6627B4" w:rsidRDefault="006627B4" w:rsidP="00342201">
    <w:pPr>
      <w:pStyle w:val="a4"/>
      <w:ind w:right="360" w:firstLine="360"/>
    </w:pPr>
  </w:p>
  <w:p w:rsidR="006627B4" w:rsidRDefault="006627B4"/>
  <w:p w:rsidR="006627B4" w:rsidRDefault="00662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3"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8"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2"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5"/>
  </w:num>
  <w:num w:numId="4">
    <w:abstractNumId w:val="9"/>
  </w:num>
  <w:num w:numId="5">
    <w:abstractNumId w:val="1"/>
  </w:num>
  <w:num w:numId="6">
    <w:abstractNumId w:val="4"/>
  </w:num>
  <w:num w:numId="7">
    <w:abstractNumId w:val="0"/>
  </w:num>
  <w:num w:numId="8">
    <w:abstractNumId w:val="7"/>
  </w:num>
  <w:num w:numId="9">
    <w:abstractNumId w:val="13"/>
  </w:num>
  <w:num w:numId="10">
    <w:abstractNumId w:val="6"/>
  </w:num>
  <w:num w:numId="11">
    <w:abstractNumId w:val="3"/>
  </w:num>
  <w:num w:numId="12">
    <w:abstractNumId w:val="10"/>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6057D"/>
    <w:rsid w:val="000827DC"/>
    <w:rsid w:val="00121DFB"/>
    <w:rsid w:val="001301AC"/>
    <w:rsid w:val="00144227"/>
    <w:rsid w:val="001F4874"/>
    <w:rsid w:val="00207CB7"/>
    <w:rsid w:val="002A213B"/>
    <w:rsid w:val="002C70C9"/>
    <w:rsid w:val="003045B2"/>
    <w:rsid w:val="00342201"/>
    <w:rsid w:val="00396ED1"/>
    <w:rsid w:val="003F0EE6"/>
    <w:rsid w:val="0043075E"/>
    <w:rsid w:val="0051796A"/>
    <w:rsid w:val="00527D4A"/>
    <w:rsid w:val="005453D9"/>
    <w:rsid w:val="005C16DC"/>
    <w:rsid w:val="005F4A50"/>
    <w:rsid w:val="005F4AA9"/>
    <w:rsid w:val="006146E4"/>
    <w:rsid w:val="0062297A"/>
    <w:rsid w:val="006543A6"/>
    <w:rsid w:val="006627B4"/>
    <w:rsid w:val="0082283B"/>
    <w:rsid w:val="008235E3"/>
    <w:rsid w:val="008D128E"/>
    <w:rsid w:val="008D57B2"/>
    <w:rsid w:val="008E02C5"/>
    <w:rsid w:val="0090235C"/>
    <w:rsid w:val="009C4A37"/>
    <w:rsid w:val="009C7385"/>
    <w:rsid w:val="00AA0E5C"/>
    <w:rsid w:val="00AB2517"/>
    <w:rsid w:val="00AE5034"/>
    <w:rsid w:val="00B0463A"/>
    <w:rsid w:val="00B70CDB"/>
    <w:rsid w:val="00BC06FF"/>
    <w:rsid w:val="00CF3616"/>
    <w:rsid w:val="00D93420"/>
    <w:rsid w:val="00E82ED8"/>
    <w:rsid w:val="00EE3240"/>
    <w:rsid w:val="00EF2906"/>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docId w15:val="{A1E51A56-923D-4636-9910-EA4D4251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25</Pages>
  <Words>7851</Words>
  <Characters>44752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29</cp:revision>
  <cp:lastPrinted>2016-08-30T05:44:00Z</cp:lastPrinted>
  <dcterms:created xsi:type="dcterms:W3CDTF">2015-06-09T10:53:00Z</dcterms:created>
  <dcterms:modified xsi:type="dcterms:W3CDTF">2016-12-15T11:17:00Z</dcterms:modified>
</cp:coreProperties>
</file>