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171361" w:rsidRDefault="0017136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</w:t>
      </w:r>
      <w:r w:rsidRPr="00171361">
        <w:rPr>
          <w:rFonts w:ascii="Times New Roman" w:hAnsi="Times New Roman" w:cs="Times New Roman"/>
          <w:b w:val="0"/>
        </w:rPr>
        <w:t>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3E480C">
        <w:rPr>
          <w:rFonts w:ascii="Times New Roman" w:hAnsi="Times New Roman" w:cs="Times New Roman"/>
          <w:b w:val="0"/>
        </w:rPr>
        <w:t xml:space="preserve"> </w:t>
      </w:r>
      <w:r w:rsidR="00410760">
        <w:rPr>
          <w:rFonts w:ascii="Times New Roman" w:hAnsi="Times New Roman" w:cs="Times New Roman"/>
          <w:b w:val="0"/>
        </w:rPr>
        <w:t>3</w:t>
      </w:r>
      <w:r w:rsidR="00171361">
        <w:rPr>
          <w:rFonts w:ascii="Times New Roman" w:hAnsi="Times New Roman" w:cs="Times New Roman"/>
          <w:b w:val="0"/>
        </w:rPr>
        <w:t xml:space="preserve"> от «</w:t>
      </w:r>
      <w:r w:rsidR="00410760">
        <w:rPr>
          <w:rFonts w:ascii="Times New Roman" w:hAnsi="Times New Roman" w:cs="Times New Roman"/>
          <w:b w:val="0"/>
        </w:rPr>
        <w:t>18</w:t>
      </w:r>
      <w:r w:rsidR="00D56507" w:rsidRPr="00D56507">
        <w:rPr>
          <w:rFonts w:ascii="Times New Roman" w:hAnsi="Times New Roman" w:cs="Times New Roman"/>
          <w:b w:val="0"/>
        </w:rPr>
        <w:t>» января 2018</w:t>
      </w:r>
    </w:p>
    <w:p w:rsidR="007B6508" w:rsidRPr="007B6508" w:rsidRDefault="007B6508" w:rsidP="007B6508">
      <w:pPr>
        <w:jc w:val="both"/>
      </w:pPr>
    </w:p>
    <w:p w:rsidR="00171361" w:rsidRDefault="00171361" w:rsidP="00171361">
      <w:pPr>
        <w:jc w:val="center"/>
        <w:rPr>
          <w:b/>
        </w:rPr>
      </w:pPr>
      <w:r w:rsidRPr="00171361">
        <w:rPr>
          <w:b/>
        </w:rPr>
        <w:t>ИЗВЕЩЕНИЕ О ПРОВЕДЕНИИ ПРОДАЖИ ПУТЕМ ПУБЛИЧНОГО</w:t>
      </w:r>
    </w:p>
    <w:p w:rsidR="007B6508" w:rsidRPr="0079554D" w:rsidRDefault="00171361" w:rsidP="00171361">
      <w:pPr>
        <w:jc w:val="center"/>
      </w:pPr>
      <w:r w:rsidRPr="00171361">
        <w:rPr>
          <w:b/>
        </w:rPr>
        <w:t>ПРЕДЛОЖЕНИЯ</w:t>
      </w: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</w:t>
      </w:r>
      <w:r w:rsidR="003D3AAD">
        <w:rPr>
          <w:b w:val="0"/>
          <w:sz w:val="24"/>
        </w:rPr>
        <w:t xml:space="preserve">говора купли-продажи объектов </w:t>
      </w:r>
      <w:r w:rsidR="005D264D">
        <w:rPr>
          <w:b w:val="0"/>
          <w:sz w:val="24"/>
        </w:rPr>
        <w:t xml:space="preserve">движимого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</w:t>
      </w:r>
      <w:r w:rsidR="00171361" w:rsidRPr="00171361">
        <w:t xml:space="preserve"> </w:t>
      </w:r>
      <w:r w:rsidR="00171361" w:rsidRPr="00171361">
        <w:rPr>
          <w:b w:val="0"/>
          <w:sz w:val="24"/>
        </w:rPr>
        <w:t>путем публичного предложения (далее – Продажа).</w:t>
      </w:r>
    </w:p>
    <w:p w:rsidR="00171361" w:rsidRDefault="00171361" w:rsidP="00171361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171361">
        <w:rPr>
          <w:rFonts w:ascii="Times New Roman" w:hAnsi="Times New Roman"/>
        </w:rPr>
        <w:t>Начальная цена Объекта продажи: 519 200 (пять</w:t>
      </w:r>
      <w:r>
        <w:rPr>
          <w:rFonts w:ascii="Times New Roman" w:hAnsi="Times New Roman"/>
        </w:rPr>
        <w:t xml:space="preserve">сот </w:t>
      </w:r>
      <w:r w:rsidR="00272B59">
        <w:rPr>
          <w:rFonts w:ascii="Times New Roman" w:hAnsi="Times New Roman"/>
        </w:rPr>
        <w:t>девятнадцать</w:t>
      </w:r>
      <w:r>
        <w:rPr>
          <w:rFonts w:ascii="Times New Roman" w:hAnsi="Times New Roman"/>
        </w:rPr>
        <w:t xml:space="preserve"> тысяч двести)</w:t>
      </w:r>
    </w:p>
    <w:p w:rsidR="00171361" w:rsidRPr="00171361" w:rsidRDefault="00171361" w:rsidP="00171361">
      <w:pPr>
        <w:tabs>
          <w:tab w:val="left" w:pos="1134"/>
        </w:tabs>
      </w:pPr>
      <w:r w:rsidRPr="00171361">
        <w:t>рублей, в том числе НДС 79 200 (семьдесят девять тысяч двести) рублей.</w:t>
      </w:r>
    </w:p>
    <w:p w:rsidR="00171361" w:rsidRDefault="00171361" w:rsidP="00171361">
      <w:pPr>
        <w:pStyle w:val="a5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171361">
        <w:rPr>
          <w:rFonts w:ascii="Times New Roman" w:hAnsi="Times New Roman"/>
        </w:rPr>
        <w:t>Цена отсечения (минимальная цена): 311 520 руб. (Триста одиннадцать тысяч пя</w:t>
      </w:r>
      <w:r>
        <w:rPr>
          <w:rFonts w:ascii="Times New Roman" w:hAnsi="Times New Roman"/>
        </w:rPr>
        <w:t>тьсот</w:t>
      </w:r>
    </w:p>
    <w:p w:rsidR="00171361" w:rsidRPr="00171361" w:rsidRDefault="00171361" w:rsidP="00171361">
      <w:pPr>
        <w:tabs>
          <w:tab w:val="left" w:pos="1134"/>
        </w:tabs>
      </w:pPr>
      <w:r w:rsidRPr="00171361">
        <w:t>двадцать рублей 00 копеек), в том числе НДС 18% 47 520 руб. (Сорок семь тысяч пятьсот двадцать рублей 00 копеек).</w:t>
      </w:r>
    </w:p>
    <w:p w:rsidR="00171361" w:rsidRDefault="00171361" w:rsidP="00171361">
      <w:pPr>
        <w:pStyle w:val="a5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171361">
        <w:rPr>
          <w:rFonts w:ascii="Times New Roman" w:hAnsi="Times New Roman"/>
        </w:rPr>
        <w:t>Шаг понижения цены (сумма, на которую последова</w:t>
      </w:r>
      <w:r>
        <w:rPr>
          <w:rFonts w:ascii="Times New Roman" w:hAnsi="Times New Roman"/>
        </w:rPr>
        <w:t>тельно снижается начальная цена</w:t>
      </w:r>
    </w:p>
    <w:p w:rsidR="00826A09" w:rsidRDefault="00171361" w:rsidP="00171361">
      <w:pPr>
        <w:tabs>
          <w:tab w:val="left" w:pos="1134"/>
        </w:tabs>
      </w:pPr>
      <w:r w:rsidRPr="00171361">
        <w:t xml:space="preserve">Объекта продажи по истечении периода понижения цены до достижения цены отсечения): </w:t>
      </w:r>
    </w:p>
    <w:p w:rsidR="00171361" w:rsidRPr="00171361" w:rsidRDefault="004B05A2" w:rsidP="004B05A2">
      <w:pPr>
        <w:tabs>
          <w:tab w:val="left" w:pos="1134"/>
        </w:tabs>
      </w:pPr>
      <w:r>
        <w:t>23 075,57 (Д</w:t>
      </w:r>
      <w:r>
        <w:t>вадцать три тысячи семьдесят пять рублей 57 копеек</w:t>
      </w:r>
      <w:r w:rsidR="00826A09" w:rsidRPr="00826A09">
        <w:t xml:space="preserve">), в том числе НДС 18% </w:t>
      </w:r>
      <w:r>
        <w:t>3</w:t>
      </w:r>
      <w:r>
        <w:t> </w:t>
      </w:r>
      <w:r>
        <w:t>520</w:t>
      </w:r>
      <w:r>
        <w:t>,00 (Т</w:t>
      </w:r>
      <w:r>
        <w:t>ри тысячи пятьсот двадцать рублей 00 копеек</w:t>
      </w:r>
      <w:r>
        <w:t>)</w:t>
      </w:r>
      <w:r w:rsidR="00171361" w:rsidRPr="00171361">
        <w:t>.</w:t>
      </w:r>
    </w:p>
    <w:p w:rsidR="00171361" w:rsidRDefault="00171361" w:rsidP="00171361">
      <w:pPr>
        <w:pStyle w:val="a5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</w:rPr>
      </w:pPr>
      <w:r w:rsidRPr="00171361">
        <w:rPr>
          <w:rFonts w:ascii="Times New Roman" w:hAnsi="Times New Roman"/>
        </w:rPr>
        <w:t>Период понижения цены (период, по истечении кот</w:t>
      </w:r>
      <w:r>
        <w:rPr>
          <w:rFonts w:ascii="Times New Roman" w:hAnsi="Times New Roman"/>
        </w:rPr>
        <w:t>орого последовательно снижается</w:t>
      </w:r>
    </w:p>
    <w:p w:rsidR="00171361" w:rsidRPr="00171361" w:rsidRDefault="00171361" w:rsidP="00171361">
      <w:pPr>
        <w:tabs>
          <w:tab w:val="left" w:pos="1134"/>
        </w:tabs>
      </w:pPr>
      <w:r w:rsidRPr="00171361">
        <w:t>цена на шаг понижения цены д</w:t>
      </w:r>
      <w:r w:rsidR="004B05A2">
        <w:t>о достижения цены отсечения): 10</w:t>
      </w:r>
      <w:r w:rsidRPr="00171361">
        <w:t xml:space="preserve"> дней.</w:t>
      </w:r>
    </w:p>
    <w:p w:rsidR="00A36C66" w:rsidRPr="00A36C66" w:rsidRDefault="00171361" w:rsidP="00171361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Продажи</w:t>
      </w:r>
      <w:r w:rsidR="007B6508" w:rsidRPr="004E5797">
        <w:rPr>
          <w:rFonts w:ascii="Times New Roman" w:hAnsi="Times New Roman"/>
        </w:rPr>
        <w:t xml:space="preserve">: </w:t>
      </w:r>
      <w:r w:rsidR="0079554D" w:rsidRPr="004E5797">
        <w:rPr>
          <w:rFonts w:ascii="Times New Roman" w:eastAsiaTheme="minorHAnsi" w:hAnsi="Times New Roman"/>
        </w:rPr>
        <w:t>АО «Интер РАО –Э</w:t>
      </w:r>
      <w:r w:rsidR="00A36C66">
        <w:rPr>
          <w:rFonts w:ascii="Times New Roman" w:eastAsiaTheme="minorHAnsi" w:hAnsi="Times New Roman"/>
        </w:rPr>
        <w:t>лектрогенерация» представляемое</w:t>
      </w:r>
    </w:p>
    <w:p w:rsidR="000931BF" w:rsidRDefault="0079554D" w:rsidP="000931BF">
      <w:pPr>
        <w:tabs>
          <w:tab w:val="left" w:pos="1134"/>
        </w:tabs>
        <w:jc w:val="both"/>
        <w:rPr>
          <w:rStyle w:val="a7"/>
        </w:rPr>
      </w:pPr>
      <w:r w:rsidRPr="00A36C66">
        <w:rPr>
          <w:rFonts w:eastAsiaTheme="minorHAnsi"/>
        </w:rPr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="00D16C57">
        <w:rPr>
          <w:rFonts w:eastAsiaTheme="minorHAnsi"/>
        </w:rPr>
        <w:t>Приятелева Нина Владимировна (3494)246-667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proofErr w:type="gramStart"/>
      <w:r w:rsidR="00D16C57" w:rsidRPr="00826A09">
        <w:rPr>
          <w:color w:val="0000FF"/>
          <w:u w:val="single"/>
        </w:rPr>
        <w:t>priyateleva_nv@interrao.ru</w:t>
      </w:r>
      <w:r w:rsidR="00D02F1E" w:rsidRPr="00826A09">
        <w:rPr>
          <w:rFonts w:eastAsiaTheme="minorHAnsi"/>
          <w:color w:val="0000FF"/>
          <w:u w:val="single"/>
        </w:rPr>
        <w:t>.</w:t>
      </w:r>
      <w:r w:rsidR="00E92C48" w:rsidRPr="00826A09">
        <w:rPr>
          <w:rFonts w:eastAsiaTheme="minorHAnsi"/>
          <w:color w:val="0000FF"/>
          <w:u w:val="single"/>
        </w:rPr>
        <w:t>,</w:t>
      </w:r>
      <w:proofErr w:type="gramEnd"/>
      <w:r w:rsidR="00E92C48" w:rsidRPr="00E92C48">
        <w:t xml:space="preserve"> </w:t>
      </w:r>
      <w:r w:rsidR="00FC7DFF" w:rsidRPr="00FC7DFF">
        <w:t xml:space="preserve">Шестакова Людмила Леонидовна </w:t>
      </w:r>
      <w:r w:rsidR="00E92C48">
        <w:t>(3494) 24</w:t>
      </w:r>
      <w:r w:rsidR="00FC7DFF" w:rsidRPr="00FC7DFF">
        <w:t>6</w:t>
      </w:r>
      <w:r w:rsidR="00FC7DFF">
        <w:t>-7</w:t>
      </w:r>
      <w:r w:rsidR="00FC7DFF" w:rsidRPr="00FC7DFF">
        <w:t>36</w:t>
      </w:r>
      <w:r w:rsidR="00E92C48">
        <w:t xml:space="preserve">, </w:t>
      </w:r>
      <w:r w:rsidR="00E92C48" w:rsidRPr="00A36C66">
        <w:rPr>
          <w:rFonts w:eastAsiaTheme="minorHAnsi"/>
        </w:rPr>
        <w:t>е-</w:t>
      </w:r>
      <w:r w:rsidR="00E92C48" w:rsidRPr="00A36C66">
        <w:rPr>
          <w:rFonts w:eastAsiaTheme="minorHAnsi"/>
          <w:lang w:val="en-US"/>
        </w:rPr>
        <w:t>mail</w:t>
      </w:r>
      <w:r w:rsidR="00E92C48" w:rsidRPr="00A36C66">
        <w:rPr>
          <w:rFonts w:eastAsiaTheme="minorHAnsi"/>
        </w:rPr>
        <w:t xml:space="preserve">: </w:t>
      </w:r>
      <w:r w:rsidR="00FC7DFF" w:rsidRPr="00FC7DFF">
        <w:rPr>
          <w:color w:val="0000FF"/>
          <w:u w:val="single"/>
        </w:rPr>
        <w:t>shestakova_ll@interrao.ru</w:t>
      </w:r>
      <w:r w:rsidR="000931BF" w:rsidRPr="00FC7DFF">
        <w:rPr>
          <w:rStyle w:val="a7"/>
          <w:color w:val="0000FF"/>
        </w:rPr>
        <w:t xml:space="preserve">  </w:t>
      </w:r>
    </w:p>
    <w:p w:rsidR="007B6508" w:rsidRPr="00BA492F" w:rsidRDefault="00FC7DFF" w:rsidP="00D02F1E">
      <w:pPr>
        <w:tabs>
          <w:tab w:val="left" w:pos="1134"/>
        </w:tabs>
      </w:pPr>
      <w:r>
        <w:t>Документация</w:t>
      </w:r>
      <w:r w:rsidRPr="00FC7DFF">
        <w:t xml:space="preserve">, определяющая порядок проведения и участия в Продаже, размещена в открытом доступе на сайте </w:t>
      </w:r>
      <w:hyperlink r:id="rId5" w:history="1">
        <w:proofErr w:type="gramStart"/>
        <w:r w:rsidR="00BA492F" w:rsidRPr="00F84BAD">
          <w:rPr>
            <w:rStyle w:val="a7"/>
          </w:rPr>
          <w:t>http://sales.interrao.ru</w:t>
        </w:r>
      </w:hyperlink>
      <w:r w:rsidR="00BA492F">
        <w:rPr>
          <w:color w:val="0000FF"/>
          <w:u w:val="single"/>
        </w:rPr>
        <w:t xml:space="preserve">, </w:t>
      </w:r>
      <w:r w:rsidR="007B6508" w:rsidRPr="004E5797">
        <w:rPr>
          <w:color w:val="000000"/>
        </w:rPr>
        <w:t xml:space="preserve"> </w:t>
      </w:r>
      <w:hyperlink r:id="rId6" w:history="1"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r w:rsidR="00BA492F" w:rsidRPr="00BA492F">
          <w:rPr>
            <w:rFonts w:eastAsia="MS Mincho"/>
            <w:bCs/>
            <w:color w:val="0000FF"/>
            <w:u w:val="single"/>
          </w:rPr>
          <w:t>-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gramEnd"/>
      </w:hyperlink>
    </w:p>
    <w:p w:rsidR="007B6508" w:rsidRPr="004E5797" w:rsidRDefault="00FC7DFF" w:rsidP="00FC7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FC7DFF">
        <w:rPr>
          <w:rFonts w:ascii="Times New Roman" w:hAnsi="Times New Roman"/>
        </w:rPr>
        <w:t>Продажа проводится</w:t>
      </w:r>
      <w:r w:rsidR="007B6508" w:rsidRPr="004E5797">
        <w:rPr>
          <w:rFonts w:ascii="Times New Roman" w:hAnsi="Times New Roman"/>
        </w:rPr>
        <w:t xml:space="preserve">: </w:t>
      </w:r>
      <w:r w:rsidR="007B6508" w:rsidRPr="00FC7DFF">
        <w:rPr>
          <w:rFonts w:ascii="Times New Roman" w:hAnsi="Times New Roman"/>
          <w:b/>
          <w:i/>
        </w:rPr>
        <w:t xml:space="preserve">с </w:t>
      </w:r>
      <w:r w:rsidR="004B05A2">
        <w:rPr>
          <w:rFonts w:ascii="Times New Roman" w:hAnsi="Times New Roman"/>
          <w:b/>
          <w:i/>
        </w:rPr>
        <w:t>19</w:t>
      </w:r>
      <w:r w:rsidR="006150DC" w:rsidRPr="00FC7DFF">
        <w:rPr>
          <w:rFonts w:ascii="Times New Roman" w:hAnsi="Times New Roman"/>
          <w:b/>
          <w:i/>
        </w:rPr>
        <w:t xml:space="preserve"> января</w:t>
      </w:r>
      <w:r w:rsidR="006476E1" w:rsidRPr="00FC7DFF">
        <w:rPr>
          <w:rFonts w:ascii="Times New Roman" w:hAnsi="Times New Roman"/>
          <w:b/>
          <w:i/>
        </w:rPr>
        <w:t xml:space="preserve"> </w:t>
      </w:r>
      <w:r w:rsidR="006150DC" w:rsidRPr="00FC7DFF">
        <w:rPr>
          <w:rFonts w:ascii="Times New Roman" w:hAnsi="Times New Roman"/>
          <w:b/>
          <w:i/>
        </w:rPr>
        <w:t>2018</w:t>
      </w:r>
      <w:r w:rsidR="0019037A" w:rsidRPr="00FC7DFF">
        <w:rPr>
          <w:rFonts w:ascii="Times New Roman" w:hAnsi="Times New Roman"/>
          <w:b/>
          <w:i/>
        </w:rPr>
        <w:t>г.</w:t>
      </w:r>
      <w:r w:rsidR="00042335" w:rsidRPr="00FC7DFF">
        <w:rPr>
          <w:rFonts w:ascii="Times New Roman" w:hAnsi="Times New Roman"/>
          <w:b/>
          <w:i/>
        </w:rPr>
        <w:t xml:space="preserve"> до</w:t>
      </w:r>
      <w:r w:rsidR="004B05A2">
        <w:rPr>
          <w:rFonts w:ascii="Times New Roman" w:hAnsi="Times New Roman"/>
          <w:b/>
          <w:i/>
        </w:rPr>
        <w:t xml:space="preserve"> 19</w:t>
      </w:r>
      <w:bookmarkStart w:id="1" w:name="_GoBack"/>
      <w:bookmarkEnd w:id="1"/>
      <w:r w:rsidR="006150DC" w:rsidRPr="00FC7DFF">
        <w:rPr>
          <w:rFonts w:ascii="Times New Roman" w:hAnsi="Times New Roman"/>
          <w:b/>
          <w:i/>
        </w:rPr>
        <w:t xml:space="preserve"> </w:t>
      </w:r>
      <w:r w:rsidRPr="00FC7DFF">
        <w:rPr>
          <w:rFonts w:ascii="Times New Roman" w:hAnsi="Times New Roman"/>
          <w:b/>
          <w:i/>
        </w:rPr>
        <w:t>апреля</w:t>
      </w:r>
      <w:r w:rsidR="005D264D" w:rsidRPr="00FC7DFF">
        <w:rPr>
          <w:rFonts w:ascii="Times New Roman" w:hAnsi="Times New Roman"/>
          <w:b/>
          <w:i/>
        </w:rPr>
        <w:t xml:space="preserve"> </w:t>
      </w:r>
      <w:r w:rsidR="0019037A" w:rsidRPr="00FC7DFF">
        <w:rPr>
          <w:rFonts w:ascii="Times New Roman" w:hAnsi="Times New Roman"/>
          <w:b/>
          <w:i/>
        </w:rPr>
        <w:t>2018г</w:t>
      </w:r>
      <w:r w:rsidR="007B6508" w:rsidRPr="00FC7DFF">
        <w:rPr>
          <w:rFonts w:ascii="Times New Roman" w:hAnsi="Times New Roman"/>
          <w:b/>
          <w:i/>
        </w:rPr>
        <w:t>.</w:t>
      </w:r>
    </w:p>
    <w:p w:rsidR="00FC7DFF" w:rsidRDefault="00FC7DFF" w:rsidP="00FC7DFF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FC7DFF">
        <w:rPr>
          <w:rFonts w:ascii="Times New Roman" w:hAnsi="Times New Roman"/>
        </w:rPr>
        <w:t>Организатор оставляет за собой право прекратить пр</w:t>
      </w:r>
      <w:r>
        <w:rPr>
          <w:rFonts w:ascii="Times New Roman" w:hAnsi="Times New Roman"/>
        </w:rPr>
        <w:t>оцедуру Продажи и отказаться от</w:t>
      </w:r>
    </w:p>
    <w:p w:rsidR="00FC7DFF" w:rsidRPr="00FC7DFF" w:rsidRDefault="00FC7DFF" w:rsidP="00FC7DFF">
      <w:r w:rsidRPr="00FC7DFF">
        <w:t>рассмотрения всех заявок без объяснения причин. Продажа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Продажи.</w:t>
      </w:r>
    </w:p>
    <w:p w:rsidR="00FC7DFF" w:rsidRPr="00FC7DFF" w:rsidRDefault="007B6508" w:rsidP="00FC7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eastAsiaTheme="minorHAnsi" w:hAnsi="Times New Roman"/>
        </w:rPr>
      </w:pPr>
      <w:r w:rsidRPr="00FC7DFF">
        <w:rPr>
          <w:rFonts w:ascii="Times New Roman" w:hAnsi="Times New Roman"/>
        </w:rPr>
        <w:t>По всем возникающим вопросам и за дополни</w:t>
      </w:r>
      <w:r w:rsidR="00E92C48" w:rsidRPr="00FC7DFF">
        <w:rPr>
          <w:rFonts w:ascii="Times New Roman" w:hAnsi="Times New Roman"/>
        </w:rPr>
        <w:t>т</w:t>
      </w:r>
      <w:r w:rsidR="00FC7DFF">
        <w:rPr>
          <w:rFonts w:ascii="Times New Roman" w:hAnsi="Times New Roman"/>
        </w:rPr>
        <w:t>ельной информацией обращаться к</w:t>
      </w:r>
    </w:p>
    <w:p w:rsidR="00294E79" w:rsidRPr="00FC7DFF" w:rsidRDefault="00D16C57" w:rsidP="00FC7DFF">
      <w:pPr>
        <w:tabs>
          <w:tab w:val="left" w:pos="1134"/>
        </w:tabs>
        <w:rPr>
          <w:rFonts w:eastAsiaTheme="minorHAnsi"/>
        </w:rPr>
      </w:pPr>
      <w:proofErr w:type="spellStart"/>
      <w:r w:rsidRPr="00FC7DFF">
        <w:rPr>
          <w:rFonts w:eastAsiaTheme="minorHAnsi"/>
        </w:rPr>
        <w:t>Приятелевой</w:t>
      </w:r>
      <w:proofErr w:type="spellEnd"/>
      <w:r w:rsidRPr="00FC7DFF">
        <w:rPr>
          <w:rFonts w:eastAsiaTheme="minorHAnsi"/>
        </w:rPr>
        <w:t xml:space="preserve"> Нине Владимировне (3494)246-667, е-</w:t>
      </w:r>
      <w:r w:rsidRPr="00FC7DFF">
        <w:rPr>
          <w:rFonts w:eastAsiaTheme="minorHAnsi"/>
          <w:lang w:val="en-US"/>
        </w:rPr>
        <w:t>mail</w:t>
      </w:r>
      <w:r w:rsidRPr="00FC7DFF">
        <w:rPr>
          <w:rFonts w:eastAsiaTheme="minorHAnsi"/>
        </w:rPr>
        <w:t xml:space="preserve">: </w:t>
      </w:r>
      <w:proofErr w:type="gramStart"/>
      <w:r w:rsidRPr="00FC7DFF">
        <w:t>priyateleva_nv@interrao.ru</w:t>
      </w:r>
      <w:r w:rsidRPr="00FC7DFF">
        <w:rPr>
          <w:rFonts w:eastAsiaTheme="minorHAnsi"/>
        </w:rPr>
        <w:t>.,</w:t>
      </w:r>
      <w:proofErr w:type="gramEnd"/>
      <w:r w:rsidRPr="00FC7DFF">
        <w:t xml:space="preserve"> </w:t>
      </w:r>
      <w:r w:rsidR="00FC7DFF">
        <w:t>Шестаковой  Людмиле Леонидовне</w:t>
      </w:r>
      <w:r w:rsidR="00FC7DFF" w:rsidRPr="00FC7DFF">
        <w:t xml:space="preserve"> (3494) 246-736, е-</w:t>
      </w:r>
      <w:proofErr w:type="spellStart"/>
      <w:r w:rsidR="00FC7DFF" w:rsidRPr="00FC7DFF">
        <w:t>mail</w:t>
      </w:r>
      <w:proofErr w:type="spellEnd"/>
      <w:r w:rsidR="00FC7DFF" w:rsidRPr="00FC7DFF">
        <w:t>: shestakova_ll@interrao.ru</w:t>
      </w:r>
      <w:r w:rsidR="00FC7DFF">
        <w:t>.</w:t>
      </w:r>
      <w:r w:rsidR="00FC7DFF" w:rsidRPr="00FC7DFF">
        <w:t xml:space="preserve">  </w:t>
      </w:r>
    </w:p>
    <w:p w:rsidR="004E5797" w:rsidRPr="00FC7DFF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C7DFF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C7DFF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C7DFF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C7DFF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FC7DFF" w:rsidRDefault="00CC4E25" w:rsidP="0076452B">
      <w:pPr>
        <w:tabs>
          <w:tab w:val="left" w:pos="1134"/>
        </w:tabs>
        <w:rPr>
          <w:b/>
          <w:bCs/>
          <w:kern w:val="32"/>
        </w:rPr>
      </w:pPr>
    </w:p>
    <w:p w:rsidR="00CC4E25" w:rsidRPr="00FC7DFF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FC7DFF" w:rsidRDefault="00FC7DFF" w:rsidP="009E0A02">
      <w:pPr>
        <w:jc w:val="right"/>
      </w:pPr>
    </w:p>
    <w:p w:rsidR="00FC7DFF" w:rsidRDefault="00FC7DFF" w:rsidP="009E0A02">
      <w:pPr>
        <w:jc w:val="right"/>
      </w:pPr>
    </w:p>
    <w:p w:rsidR="00FC7DFF" w:rsidRDefault="00FC7DFF" w:rsidP="009E0A02">
      <w:pPr>
        <w:jc w:val="right"/>
      </w:pPr>
    </w:p>
    <w:p w:rsidR="00FC7DFF" w:rsidRDefault="00FC7DFF" w:rsidP="009E0A02">
      <w:pPr>
        <w:jc w:val="right"/>
      </w:pPr>
    </w:p>
    <w:p w:rsidR="00FC7DFF" w:rsidRDefault="00FC7DFF" w:rsidP="009E0A02">
      <w:pPr>
        <w:jc w:val="right"/>
      </w:pPr>
    </w:p>
    <w:p w:rsidR="009E0A02" w:rsidRPr="00F60865" w:rsidRDefault="009E0A02" w:rsidP="009E0A02">
      <w:pPr>
        <w:jc w:val="right"/>
      </w:pPr>
      <w:r w:rsidRPr="00F60865">
        <w:t xml:space="preserve">Приложение № 1 </w:t>
      </w:r>
    </w:p>
    <w:p w:rsidR="009E0A02" w:rsidRDefault="009E0A02" w:rsidP="009E0A02">
      <w:pPr>
        <w:jc w:val="right"/>
      </w:pPr>
      <w:r>
        <w:t xml:space="preserve">к </w:t>
      </w:r>
      <w:r w:rsidRPr="009E0A02">
        <w:t>Извещению</w:t>
      </w:r>
      <w:r>
        <w:t xml:space="preserve"> </w:t>
      </w:r>
    </w:p>
    <w:p w:rsidR="009E0A02" w:rsidRPr="00E3264E" w:rsidRDefault="009E0A02" w:rsidP="009E0A02"/>
    <w:p w:rsidR="009E0A02" w:rsidRDefault="009E0A02" w:rsidP="009E0A02"/>
    <w:p w:rsidR="009E0A02" w:rsidRDefault="009E0A02" w:rsidP="009E0A02">
      <w:pPr>
        <w:spacing w:before="60" w:after="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0"/>
        <w:gridCol w:w="765"/>
        <w:gridCol w:w="1559"/>
        <w:gridCol w:w="1843"/>
        <w:gridCol w:w="992"/>
        <w:gridCol w:w="1418"/>
        <w:gridCol w:w="1417"/>
        <w:gridCol w:w="1276"/>
        <w:gridCol w:w="1276"/>
      </w:tblGrid>
      <w:tr w:rsidR="00272B59" w:rsidRPr="00272B59" w:rsidTr="0076452B">
        <w:trPr>
          <w:trHeight w:val="2589"/>
        </w:trPr>
        <w:tc>
          <w:tcPr>
            <w:tcW w:w="370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№ п/п</w:t>
            </w:r>
          </w:p>
        </w:tc>
        <w:tc>
          <w:tcPr>
            <w:tcW w:w="765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Наименование объекта движимого имущества</w:t>
            </w:r>
          </w:p>
        </w:tc>
        <w:tc>
          <w:tcPr>
            <w:tcW w:w="1843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Характеристики объекта</w:t>
            </w:r>
          </w:p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992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 xml:space="preserve">инв. № </w:t>
            </w:r>
          </w:p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объекта</w:t>
            </w:r>
          </w:p>
        </w:tc>
        <w:tc>
          <w:tcPr>
            <w:tcW w:w="1418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 xml:space="preserve">Начальная цена </w:t>
            </w:r>
          </w:p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без НДС, руб.</w:t>
            </w:r>
          </w:p>
        </w:tc>
        <w:tc>
          <w:tcPr>
            <w:tcW w:w="1417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 xml:space="preserve">Начальная цена </w:t>
            </w:r>
          </w:p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с НДС, руб.</w:t>
            </w:r>
          </w:p>
        </w:tc>
        <w:tc>
          <w:tcPr>
            <w:tcW w:w="1276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Цена отсечения (минимальная) без НДС, руб.</w:t>
            </w:r>
          </w:p>
        </w:tc>
        <w:tc>
          <w:tcPr>
            <w:tcW w:w="1276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Цена отсечения (минимальная) с НДС, руб.</w:t>
            </w:r>
          </w:p>
        </w:tc>
      </w:tr>
      <w:tr w:rsidR="0076452B" w:rsidRPr="00272B59" w:rsidTr="0076452B">
        <w:trPr>
          <w:cantSplit/>
          <w:trHeight w:val="4127"/>
        </w:trPr>
        <w:tc>
          <w:tcPr>
            <w:tcW w:w="370" w:type="dxa"/>
            <w:vAlign w:val="center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1.</w:t>
            </w:r>
          </w:p>
        </w:tc>
        <w:tc>
          <w:tcPr>
            <w:tcW w:w="765" w:type="dxa"/>
            <w:vAlign w:val="center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272B59">
              <w:rPr>
                <w:sz w:val="22"/>
                <w:szCs w:val="22"/>
              </w:rPr>
              <w:t>1</w:t>
            </w:r>
            <w:r w:rsidRPr="00272B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</w:tcPr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rFonts w:eastAsia="Calibri"/>
                <w:sz w:val="22"/>
                <w:szCs w:val="22"/>
                <w:lang w:eastAsia="en-US"/>
              </w:rPr>
              <w:t>Транспортное средство</w:t>
            </w:r>
          </w:p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272B59">
              <w:rPr>
                <w:sz w:val="22"/>
                <w:szCs w:val="22"/>
              </w:rPr>
              <w:t>Toyota</w:t>
            </w:r>
            <w:proofErr w:type="spellEnd"/>
            <w:r w:rsidRPr="00272B59">
              <w:rPr>
                <w:sz w:val="22"/>
                <w:szCs w:val="22"/>
              </w:rPr>
              <w:t xml:space="preserve"> </w:t>
            </w:r>
            <w:proofErr w:type="spellStart"/>
            <w:r w:rsidRPr="00272B59">
              <w:rPr>
                <w:sz w:val="22"/>
                <w:szCs w:val="22"/>
              </w:rPr>
              <w:t>Camry</w:t>
            </w:r>
            <w:proofErr w:type="spellEnd"/>
            <w:r w:rsidRPr="00272B59">
              <w:rPr>
                <w:sz w:val="22"/>
                <w:szCs w:val="22"/>
              </w:rPr>
              <w:t xml:space="preserve"> 2,4 МТ R1, </w:t>
            </w:r>
          </w:p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г/н Т 040 ВВ89,</w:t>
            </w:r>
          </w:p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 xml:space="preserve"> 2006 года выпуска</w:t>
            </w:r>
          </w:p>
        </w:tc>
        <w:tc>
          <w:tcPr>
            <w:tcW w:w="1843" w:type="dxa"/>
          </w:tcPr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Год выпуска: 2006</w:t>
            </w:r>
          </w:p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Тип ТС: легковой седан</w:t>
            </w:r>
          </w:p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Цвет: серебристый</w:t>
            </w:r>
          </w:p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 xml:space="preserve">Двигатель: бензин, </w:t>
            </w:r>
          </w:p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 xml:space="preserve">объем 2362 </w:t>
            </w:r>
            <w:proofErr w:type="spellStart"/>
            <w:r w:rsidRPr="00272B59">
              <w:rPr>
                <w:sz w:val="22"/>
                <w:szCs w:val="22"/>
              </w:rPr>
              <w:t>куб.см</w:t>
            </w:r>
            <w:proofErr w:type="spellEnd"/>
            <w:r w:rsidRPr="00272B59">
              <w:rPr>
                <w:sz w:val="22"/>
                <w:szCs w:val="22"/>
              </w:rPr>
              <w:t xml:space="preserve">., </w:t>
            </w:r>
          </w:p>
          <w:p w:rsidR="00272B59" w:rsidRPr="00272B59" w:rsidRDefault="00272B59" w:rsidP="00272B59">
            <w:pPr>
              <w:rPr>
                <w:sz w:val="22"/>
                <w:szCs w:val="22"/>
              </w:rPr>
            </w:pPr>
            <w:proofErr w:type="gramStart"/>
            <w:r w:rsidRPr="00272B59">
              <w:rPr>
                <w:sz w:val="22"/>
                <w:szCs w:val="22"/>
              </w:rPr>
              <w:t>мощность  167</w:t>
            </w:r>
            <w:proofErr w:type="gramEnd"/>
            <w:r w:rsidRPr="00272B59">
              <w:rPr>
                <w:sz w:val="22"/>
                <w:szCs w:val="22"/>
              </w:rPr>
              <w:t xml:space="preserve"> </w:t>
            </w:r>
            <w:proofErr w:type="spellStart"/>
            <w:r w:rsidRPr="00272B59">
              <w:rPr>
                <w:sz w:val="22"/>
                <w:szCs w:val="22"/>
              </w:rPr>
              <w:t>л.с</w:t>
            </w:r>
            <w:proofErr w:type="spellEnd"/>
            <w:r w:rsidRPr="00272B59">
              <w:rPr>
                <w:sz w:val="22"/>
                <w:szCs w:val="22"/>
              </w:rPr>
              <w:t xml:space="preserve">. </w:t>
            </w:r>
          </w:p>
          <w:p w:rsidR="00272B59" w:rsidRPr="00272B59" w:rsidRDefault="00272B59" w:rsidP="00272B5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2B59" w:rsidRPr="00272B59" w:rsidRDefault="00272B59" w:rsidP="0076452B">
            <w:pPr>
              <w:spacing w:before="60" w:after="60"/>
              <w:ind w:left="113" w:right="113"/>
              <w:jc w:val="center"/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0415000013000</w:t>
            </w:r>
          </w:p>
        </w:tc>
        <w:tc>
          <w:tcPr>
            <w:tcW w:w="1418" w:type="dxa"/>
            <w:vAlign w:val="center"/>
          </w:tcPr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440 000,00</w:t>
            </w:r>
          </w:p>
        </w:tc>
        <w:tc>
          <w:tcPr>
            <w:tcW w:w="1417" w:type="dxa"/>
            <w:vAlign w:val="center"/>
          </w:tcPr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519 200,00</w:t>
            </w:r>
          </w:p>
        </w:tc>
        <w:tc>
          <w:tcPr>
            <w:tcW w:w="1276" w:type="dxa"/>
            <w:vAlign w:val="center"/>
          </w:tcPr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264 000,00</w:t>
            </w:r>
          </w:p>
        </w:tc>
        <w:tc>
          <w:tcPr>
            <w:tcW w:w="1276" w:type="dxa"/>
            <w:vAlign w:val="center"/>
          </w:tcPr>
          <w:p w:rsidR="00272B59" w:rsidRPr="00272B59" w:rsidRDefault="00272B59" w:rsidP="00272B59">
            <w:pPr>
              <w:rPr>
                <w:sz w:val="22"/>
                <w:szCs w:val="22"/>
              </w:rPr>
            </w:pPr>
            <w:r w:rsidRPr="00272B59">
              <w:rPr>
                <w:sz w:val="22"/>
                <w:szCs w:val="22"/>
              </w:rPr>
              <w:t>311 520,00</w:t>
            </w:r>
          </w:p>
        </w:tc>
      </w:tr>
    </w:tbl>
    <w:p w:rsidR="00272B59" w:rsidRPr="00272B59" w:rsidRDefault="00272B59" w:rsidP="00272B59"/>
    <w:p w:rsidR="00272B59" w:rsidRPr="00E3264E" w:rsidRDefault="00272B59" w:rsidP="009E0A02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272B59" w:rsidRPr="00E3264E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073E9"/>
    <w:rsid w:val="00042335"/>
    <w:rsid w:val="00092F6F"/>
    <w:rsid w:val="000931BF"/>
    <w:rsid w:val="000C2238"/>
    <w:rsid w:val="000E2C8D"/>
    <w:rsid w:val="00101EDF"/>
    <w:rsid w:val="00120D9A"/>
    <w:rsid w:val="00171361"/>
    <w:rsid w:val="0019037A"/>
    <w:rsid w:val="001D2360"/>
    <w:rsid w:val="002007FB"/>
    <w:rsid w:val="00235C6B"/>
    <w:rsid w:val="00272B59"/>
    <w:rsid w:val="00294E79"/>
    <w:rsid w:val="00301023"/>
    <w:rsid w:val="00307475"/>
    <w:rsid w:val="003300E3"/>
    <w:rsid w:val="003536AC"/>
    <w:rsid w:val="003D3AAD"/>
    <w:rsid w:val="003E480C"/>
    <w:rsid w:val="00410760"/>
    <w:rsid w:val="004564A2"/>
    <w:rsid w:val="0049182A"/>
    <w:rsid w:val="004B05A2"/>
    <w:rsid w:val="004E5797"/>
    <w:rsid w:val="00524457"/>
    <w:rsid w:val="005D264D"/>
    <w:rsid w:val="006150DC"/>
    <w:rsid w:val="006476E1"/>
    <w:rsid w:val="006C1868"/>
    <w:rsid w:val="006D4083"/>
    <w:rsid w:val="0076452B"/>
    <w:rsid w:val="0079554D"/>
    <w:rsid w:val="007B6508"/>
    <w:rsid w:val="007C79B3"/>
    <w:rsid w:val="00826A09"/>
    <w:rsid w:val="009006D2"/>
    <w:rsid w:val="00955084"/>
    <w:rsid w:val="00965768"/>
    <w:rsid w:val="009B21D0"/>
    <w:rsid w:val="009E0A02"/>
    <w:rsid w:val="00A36C66"/>
    <w:rsid w:val="00AB4AE4"/>
    <w:rsid w:val="00B0184E"/>
    <w:rsid w:val="00B0314B"/>
    <w:rsid w:val="00B43766"/>
    <w:rsid w:val="00BA492F"/>
    <w:rsid w:val="00BC14EE"/>
    <w:rsid w:val="00BF2985"/>
    <w:rsid w:val="00BF3EBB"/>
    <w:rsid w:val="00C753C7"/>
    <w:rsid w:val="00C97237"/>
    <w:rsid w:val="00CC4E25"/>
    <w:rsid w:val="00D02F1E"/>
    <w:rsid w:val="00D16C57"/>
    <w:rsid w:val="00D56507"/>
    <w:rsid w:val="00E14FEF"/>
    <w:rsid w:val="00E92C48"/>
    <w:rsid w:val="00EB4F27"/>
    <w:rsid w:val="00F63330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E4B4-5A00-4DDC-81FB-5BE121B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54</cp:revision>
  <cp:lastPrinted>2016-08-29T06:59:00Z</cp:lastPrinted>
  <dcterms:created xsi:type="dcterms:W3CDTF">2016-05-17T06:10:00Z</dcterms:created>
  <dcterms:modified xsi:type="dcterms:W3CDTF">2018-04-05T11:11:00Z</dcterms:modified>
</cp:coreProperties>
</file>