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A9" w:rsidRPr="00E02212" w:rsidRDefault="005350AE">
      <w:pPr>
        <w:pStyle w:val="ad"/>
        <w:jc w:val="center"/>
        <w:rPr>
          <w:rStyle w:val="-"/>
          <w:rFonts w:ascii="Times New Roman" w:hAnsi="Times New Roman" w:cs="Times New Roman"/>
          <w:bCs/>
          <w:color w:val="00000A"/>
          <w:sz w:val="28"/>
          <w:szCs w:val="28"/>
          <w:u w:val="none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Договор </w:t>
      </w:r>
      <w:hyperlink r:id="rId5">
        <w:r w:rsidRPr="00E02212">
          <w:rPr>
            <w:rStyle w:val="-"/>
            <w:rFonts w:ascii="Times New Roman" w:hAnsi="Times New Roman" w:cs="Times New Roman"/>
            <w:bCs/>
            <w:color w:val="00000A"/>
            <w:sz w:val="28"/>
            <w:szCs w:val="28"/>
            <w:u w:val="none"/>
          </w:rPr>
          <w:t>теплоснабжения</w:t>
        </w:r>
      </w:hyperlink>
    </w:p>
    <w:p w:rsidR="00190DA9" w:rsidRPr="00E02212" w:rsidRDefault="005350AE">
      <w:pPr>
        <w:pStyle w:val="ad"/>
        <w:jc w:val="center"/>
        <w:rPr>
          <w:rStyle w:val="-"/>
          <w:rFonts w:ascii="Times New Roman" w:hAnsi="Times New Roman" w:cs="Times New Roman"/>
          <w:bCs/>
          <w:color w:val="00000A"/>
          <w:sz w:val="28"/>
          <w:szCs w:val="28"/>
          <w:u w:val="none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для потребителей – физических лиц в </w:t>
      </w:r>
      <w:hyperlink r:id="rId6">
        <w:r w:rsidRPr="00E02212">
          <w:rPr>
            <w:rStyle w:val="-"/>
            <w:rFonts w:ascii="Times New Roman" w:hAnsi="Times New Roman" w:cs="Times New Roman"/>
            <w:bCs/>
            <w:color w:val="00000A"/>
            <w:sz w:val="28"/>
            <w:szCs w:val="28"/>
            <w:u w:val="none"/>
          </w:rPr>
          <w:t>многоквартирных домах</w:t>
        </w:r>
      </w:hyperlink>
    </w:p>
    <w:p w:rsidR="00190DA9" w:rsidRPr="00E02212" w:rsidRDefault="00190DA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г. _______________</w:t>
      </w:r>
      <w:r w:rsidRPr="00E02212">
        <w:rPr>
          <w:rFonts w:ascii="Times New Roman" w:hAnsi="Times New Roman" w:cs="Times New Roman"/>
          <w:sz w:val="28"/>
          <w:szCs w:val="28"/>
        </w:rPr>
        <w:tab/>
      </w:r>
      <w:r w:rsidRPr="00E02212">
        <w:rPr>
          <w:rFonts w:ascii="Times New Roman" w:hAnsi="Times New Roman" w:cs="Times New Roman"/>
          <w:sz w:val="28"/>
          <w:szCs w:val="28"/>
        </w:rPr>
        <w:tab/>
      </w:r>
      <w:r w:rsidRPr="00E0221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3266E" w:rsidRPr="00E022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43266E" w:rsidRPr="00E02212">
        <w:rPr>
          <w:rFonts w:ascii="Times New Roman" w:hAnsi="Times New Roman" w:cs="Times New Roman"/>
          <w:sz w:val="28"/>
          <w:szCs w:val="28"/>
        </w:rPr>
        <w:t xml:space="preserve">  </w:t>
      </w:r>
      <w:r w:rsidRPr="00E022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E02212">
        <w:rPr>
          <w:rFonts w:ascii="Times New Roman" w:hAnsi="Times New Roman" w:cs="Times New Roman"/>
          <w:sz w:val="28"/>
          <w:szCs w:val="28"/>
        </w:rPr>
        <w:t>_____» _________ 20</w:t>
      </w:r>
      <w:r w:rsidR="00740F2F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E02212">
        <w:rPr>
          <w:rFonts w:ascii="Times New Roman" w:hAnsi="Times New Roman" w:cs="Times New Roman"/>
          <w:sz w:val="28"/>
          <w:szCs w:val="28"/>
        </w:rPr>
        <w:t>_г.</w:t>
      </w:r>
    </w:p>
    <w:p w:rsidR="00190DA9" w:rsidRPr="00E02212" w:rsidRDefault="00190DA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43266E" w:rsidP="002627AB">
      <w:pPr>
        <w:ind w:firstLine="708"/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 </w:t>
      </w:r>
      <w:r w:rsidR="005350AE" w:rsidRPr="00E02212">
        <w:rPr>
          <w:sz w:val="28"/>
          <w:szCs w:val="28"/>
        </w:rPr>
        <w:t xml:space="preserve">АО «Интер РАО – Электрогенерация», именуемое в дальнейшем Теплоснабжающая организация, в лице директора Филиала </w:t>
      </w:r>
      <w:proofErr w:type="spellStart"/>
      <w:r w:rsidR="002627AB" w:rsidRPr="00E02212">
        <w:rPr>
          <w:sz w:val="28"/>
          <w:szCs w:val="28"/>
        </w:rPr>
        <w:t>Фаустова</w:t>
      </w:r>
      <w:proofErr w:type="spellEnd"/>
      <w:r w:rsidR="002627AB" w:rsidRPr="00E02212">
        <w:rPr>
          <w:sz w:val="28"/>
          <w:szCs w:val="28"/>
        </w:rPr>
        <w:t xml:space="preserve"> Павла Владимировича</w:t>
      </w:r>
      <w:r w:rsidR="005350AE" w:rsidRPr="00E02212">
        <w:rPr>
          <w:sz w:val="28"/>
          <w:szCs w:val="28"/>
        </w:rPr>
        <w:t>,</w:t>
      </w:r>
      <w:r w:rsidR="002627AB" w:rsidRPr="00E02212">
        <w:rPr>
          <w:sz w:val="28"/>
          <w:szCs w:val="28"/>
        </w:rPr>
        <w:t xml:space="preserve"> </w:t>
      </w:r>
      <w:r w:rsidR="005350AE" w:rsidRPr="00E02212">
        <w:rPr>
          <w:sz w:val="28"/>
          <w:szCs w:val="28"/>
        </w:rPr>
        <w:t xml:space="preserve">действующего на основании доверенности </w:t>
      </w:r>
      <w:r w:rsidR="002627AB" w:rsidRPr="00E02212">
        <w:rPr>
          <w:sz w:val="28"/>
          <w:szCs w:val="28"/>
        </w:rPr>
        <w:t xml:space="preserve">от </w:t>
      </w:r>
      <w:r w:rsidR="00740F2F">
        <w:rPr>
          <w:sz w:val="28"/>
          <w:szCs w:val="28"/>
        </w:rPr>
        <w:t>__________</w:t>
      </w:r>
      <w:r w:rsidR="002627AB" w:rsidRPr="00E02212">
        <w:rPr>
          <w:sz w:val="28"/>
          <w:szCs w:val="28"/>
        </w:rPr>
        <w:t xml:space="preserve"> № </w:t>
      </w:r>
      <w:r w:rsidR="00740F2F">
        <w:rPr>
          <w:sz w:val="28"/>
          <w:szCs w:val="28"/>
        </w:rPr>
        <w:t>__________</w:t>
      </w:r>
      <w:r w:rsidR="005350AE" w:rsidRPr="00E02212">
        <w:rPr>
          <w:sz w:val="28"/>
          <w:szCs w:val="28"/>
        </w:rPr>
        <w:t>, публикует настоящую Публичную оферту (предложение заключить договор) о теплоснабжении жилого помещения в многоквартирном доме в адрес лиц - собственников и пользователей жилых помещений в многоквартирных домах (далее – Потребители), присоединенных к теплоисточникам Теплоснабжающей организации. Публичная оферта является официальным предложением и содержит все существенные условия.</w:t>
      </w:r>
    </w:p>
    <w:p w:rsidR="00190DA9" w:rsidRPr="00E02212" w:rsidRDefault="00190DA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30382D" w:rsidRPr="00E02212" w:rsidRDefault="0030382D" w:rsidP="0030382D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 Для целей настоящей Оферты термины и определения используются в следующем значении: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1.1.1. Оферта – публичное предложение Теплоснабжающей организации, адресованное любому лицу, заключить с ним Договор теплоснабжения помещений в многоквартирном доме (далее – Договор) на существенных условиях, содержащихся в настоящем Договоре, включая его приложения.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1.1.2. Потребитель (потребители) – физическое лицо, которое пользуется жилым помещением на праве собственности или ином законном праве владения или пользования (регистрация по месту жительства или пребывания, договор жилищного найма, договор социального найма, </w:t>
      </w:r>
      <w:hyperlink r:id="rId7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договор аренды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пожизненного содержания с иждивением, безвозмездного пользования и т. д.), и использующее </w:t>
      </w:r>
      <w:hyperlink r:id="rId8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тепловую энергию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горячую воду и/или тепловую энергию для подогрева холодной воды для нужд горячего </w:t>
      </w:r>
      <w:hyperlink r:id="rId9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водоснабжения</w:t>
        </w:r>
      </w:hyperlink>
      <w:r w:rsidRPr="00E02212">
        <w:rPr>
          <w:rFonts w:ascii="Times New Roman" w:hAnsi="Times New Roman" w:cs="Times New Roman"/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1.1.3. Общее имущество – имущество многоквартирного дома, предназначенное для обслуживания более одного помещения в данном доме, включая помещения, не являющиеся частями квартир и нежилых помещений: межквартирные лестничные площадки и клетки, лестницы, лифты, технические чердаки, подвалы, в которых имеются инженерные коммуникации и иное оборудование, крыши, ограждающие несущие и ненесущие конструкции данного дома, механическое, электрическое, санитарно-техническое и иное оборудование, предназначенное для обслуживания более одного помещения, включая внутридомовые </w:t>
      </w:r>
      <w:hyperlink r:id="rId10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инженерные системы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 многоквартирного дома.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1.1.4. Коммунальный ресурс – тепловая энергия, горячая вода и/или тепловая энергия для подогрева холодной воды для нужд горячего водоснабжения.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1.1.5. Прибор учета –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lastRenderedPageBreak/>
        <w:t>1.1.6. Тепловая энергия –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1.1.7. Теплоснабжение – обеспечение потребителей тепловой энергией, теплоносителем, в том числе поддержание мощности.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1.1.8. Теплоснабжающая организация –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1.1.9. Конклюдентные действия – совершение Потребителем действий, свидетельствующих о его намерении потреблять коммунальные услуги (отопление и (или) горячее водоснабжение) или о фактическом потреблении таких услуг (а именно, на основании ст. 540 Гражданского кодекса РФ, первое фактическое подключение Потребителя к присоединенной сети.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1.2. Согласием на заключение договора (акцептом) считается совершение Потребителем конклюдентных действий.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Потребитель, акцептовавший оферту, рассматривается как лицо, вступившее с Теплоснабжающей организацией в договорные отношения на нижеследующих условиях.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1.3. При исполнении настоящего Договора Стороны руководствуются действующим законодательством РФ, в том числе: Гражданским кодексом РФ, Жилищным кодексом РФ, Федеральным законом № 190-ФЗ от 27.07.2010 «О теплоснабжении», Законом РФ «О </w:t>
      </w:r>
      <w:hyperlink r:id="rId11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защите прав потребителей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» от 07.02.1992 № 2300-1,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— Правила предоставления коммунальных услуг), законами и иными актами об </w:t>
      </w:r>
      <w:hyperlink r:id="rId12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энергоснабжении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теплоснабжении, в том числе нормативными правовыми актами субъектов Российской Федерации и органов местного самоуправления, принятыми в рамках их компетенции. </w:t>
      </w:r>
    </w:p>
    <w:p w:rsidR="006509F7" w:rsidRPr="00E02212" w:rsidRDefault="006509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ПРЕДМЕТ ДОГОВОРА. ПРАВА И ОБЯЗАННОСТИ СТОРОН.</w:t>
      </w:r>
    </w:p>
    <w:p w:rsidR="0030382D" w:rsidRPr="00E02212" w:rsidRDefault="0030382D" w:rsidP="0030382D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2.1. Поставлять «Потребителю» через присоединенную сеть тепловую энергию, горячую воду и/или тепловую энергию для подогрева холодной воды для нужд горячего водоснабжения (далее – коммунальный ресурс), установленного качества до границы сетей, входящих в состав общего имущества в многоквартирном доме, а «Потребитель» обязуется оплачивать принятую тепловую энергию, а также обеспечивать соблюдение предусмотренного договором режима ее потребления, исправность внутридомовых сетей и используемых приборов и оборудования, связанных с потреблением тепловой энергии, собственными силами или специализированными организациями.</w:t>
      </w:r>
    </w:p>
    <w:p w:rsidR="0030382D" w:rsidRPr="00E02212" w:rsidRDefault="003038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0382D" w:rsidRPr="00E02212" w:rsidRDefault="005350AE" w:rsidP="0030382D">
      <w:pPr>
        <w:pStyle w:val="ad"/>
        <w:numPr>
          <w:ilvl w:val="1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lastRenderedPageBreak/>
        <w:t>«ТЕПЛОСНАБЖАЮЩАЯ ОРГАНИЗАЦИЯ» обязуется: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2.2.1. Осуществлять поставку коммунального ресурса, надлежащего качества до границы сетей, входящих в состав общего имущества собственников помещений в многоквартирном доме, но не в каждое жилое помещение.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Показатели качества коммунальных услуг отопления и горячего водоснабжения в помещениях многоквартирного дома установлены в соответствии с разделом VI и разделом II Приложения 1 к Правилам предоставления коммунальных услуг.</w:t>
      </w:r>
    </w:p>
    <w:p w:rsidR="00190DA9" w:rsidRPr="00E02212" w:rsidRDefault="005350A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2.2.2. </w:t>
      </w:r>
      <w:r w:rsidRPr="00E0221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Информировать «Потребителя» о плановых перерывах предоставления коммунального ресурса не позднее, чем за 10 рабочих дней до начала перерыва. Информирование «Потребителя» производится путем:</w:t>
      </w:r>
    </w:p>
    <w:p w:rsidR="00190DA9" w:rsidRPr="00E02212" w:rsidRDefault="005350AE" w:rsidP="006509F7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соответствующего объявления в средствах массовой информации, а при личном обращении - в устной форме; </w:t>
      </w:r>
    </w:p>
    <w:p w:rsidR="00190DA9" w:rsidRPr="00E02212" w:rsidRDefault="005350AE" w:rsidP="006509F7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212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информации в системе ГИС ЖКХ;</w:t>
      </w:r>
    </w:p>
    <w:p w:rsidR="00190DA9" w:rsidRPr="00E02212" w:rsidRDefault="005350AE" w:rsidP="006509F7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направления информации лицу, привлекаемому по договору собственниками помещений в многоквартирном доме для обслуживания </w:t>
      </w:r>
      <w:r w:rsidR="006509F7" w:rsidRPr="00E02212">
        <w:rPr>
          <w:rFonts w:ascii="Times New Roman" w:hAnsi="Times New Roman" w:cs="Times New Roman"/>
          <w:sz w:val="28"/>
          <w:szCs w:val="28"/>
        </w:rPr>
        <w:t>внутридомовых инженерных систем.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Допустимые перерывы отопления и горячего водоснабжения установлены в соответствии с разделом II и VI Приложения 1 к Правилам предоставления коммунальных услуг.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 требованию «Потребителя» направлять своего представителя для выяснения причин не предоставления или предоставления коммунального ресурса ненадлежащего качества. По результатам составляется акт с участием «Потребителя» и управляющей компании.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Количество тепловой энергии, фактически поставленной «Теплоснабжающей организацией» «Потребителю» для целей отопления и горячего водоснабжения, определяется в соответствии с разделом 5 настоящего Договора.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«Теплоснабжающая организация» несет ответственность за режим и качество подачи коммунального ресурса на границе сетей, входящих в состав общего имущества собственников помещений в многоквартирном доме.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Нести иные обязанности, предусмотренные жилищным законодательством РФ и иными нормативными правовыми актами РФ.</w:t>
      </w:r>
    </w:p>
    <w:p w:rsidR="006509F7" w:rsidRPr="00E02212" w:rsidRDefault="006509F7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1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«ТЕПЛОСНАБЖАЮЩАЯ ОРГАНИЗАЦИЯ» ИМЕЕТ ПРАВО: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Требовать внесения платы за услуги теплоснабжения в сроки и на условиях, предусмотренных Правилами предоставления коммунальных услуг;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Требовать допуск в заранее согласованное с «Потребителем» время представителей «Теплоснабжающей организации» для осмотра технического и санитарного состояния внутридомового оборудования, в том числе расположенного в занимаемом им жилом помещении;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Не реже 1 раза в 6 месяцев, осуществлять проверку показаний общедомовых и индивидуальный (квартирных) приборов учета /в случае их наличия/, их исправности, а также целостности на них пломб;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Для проведения работ по ремонту оборудования и тепловых сетей в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межотопительный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отключать «Потребителя» в соответствии с согласованным с администрацией муниципального образования графиком 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отключения магистральных тепловых сетей города (населенного пункта) для проведения испытаний и </w:t>
      </w:r>
      <w:hyperlink r:id="rId13">
        <w:r w:rsidRPr="00E02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ремонтных работ</w:t>
        </w:r>
      </w:hyperlink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Осуществлять контроль за соблюдением «Потребителем» условий настоящего Договора;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Актировать выявленные факты нарушений условий пользования тепловой энергией;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Осуществлять иные права, предусмотренные действующим законодательством РФ и настоящим Договором.</w:t>
      </w:r>
    </w:p>
    <w:p w:rsidR="006509F7" w:rsidRPr="00E02212" w:rsidRDefault="006509F7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ОБЯЗАHHОСТИ И ПРАВА «ПОТРЕБИТЕЛЯ»</w:t>
      </w:r>
    </w:p>
    <w:p w:rsidR="0030382D" w:rsidRPr="00E02212" w:rsidRDefault="0030382D" w:rsidP="0030382D">
      <w:pPr>
        <w:pStyle w:val="ad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«ПОТРЕБИТЕЛЬ» ОБЯЗУЕТСЯ: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3.1.1. Осуществлять надлежащее обслуживание внутридомовых инженерных систем, в том числе осуществлять контроль и регулирование объемов потребления тепловой энергии, соблюдение режимов потребления тепловой энергии, с привлечением соответствующих лиц по договорам оказания услуг (выполнения работ) по содержанию и ремонту внутридомовых инженерных систем, либо самостоятельно, при наличии соответствующей квалификации. 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3.1.2. Обеспечить техническое состояние внутридомовых инженерных систем и внутриквартирного оборудования в соответствии с требованиями нормативно-технических документов и в готовности для поставки тепловой энергии на отопление и горячее водоснабжение жилого помещения Потребителя.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целях учета подаваемой «Потребителю»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коммерческого учета тепловой энергии, теплоносителя;</w:t>
      </w:r>
    </w:p>
    <w:p w:rsidR="006509F7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Обеспечить своевременное (ежемесячно </w:t>
      </w:r>
      <w:r w:rsidRPr="00E02212">
        <w:rPr>
          <w:rFonts w:ascii="Times New Roman" w:eastAsia="Calibri" w:hAnsi="Times New Roman" w:cs="Times New Roman"/>
          <w:sz w:val="28"/>
          <w:szCs w:val="28"/>
        </w:rPr>
        <w:t>до «</w:t>
      </w:r>
      <w:r w:rsidR="006509F7" w:rsidRPr="00E02212">
        <w:rPr>
          <w:rFonts w:ascii="Times New Roman" w:eastAsia="Calibri" w:hAnsi="Times New Roman" w:cs="Times New Roman"/>
          <w:sz w:val="28"/>
          <w:szCs w:val="28"/>
        </w:rPr>
        <w:t>25</w:t>
      </w:r>
      <w:r w:rsidRPr="00E0221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509F7" w:rsidRPr="00E02212">
        <w:rPr>
          <w:rFonts w:ascii="Times New Roman" w:eastAsia="Calibri" w:hAnsi="Times New Roman" w:cs="Times New Roman"/>
          <w:sz w:val="28"/>
          <w:szCs w:val="28"/>
        </w:rPr>
        <w:t>числа</w:t>
      </w:r>
      <w:r w:rsidRPr="00E02212">
        <w:rPr>
          <w:rFonts w:ascii="Times New Roman" w:eastAsia="Calibri" w:hAnsi="Times New Roman" w:cs="Times New Roman"/>
          <w:sz w:val="28"/>
          <w:szCs w:val="28"/>
        </w:rPr>
        <w:t xml:space="preserve"> текущего месяца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предоставление показаний индивидуальных (квартирных) приборов учета в «Теплоснабжающую организацию» </w:t>
      </w:r>
      <w:r w:rsidR="006509F7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ящики приема показаний 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</w:t>
      </w:r>
      <w:r w:rsidR="006509F7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9F7" w:rsidRPr="00E02212" w:rsidRDefault="006509F7" w:rsidP="006509F7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Чапаева, д. 58 (здание техникума);</w:t>
      </w:r>
    </w:p>
    <w:p w:rsidR="006509F7" w:rsidRPr="00E02212" w:rsidRDefault="006509F7" w:rsidP="006509F7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Маяковского, д. 11А;</w:t>
      </w:r>
    </w:p>
    <w:p w:rsidR="006509F7" w:rsidRPr="00E02212" w:rsidRDefault="006509F7" w:rsidP="006509F7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Маяковского, д. 31А;</w:t>
      </w:r>
    </w:p>
    <w:p w:rsidR="006509F7" w:rsidRPr="00E02212" w:rsidRDefault="006509F7" w:rsidP="006509F7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д. 3;</w:t>
      </w:r>
    </w:p>
    <w:p w:rsidR="006509F7" w:rsidRPr="00E02212" w:rsidRDefault="006509F7" w:rsidP="006509F7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проезд, 4</w:t>
      </w:r>
      <w:r w:rsidR="0030382D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(Проходная № 1),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посредством информационного ресурса «Личный кабинет»</w:t>
      </w:r>
      <w:r w:rsidR="0030382D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(https://lkk.irao-generation.ru)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платежных агентов.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Обеспечить допуск представителей «Теплоснабжающей организации» для контроля режимов потребления тепловой энергии и показаний общедомовых и индивидуальных (квартирных) приборов учета тепловой энергии /в случае их наличия.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Своевременно, не позднее 10 рабочих дней с даты произошедших изменений, предоставлять в «Теплоснабжающую организацию» документы, подтверждающие основания для внесения изменений в порядок начислений за потребленные коммунальные услуги, в том числе, об изменении количества зарегистрированных лиц и изменения площади жилого помещения.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Оплатить до 10 числа месяца, следующего за расчетным, стоимость потребленной тепловой энергии за отопление и ГВС «Теплоснабжающей организации».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При наличии общедомовых приборов учета решением общего собрания собственников назначить ответственное лицо за снятие показаний данных приборов учета тепловой энергии, ведение реестра его показаний, ежемесячного представления «Теплоснабжающей организации» отчета о расходе тепловой энергии не позднее «</w:t>
      </w:r>
      <w:r w:rsidR="0030382D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382D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месяца, подписанного уполномоченным лицом.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Нести иные обязанности, предусмотренные Жилищным кодексом Российской Федерации, иными федеральными законами и настоящим Договором;</w:t>
      </w:r>
    </w:p>
    <w:p w:rsidR="0030382D" w:rsidRPr="00E02212" w:rsidRDefault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«ПОТРЕБИТЕЛЮ» ЗАПРЕЩАЕТСЯ: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Производить отключения систем теплоснабжения и теплопотребления без согласования с «Теплоснабжающей организацией» кроме аварийных ситуаций;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Самовольно присоединяться к внутридомовым инженерным системам в обход коллективных (общедомовых),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Нарушения, допущенные «Потребителем» при пользовании коммунальными услугами, устанавливаются и оформляются актом представителем лица (организации), обслуживающего внутридомовую систему ж/дома, а также «Теплоснабжающей организации». Акт составляется в трех экземплярах, один из которых вручается «Потребителю». «Потребитель» производит отметку в акте об ознакомлении с ним, а при наличии замечаний излагает свое мнение в акте.</w:t>
      </w:r>
    </w:p>
    <w:p w:rsidR="00827D50" w:rsidRPr="00E02212" w:rsidRDefault="00827D50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2D" w:rsidRPr="00E02212" w:rsidRDefault="005350AE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«ПОТРЕБИТЕЛЬ» ИМЕЕТ ПРАВО:</w:t>
      </w:r>
    </w:p>
    <w:p w:rsidR="00190DA9" w:rsidRPr="00E02212" w:rsidRDefault="005350AE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3.3.1. Получать коммунальные ресурсы в объемах, с режимом и качеством в соответствии с требованиями, установленными Правилами предоставления коммунальных услуг;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Получать от «Теплоснабжающей организации» сведения о состоянии расчетов по оплате коммунального ресурса (лично или через своего представителя) по письменному заявлению;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Получать акт о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предоставлении коммунального ресурса ненадлежащего качества на границе сетей, входящих в состав общего имущества собственников помещений в многоквартирном доме. Для получения Акта «Потребитель» обязан обратиться с требованием к лицу (организации), обслуживающему внутридомовую систему для подтверждения факта нарушения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«Теплоснабжающей организации». В акте отражается причина, продолжительность нарушения, а также определяется сторона, виновная в данном нарушении.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Получать от «Теплоснабжающей организации» по требованию информацию об объемах и качестве коммунального ресурса, условиях ее предоставления, изменении размера платы и порядке оплаты;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Требовать предъявления уполномоченным представителем «Теплоснабжающей организации» документов, подтверждающих их полномочия, при осуществлении ими доступа к общедомовому (квартирному) имуществу, участвующему в процессе потребления коммунального ресурса.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3.3.6. Осуществлять иные права, предусмотренные жилищным законодательством РФ и иными нормативными правовыми актами РФ.</w:t>
      </w:r>
    </w:p>
    <w:p w:rsidR="00190DA9" w:rsidRPr="00E02212" w:rsidRDefault="00190DA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30382D" w:rsidRPr="00E02212" w:rsidRDefault="0030382D" w:rsidP="0030382D">
      <w:pPr>
        <w:pStyle w:val="ad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Расчет за потребленные Потребителем коммунальные ресурсы производится по тарифам, утвержденным уполномоченными органами в соответствии с действующим законодательством.</w:t>
      </w:r>
      <w:r w:rsidR="00215B10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Тарифы публикуются на сайте Теплоснабжающей организации.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Изменение тарифов допускается в случаях и в порядке, предусмотренном законодательством, и не является основанием для изменения договора.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4.3. Потребитель считается поставленным в известность об изменении тарифов на коммунальные ресурсы с момента опубликования в рамках стандарта раскрытия  информации теплоснабжающими организациями, </w:t>
      </w:r>
      <w:proofErr w:type="spellStart"/>
      <w:r w:rsidRPr="00E02212">
        <w:rPr>
          <w:sz w:val="28"/>
          <w:szCs w:val="28"/>
        </w:rPr>
        <w:t>теплосетевыми</w:t>
      </w:r>
      <w:proofErr w:type="spellEnd"/>
      <w:r w:rsidRPr="00E02212">
        <w:rPr>
          <w:sz w:val="28"/>
          <w:szCs w:val="28"/>
        </w:rPr>
        <w:t xml:space="preserve"> организациями и органами регулирования, утвержденными </w:t>
      </w:r>
      <w:hyperlink r:id="rId14" w:anchor="text" w:history="1">
        <w:r w:rsidRPr="00E02212">
          <w:rPr>
            <w:rStyle w:val="-"/>
            <w:color w:val="00000A"/>
            <w:sz w:val="28"/>
            <w:szCs w:val="28"/>
            <w:u w:val="none"/>
          </w:rPr>
          <w:t>Постановлением Прав</w:t>
        </w:r>
        <w:r w:rsidR="0030382D" w:rsidRPr="00E02212">
          <w:rPr>
            <w:rStyle w:val="-"/>
            <w:color w:val="00000A"/>
            <w:sz w:val="28"/>
            <w:szCs w:val="28"/>
            <w:u w:val="none"/>
          </w:rPr>
          <w:t>ительства РФ от 5 июля 2013 г. № 570 «</w:t>
        </w:r>
        <w:r w:rsidRPr="00E02212">
          <w:rPr>
            <w:rStyle w:val="-"/>
            <w:color w:val="00000A"/>
            <w:sz w:val="28"/>
            <w:szCs w:val="28"/>
            <w:u w:val="none"/>
          </w:rPr>
          <w:t xml:space="preserve">О стандартах раскрытия информации теплоснабжающими организациями, </w:t>
        </w:r>
        <w:proofErr w:type="spellStart"/>
        <w:r w:rsidRPr="00E02212">
          <w:rPr>
            <w:rStyle w:val="-"/>
            <w:color w:val="00000A"/>
            <w:sz w:val="28"/>
            <w:szCs w:val="28"/>
            <w:u w:val="none"/>
          </w:rPr>
          <w:t>теплосетевыми</w:t>
        </w:r>
        <w:proofErr w:type="spellEnd"/>
        <w:r w:rsidRPr="00E02212">
          <w:rPr>
            <w:rStyle w:val="-"/>
            <w:color w:val="00000A"/>
            <w:sz w:val="28"/>
            <w:szCs w:val="28"/>
            <w:u w:val="none"/>
          </w:rPr>
          <w:t xml:space="preserve"> организациями и органами регулирования</w:t>
        </w:r>
      </w:hyperlink>
      <w:r w:rsidR="0030382D" w:rsidRPr="00E02212">
        <w:rPr>
          <w:rStyle w:val="-"/>
          <w:color w:val="00000A"/>
          <w:sz w:val="28"/>
          <w:szCs w:val="28"/>
          <w:u w:val="none"/>
        </w:rPr>
        <w:t>»</w:t>
      </w:r>
      <w:r w:rsidRPr="00E02212">
        <w:rPr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 момента утверждения тарифов, последние становятся обязательными как для «Теплоснабжающей организации», так и для «Потребителя».</w:t>
      </w:r>
    </w:p>
    <w:p w:rsidR="0030382D" w:rsidRPr="00E02212" w:rsidRDefault="0030382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ЗА ПОЛЬЗОВАНИЕ КОММУНАЛЬНЫМИ УСЛУГАМИ.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расчетный период принимается один календарный месяц.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Стоимость потребленной тепловой энергии, горячей воды и/или тепловой энергии для подогрева холодной воды для нужд горячего водоснабжения на отопление и горячее водоснабжение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случаях перерывов в оказании услуг теплоснабжения, а также подачи Потребителю ресурса пониженного качества, зафиксированного </w:t>
      </w:r>
      <w:hyperlink r:id="rId15">
        <w:proofErr w:type="spellStart"/>
        <w:r w:rsidRPr="00E02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метрологически</w:t>
        </w:r>
        <w:proofErr w:type="spellEnd"/>
      </w:hyperlink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аттестованными приборами, включенными в Государственный реестр средств измерений по вине Теплоснабжающей организации, и при наличии подтверждающего акта, «Теплоснабжающая организация» производит перерасчет в соответствии с требованиями Правил предоставления коммунальных услуг.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5.4. Оплата потребленных коммунальных ресурсов по договору производится «Потребителем» до 10 числа каждого месяца, следующего за расчетным, по квитанциям, полученным от «Теплоснабжающей организации». Квитанция должна содержать: почтовый адрес жилого помещения, сведения о собственнике / нанимателе жилого помещения (с указанием ФИО), сведения об Теплоснабжающей организации (включая наименование, банковские реквизиты, адрес, номер телефона, адрес электронной почты и интернет-сайта); оплачиваемый месяц; наименование вида каждой оплачиваемой коммунальной услуги; размеры тарифов; единицы измерения объема коммунальных ресурсов (при  двухкомпонентном тарифе — величина каждого из компонентов); объем поставленного в расчетном периоде коммунального ресурса и размер платы за него;</w:t>
      </w:r>
      <w:r w:rsidR="0030382D" w:rsidRPr="00E02212">
        <w:rPr>
          <w:sz w:val="28"/>
          <w:szCs w:val="28"/>
        </w:rPr>
        <w:t xml:space="preserve"> </w:t>
      </w:r>
      <w:r w:rsidRPr="00E02212">
        <w:rPr>
          <w:sz w:val="28"/>
          <w:szCs w:val="28"/>
        </w:rPr>
        <w:t xml:space="preserve">повышающий коэффициент при расчете в соответствии с п. 42 Правил предоставления коммунальных услуг; сведения о размере перерасчета платы с указанием его основания; сведения о размере задолженности потребителя, начисленные пени; сведения о предоставлении субсидий и льгот на оплату; сведения о рассрочке или отсрочке внесения платы в соответствии с пунктами 72 и 75 Правил предоставления коммунальных услуг; штриховые коды, предусмотренные ГОСТ Р 56042-2014; другие сведения, предусмотренные п. 69 Правил предоставления коммунальных услуг. 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5.5. Платежные документы (квитанции) предоставляются Потребителю нарочным либо почтовым отправлением по адресу Потребителя, в сроки, установленные законодательством. Потребитель также имеет право получить платежную квитанцию лично в Теплоснабжающей организации.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5.6. Потребитель вправе осуществить оплату любыми не запрещенн</w:t>
      </w:r>
      <w:r w:rsidR="0030382D" w:rsidRPr="00E02212">
        <w:rPr>
          <w:sz w:val="28"/>
          <w:szCs w:val="28"/>
        </w:rPr>
        <w:t>ыми законодательством способами</w:t>
      </w:r>
      <w:r w:rsidRPr="00E02212">
        <w:rPr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соответствии с частью 14 статьи 155 Жилищного Кодекса Российской Федерации, лица, несвоевременно и (или) не полностью внесшие плату за коммунальные ресурсы, обязаны уплатить «Теплоснабжающей организации» пени в размере </w:t>
      </w:r>
      <w:r w:rsidRPr="00E02212">
        <w:rPr>
          <w:rStyle w:val="blk"/>
          <w:rFonts w:ascii="Times New Roman" w:hAnsi="Times New Roman" w:cs="Times New Roman"/>
          <w:sz w:val="28"/>
          <w:szCs w:val="28"/>
        </w:rPr>
        <w:t xml:space="preserve">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</w:t>
      </w:r>
      <w:r w:rsidRPr="00E02212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E02212">
        <w:rPr>
          <w:rStyle w:val="blk"/>
          <w:rFonts w:ascii="Times New Roman" w:hAnsi="Times New Roman" w:cs="Times New Roman"/>
          <w:sz w:val="28"/>
          <w:szCs w:val="28"/>
        </w:rPr>
        <w:t>стотридцатой</w:t>
      </w:r>
      <w:proofErr w:type="spellEnd"/>
      <w:r w:rsidRPr="00E02212">
        <w:rPr>
          <w:rStyle w:val="blk"/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30382D" w:rsidRPr="00E02212" w:rsidRDefault="0030382D">
      <w:pPr>
        <w:pStyle w:val="ad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соответствии с п. 8 «Правил содержания общего имущества в многоквартирном доме», утвержденных постановлением Правительства РФ № 491 от 13.08.2006 границей сетей, входящих в состав общего имущества, если иное не установлено законодательством РФ, является внешняя граница стены многоквартирного дома.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Стороны несут ответственность в случае неисполнения или ненадлежащего исполнения ими своих обязательств в пределах границ балансовой принадлежности в порядке и размерах, предусмотренных законодательством РФ и настоящим договором.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«Теплоснабжающая организация»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190DA9" w:rsidRPr="00E02212" w:rsidRDefault="00190DA9">
      <w:pPr>
        <w:pStyle w:val="ad"/>
        <w:jc w:val="both"/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СПОРОВ.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 РФ.</w:t>
      </w:r>
    </w:p>
    <w:p w:rsidR="00190DA9" w:rsidRPr="00E02212" w:rsidRDefault="00190DA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Настоящий договор считается заключенным с момента подписания последней из сторон, либо в соответствии с положениями п. 8.2. настоящего Договора.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8.2. Настоящий договор считается заключенным путем совершения Потребителем конклюдентных действий, а именно начала потребления тепловой энергии с момента присоединения внутренних тепловых сетей, входящих в состав общего имущества собственников помещений в многоквартирном доме к системам </w:t>
      </w:r>
      <w:r w:rsidRPr="00E02212">
        <w:rPr>
          <w:sz w:val="28"/>
          <w:szCs w:val="28"/>
        </w:rPr>
        <w:lastRenderedPageBreak/>
        <w:t>коммунальной инфраструктуры, и действует в течение всего срока пользования собственниками и/ или нанимателями жилых помещений и/или членами жилищных/ жилищно-строительных кооперативов, а также проживающими с ними лицами /тепловой энергией.</w:t>
      </w:r>
    </w:p>
    <w:p w:rsidR="00190DA9" w:rsidRPr="00E02212" w:rsidRDefault="00190DA9">
      <w:pPr>
        <w:jc w:val="both"/>
        <w:rPr>
          <w:sz w:val="28"/>
          <w:szCs w:val="28"/>
        </w:rPr>
      </w:pPr>
    </w:p>
    <w:p w:rsidR="00190DA9" w:rsidRPr="00E02212" w:rsidRDefault="005350AE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</w:t>
      </w:r>
    </w:p>
    <w:p w:rsidR="00190DA9" w:rsidRPr="00E02212" w:rsidRDefault="00190DA9">
      <w:pPr>
        <w:jc w:val="both"/>
        <w:rPr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Во всем остальном, прямо не предусмотренном настоящим Договором, Стороны руководствуются Жилищным кодексом РФ, Правилами предоставления коммунальных услуг, иными нормативными правовыми актами.</w:t>
      </w:r>
    </w:p>
    <w:p w:rsidR="00190DA9" w:rsidRPr="00E02212" w:rsidRDefault="005350AE" w:rsidP="00454BB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Приложени</w:t>
      </w:r>
      <w:r w:rsidR="00454BB9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4BB9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Теплоснабжающей организации (согласно п. 31 Правил предоставления коммунальных услуг)</w:t>
      </w:r>
    </w:p>
    <w:p w:rsidR="00190DA9" w:rsidRPr="00E02212" w:rsidRDefault="00190DA9">
      <w:pPr>
        <w:jc w:val="both"/>
      </w:pPr>
    </w:p>
    <w:p w:rsidR="00190DA9" w:rsidRPr="00E02212" w:rsidRDefault="00190DA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АДРЕСА И РЕКВИЗИТЫ СТОРОН</w:t>
      </w:r>
    </w:p>
    <w:p w:rsidR="00190DA9" w:rsidRPr="00E02212" w:rsidRDefault="00190DA9">
      <w:pPr>
        <w:pStyle w:val="ad"/>
        <w:jc w:val="center"/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ТЕПЛОСНАБЖАЮЩАЯ ОРГАНИЗАЦИЯ</w:t>
      </w:r>
    </w:p>
    <w:p w:rsidR="00190DA9" w:rsidRPr="00E02212" w:rsidRDefault="00190DA9">
      <w:pPr>
        <w:pStyle w:val="ad"/>
      </w:pPr>
    </w:p>
    <w:p w:rsidR="00190DA9" w:rsidRPr="00E02212" w:rsidRDefault="00190DA9">
      <w:pPr>
        <w:pStyle w:val="ad"/>
      </w:pPr>
    </w:p>
    <w:p w:rsidR="00190DA9" w:rsidRPr="00E02212" w:rsidRDefault="00190DA9">
      <w:pPr>
        <w:pStyle w:val="ad"/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</w:t>
      </w:r>
    </w:p>
    <w:p w:rsidR="00190DA9" w:rsidRPr="00E02212" w:rsidRDefault="005350AE">
      <w:pPr>
        <w:pStyle w:val="ad"/>
        <w:pageBreakBefore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</w:p>
    <w:p w:rsidR="00190DA9" w:rsidRPr="00E02212" w:rsidRDefault="005350AE">
      <w:pPr>
        <w:pStyle w:val="a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Публичному договору теплоснабжения</w:t>
      </w:r>
    </w:p>
    <w:p w:rsidR="00190DA9" w:rsidRPr="00E02212" w:rsidRDefault="00190DA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90DA9" w:rsidRPr="00E02212" w:rsidRDefault="00190DA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90DA9" w:rsidRPr="00E02212" w:rsidRDefault="005350AE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Теплоснабжающей организации </w:t>
      </w:r>
    </w:p>
    <w:p w:rsidR="00190DA9" w:rsidRPr="00E02212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общество «Интер РАО — Электрогенерация» (сокращенное наименование АО «Интер РАО — Электрогенерация»). </w:t>
      </w:r>
    </w:p>
    <w:p w:rsidR="00190DA9" w:rsidRPr="00E02212" w:rsidRDefault="0043266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15 июня 2011 г. Межрайонной инспекцией ФНС № 46 по г. Москве, </w:t>
      </w:r>
      <w:r w:rsidR="005350AE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1117746460358.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Единоличный исполнительный орган — управляющая организация ООО «Интер РАО — Управление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электрогенерацией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266E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местонахождения ЕИО: 119435, г. Москва, ул. Большая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д.27, стр. 2.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— Корешев Александр Анатольевич.</w:t>
      </w:r>
    </w:p>
    <w:p w:rsidR="00190DA9" w:rsidRPr="00E02212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Верхнетагильская ГРЭС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АО «Интер РАО — Электрогенерация».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624162, Россия, Свердловская область, г. Верхний Тагил, сектор Промышленный проезд № 4, </w:t>
      </w:r>
      <w:proofErr w:type="spellStart"/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Промплощадка</w:t>
      </w:r>
      <w:proofErr w:type="spellEnd"/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в сети Интернет: </w:t>
      </w:r>
      <w:hyperlink r:id="rId16" w:history="1">
        <w:r w:rsidR="00270816" w:rsidRPr="00E02212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http://irao-generation.ru</w:t>
        </w:r>
      </w:hyperlink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816" w:rsidRPr="00E02212" w:rsidRDefault="00270816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личного кабинета</w:t>
      </w:r>
      <w:r w:rsidR="002A7E8B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Pr="00E02212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https://lkk.irao-generation.ru</w:t>
        </w:r>
      </w:hyperlink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816" w:rsidRPr="00E02212" w:rsidRDefault="00270816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пункта приема граждан: 624162, Россия, Свердловская область, г. Верхний Тагил, ул. Чапаева, д. 58 (здание техникума).</w:t>
      </w:r>
    </w:p>
    <w:p w:rsidR="00270816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приема граждан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с 09.00 до 17.00 (перерыв с 13-00 до 14-00), тел. (34357) 2-20-32</w:t>
      </w:r>
    </w:p>
    <w:p w:rsidR="00190DA9" w:rsidRPr="00E02212" w:rsidRDefault="00270816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ppu_vtgres@interrao.ru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Диспетчерская служба (адрес и телефон):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(34357) 2-40-40</w:t>
      </w:r>
    </w:p>
    <w:p w:rsidR="00190DA9" w:rsidRDefault="005350AE" w:rsidP="00270816">
      <w:pPr>
        <w:pStyle w:val="ad"/>
        <w:jc w:val="both"/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Аварийно-диспетчерская служба (адрес и телефон): 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(34357) 2-40-40</w:t>
      </w:r>
    </w:p>
    <w:sectPr w:rsidR="00190DA9" w:rsidSect="0030382D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3B1B"/>
    <w:multiLevelType w:val="hybridMultilevel"/>
    <w:tmpl w:val="8D3A5C6E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599B"/>
    <w:multiLevelType w:val="multilevel"/>
    <w:tmpl w:val="CBAAB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9D6020"/>
    <w:multiLevelType w:val="multilevel"/>
    <w:tmpl w:val="CDE8D0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350D4"/>
    <w:multiLevelType w:val="multilevel"/>
    <w:tmpl w:val="CB6E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A9"/>
    <w:rsid w:val="00190DA9"/>
    <w:rsid w:val="00215B10"/>
    <w:rsid w:val="002627AB"/>
    <w:rsid w:val="00270816"/>
    <w:rsid w:val="002A7E8B"/>
    <w:rsid w:val="0030382D"/>
    <w:rsid w:val="0043266E"/>
    <w:rsid w:val="00454BB9"/>
    <w:rsid w:val="00487489"/>
    <w:rsid w:val="005350AE"/>
    <w:rsid w:val="00552FF2"/>
    <w:rsid w:val="006509F7"/>
    <w:rsid w:val="00740F2F"/>
    <w:rsid w:val="00827D50"/>
    <w:rsid w:val="00DA2C14"/>
    <w:rsid w:val="00E02212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6828"/>
  <w15:docId w15:val="{5A7CA6F8-E9F7-42E4-945B-36F70B66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</w:style>
  <w:style w:type="character" w:customStyle="1" w:styleId="3">
    <w:name w:val="Основной текст (3)"/>
    <w:basedOn w:val="a0"/>
    <w:rPr>
      <w:rFonts w:ascii="Times New Roman" w:hAnsi="Times New Roman" w:cs="Times New Roman"/>
      <w:b/>
      <w:bCs/>
      <w:spacing w:val="7"/>
      <w:sz w:val="18"/>
      <w:szCs w:val="18"/>
      <w:u w:val="single"/>
      <w:shd w:val="clear" w:color="auto" w:fill="FFFFFF"/>
      <w:lang w:bidi="ar-SA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styleId="ac">
    <w:name w:val="Balloon Text"/>
    <w:basedOn w:val="a"/>
    <w:rPr>
      <w:rFonts w:ascii="Tahoma" w:hAnsi="Tahoma" w:cs="Calibri"/>
      <w:sz w:val="16"/>
      <w:szCs w:val="16"/>
      <w:lang w:eastAsia="en-US"/>
    </w:rPr>
  </w:style>
  <w:style w:type="paragraph" w:styleId="ad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e">
    <w:name w:val="annotation text"/>
    <w:basedOn w:val="a"/>
  </w:style>
  <w:style w:type="paragraph" w:styleId="af">
    <w:name w:val="annotation subject"/>
    <w:basedOn w:val="ae"/>
    <w:rPr>
      <w:b/>
      <w:bCs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Courier New"/>
      <w:sz w:val="20"/>
      <w:szCs w:val="24"/>
      <w:lang w:eastAsia="en-US"/>
    </w:rPr>
  </w:style>
  <w:style w:type="paragraph" w:customStyle="1" w:styleId="TextInCells1">
    <w:name w:val="TextInCells1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2">
    <w:name w:val="TextInCells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3">
    <w:name w:val="TextInCells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">
    <w:name w:val="Text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">
    <w:name w:val="Text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">
    <w:name w:val="Text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7">
    <w:name w:val="Text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Text8">
    <w:name w:val="Text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9">
    <w:name w:val="Text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Text10">
    <w:name w:val="Text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1">
    <w:name w:val="Text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Text13">
    <w:name w:val="Text1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4">
    <w:name w:val="Text1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5">
    <w:name w:val="Text1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6">
    <w:name w:val="Text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06">
    <w:name w:val="Text10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8">
    <w:name w:val="Text1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">
    <w:name w:val="Text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47">
    <w:name w:val="Text1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2">
    <w:name w:val="Text1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03">
    <w:name w:val="Text1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7">
    <w:name w:val="Text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0">
    <w:name w:val="Text2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48">
    <w:name w:val="Text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59">
    <w:name w:val="Text1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1">
    <w:name w:val="Text1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2">
    <w:name w:val="Text1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3">
    <w:name w:val="Text1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5">
    <w:name w:val="Text1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3">
    <w:name w:val="Text2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4">
    <w:name w:val="Text2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6">
    <w:name w:val="Text2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7">
    <w:name w:val="Text2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8">
    <w:name w:val="Text2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5">
    <w:name w:val="Text2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297">
    <w:name w:val="Text2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8">
    <w:name w:val="Text2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0"/>
      <w:szCs w:val="10"/>
    </w:rPr>
  </w:style>
  <w:style w:type="paragraph" w:customStyle="1" w:styleId="Text300">
    <w:name w:val="Text3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1">
    <w:name w:val="Text3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2">
    <w:name w:val="Text3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3">
    <w:name w:val="Text3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4">
    <w:name w:val="Text30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6">
    <w:name w:val="Text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7">
    <w:name w:val="Text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5">
    <w:name w:val="Text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36">
    <w:name w:val="Text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56">
    <w:name w:val="Text5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0">
    <w:name w:val="Text1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">
    <w:name w:val="Text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45">
    <w:name w:val="Text1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6">
    <w:name w:val="Text1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7">
    <w:name w:val="Text1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9">
    <w:name w:val="Text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21">
    <w:name w:val="Text2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3">
    <w:name w:val="Text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4">
    <w:name w:val="Text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5">
    <w:name w:val="Text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8">
    <w:name w:val="Text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9">
    <w:name w:val="Text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0">
    <w:name w:val="Text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1">
    <w:name w:val="Text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8">
    <w:name w:val="Text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3">
    <w:name w:val="Text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4">
    <w:name w:val="Text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7">
    <w:name w:val="Text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3">
    <w:name w:val="Text4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46">
    <w:name w:val="Text1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23">
    <w:name w:val="Text1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46">
    <w:name w:val="Text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7">
    <w:name w:val="Text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9">
    <w:name w:val="Text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0">
    <w:name w:val="Text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1">
    <w:name w:val="Text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2">
    <w:name w:val="Text5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3">
    <w:name w:val="Text5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4">
    <w:name w:val="Text5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5">
    <w:name w:val="Text5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4">
    <w:name w:val="Text4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25">
    <w:name w:val="Text1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92">
    <w:name w:val="Text9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3">
    <w:name w:val="Text9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4">
    <w:name w:val="Text9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5">
    <w:name w:val="Text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6">
    <w:name w:val="Text9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57">
    <w:name w:val="Text5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8">
    <w:name w:val="Text5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9">
    <w:name w:val="Text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0">
    <w:name w:val="Text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1">
    <w:name w:val="Text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2">
    <w:name w:val="Text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3">
    <w:name w:val="Text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4">
    <w:name w:val="Text6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65">
    <w:name w:val="Text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6">
    <w:name w:val="Text6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7">
    <w:name w:val="Text6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8">
    <w:name w:val="Text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9">
    <w:name w:val="Text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0">
    <w:name w:val="Text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1">
    <w:name w:val="Text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2">
    <w:name w:val="Text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4">
    <w:name w:val="Text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3">
    <w:name w:val="Text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5">
    <w:name w:val="Text8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6">
    <w:name w:val="Text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7">
    <w:name w:val="Text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8">
    <w:name w:val="Text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9">
    <w:name w:val="Text8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7">
    <w:name w:val="Text1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8">
    <w:name w:val="Text1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9">
    <w:name w:val="Text1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0">
    <w:name w:val="Text1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1">
    <w:name w:val="Text1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8">
    <w:name w:val="Text1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9">
    <w:name w:val="Text1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0">
    <w:name w:val="Text1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1">
    <w:name w:val="Text1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2">
    <w:name w:val="Text1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5">
    <w:name w:val="Text10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07">
    <w:name w:val="Text10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9">
    <w:name w:val="Text10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1">
    <w:name w:val="Text1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6">
    <w:name w:val="Text1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32">
    <w:name w:val="Text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9">
    <w:name w:val="Text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22">
    <w:name w:val="Text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0">
    <w:name w:val="Text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1">
    <w:name w:val="Text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2">
    <w:name w:val="Text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5">
    <w:name w:val="Text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0">
    <w:name w:val="Text1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2">
    <w:name w:val="Text1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19">
    <w:name w:val="Text1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2">
    <w:name w:val="Text1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4">
    <w:name w:val="Text1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8">
    <w:name w:val="Text1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42">
    <w:name w:val="Text1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9">
    <w:name w:val="Text1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30">
    <w:name w:val="Text1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1">
    <w:name w:val="Text1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2">
    <w:name w:val="Text1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3">
    <w:name w:val="Text1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4">
    <w:name w:val="Text1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6">
    <w:name w:val="Text1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7">
    <w:name w:val="Text1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8">
    <w:name w:val="Text1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41">
    <w:name w:val="Text1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9">
    <w:name w:val="Text1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40">
    <w:name w:val="Text1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5">
    <w:name w:val="Text1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78">
    <w:name w:val="Text7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79">
    <w:name w:val="Text7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0">
    <w:name w:val="Text8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1">
    <w:name w:val="Text8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2">
    <w:name w:val="Text8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1">
    <w:name w:val="Text9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7">
    <w:name w:val="Text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8">
    <w:name w:val="Text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01">
    <w:name w:val="Text1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99">
    <w:name w:val="Text9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0">
    <w:name w:val="Text1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0">
    <w:name w:val="Text9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character" w:styleId="af0">
    <w:name w:val="Hyperlink"/>
    <w:basedOn w:val="a0"/>
    <w:uiPriority w:val="99"/>
    <w:unhideWhenUsed/>
    <w:rsid w:val="00270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ployenergetika/" TargetMode="External"/><Relationship Id="rId13" Type="http://schemas.openxmlformats.org/officeDocument/2006/relationships/hyperlink" Target="http://pandia.ru/text/category/remontnie_rabo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govora_arendi/" TargetMode="External"/><Relationship Id="rId12" Type="http://schemas.openxmlformats.org/officeDocument/2006/relationships/hyperlink" Target="http://pandia.ru/text/category/yenergosnabzhenie/" TargetMode="External"/><Relationship Id="rId17" Type="http://schemas.openxmlformats.org/officeDocument/2006/relationships/hyperlink" Target="https://lkk.irao-generati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rao-generat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zashita_prav_potrebitelej/" TargetMode="External"/><Relationship Id="rId5" Type="http://schemas.openxmlformats.org/officeDocument/2006/relationships/hyperlink" Target="http://pandia.ru/text/category/teplosnabzhenie/" TargetMode="External"/><Relationship Id="rId15" Type="http://schemas.openxmlformats.org/officeDocument/2006/relationships/hyperlink" Target="http://pandia.ru/text/category/metrologiya/" TargetMode="External"/><Relationship Id="rId10" Type="http://schemas.openxmlformats.org/officeDocument/2006/relationships/hyperlink" Target="http://pandia.ru/text/category/inzhenernie_sistem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snabzhenie_i_kanalizatciya/" TargetMode="External"/><Relationship Id="rId14" Type="http://schemas.openxmlformats.org/officeDocument/2006/relationships/hyperlink" Target="http://base.garant.ru/70410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 Client</dc:creator>
  <cp:lastModifiedBy>Корчагин Иван Юрьевич</cp:lastModifiedBy>
  <cp:revision>6</cp:revision>
  <dcterms:created xsi:type="dcterms:W3CDTF">2018-12-11T08:37:00Z</dcterms:created>
  <dcterms:modified xsi:type="dcterms:W3CDTF">2021-12-27T07:21:00Z</dcterms:modified>
</cp:coreProperties>
</file>