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2C98" w:rsidRPr="008D128E" w:rsidRDefault="00AE2C98" w:rsidP="008A1A68">
      <w:pPr>
        <w:pStyle w:val="1"/>
        <w:spacing w:line="240" w:lineRule="auto"/>
        <w:jc w:val="right"/>
        <w:rPr>
          <w:rFonts w:ascii="Times New Roman" w:hAnsi="Times New Roman"/>
          <w:b w:val="0"/>
          <w:color w:val="000000"/>
          <w:sz w:val="24"/>
          <w:szCs w:val="24"/>
        </w:rPr>
      </w:pPr>
      <w:r>
        <w:rPr>
          <w:rFonts w:ascii="Times New Roman" w:hAnsi="Times New Roman"/>
          <w:b w:val="0"/>
          <w:color w:val="000000"/>
          <w:sz w:val="24"/>
          <w:szCs w:val="24"/>
        </w:rPr>
        <w:t>Приложение № 2</w:t>
      </w:r>
      <w:r w:rsidRPr="008D128E">
        <w:rPr>
          <w:rFonts w:ascii="Times New Roman" w:hAnsi="Times New Roman"/>
          <w:b w:val="0"/>
          <w:color w:val="000000"/>
          <w:sz w:val="24"/>
          <w:szCs w:val="24"/>
        </w:rPr>
        <w:t xml:space="preserve"> к распоряжению</w:t>
      </w:r>
    </w:p>
    <w:p w:rsidR="00AE2C98" w:rsidRPr="003A653E" w:rsidRDefault="00AE2C98" w:rsidP="00C41C81">
      <w:pPr>
        <w:spacing w:line="240" w:lineRule="auto"/>
        <w:rPr>
          <w:rFonts w:ascii="Times New Roman" w:hAnsi="Times New Roman"/>
          <w:sz w:val="24"/>
          <w:szCs w:val="24"/>
        </w:rPr>
      </w:pPr>
      <w:r>
        <w:rPr>
          <w:rFonts w:ascii="Times New Roman" w:hAnsi="Times New Roman"/>
          <w:sz w:val="24"/>
          <w:szCs w:val="24"/>
        </w:rPr>
        <w:t xml:space="preserve">                                                                            </w:t>
      </w:r>
      <w:r w:rsidRPr="00F72D2F">
        <w:rPr>
          <w:rFonts w:ascii="Times New Roman" w:hAnsi="Times New Roman"/>
          <w:sz w:val="24"/>
          <w:szCs w:val="24"/>
        </w:rPr>
        <w:t xml:space="preserve">                                     </w:t>
      </w:r>
      <w:r>
        <w:rPr>
          <w:rFonts w:ascii="Times New Roman" w:hAnsi="Times New Roman"/>
          <w:sz w:val="24"/>
          <w:szCs w:val="24"/>
        </w:rPr>
        <w:t xml:space="preserve"> от</w:t>
      </w:r>
      <w:r w:rsidRPr="000E3C9B">
        <w:rPr>
          <w:rFonts w:ascii="Times New Roman" w:hAnsi="Times New Roman"/>
          <w:sz w:val="24"/>
          <w:szCs w:val="24"/>
        </w:rPr>
        <w:t xml:space="preserve"> </w:t>
      </w:r>
      <w:r w:rsidR="004A1C91">
        <w:rPr>
          <w:rFonts w:ascii="Times New Roman" w:hAnsi="Times New Roman"/>
          <w:sz w:val="24"/>
          <w:szCs w:val="24"/>
        </w:rPr>
        <w:t>«</w:t>
      </w:r>
      <w:r w:rsidR="00815AA9">
        <w:rPr>
          <w:rFonts w:ascii="Times New Roman" w:hAnsi="Times New Roman"/>
          <w:sz w:val="24"/>
          <w:szCs w:val="24"/>
        </w:rPr>
        <w:t>25</w:t>
      </w:r>
      <w:r>
        <w:rPr>
          <w:rFonts w:ascii="Times New Roman" w:hAnsi="Times New Roman"/>
          <w:sz w:val="24"/>
          <w:szCs w:val="24"/>
        </w:rPr>
        <w:t xml:space="preserve">» </w:t>
      </w:r>
      <w:r w:rsidR="00D1094D">
        <w:rPr>
          <w:rFonts w:ascii="Times New Roman" w:hAnsi="Times New Roman"/>
          <w:sz w:val="24"/>
          <w:szCs w:val="24"/>
        </w:rPr>
        <w:t>июня</w:t>
      </w:r>
      <w:r w:rsidR="000F72A2">
        <w:rPr>
          <w:rFonts w:ascii="Times New Roman" w:hAnsi="Times New Roman"/>
          <w:sz w:val="24"/>
          <w:szCs w:val="24"/>
        </w:rPr>
        <w:t xml:space="preserve"> 2019</w:t>
      </w:r>
      <w:r w:rsidRPr="00FA07D6">
        <w:rPr>
          <w:rFonts w:ascii="Times New Roman" w:hAnsi="Times New Roman"/>
          <w:sz w:val="24"/>
          <w:szCs w:val="24"/>
        </w:rPr>
        <w:t xml:space="preserve"> №</w:t>
      </w:r>
      <w:r w:rsidR="00815AA9">
        <w:rPr>
          <w:rFonts w:ascii="Times New Roman" w:hAnsi="Times New Roman"/>
          <w:sz w:val="24"/>
          <w:szCs w:val="24"/>
        </w:rPr>
        <w:t>60</w:t>
      </w:r>
      <w:bookmarkStart w:id="0" w:name="_GoBack"/>
      <w:bookmarkEnd w:id="0"/>
    </w:p>
    <w:p w:rsidR="00AE2C98" w:rsidRPr="008D128E" w:rsidRDefault="00AE2C98" w:rsidP="00342201">
      <w:pPr>
        <w:jc w:val="center"/>
        <w:rPr>
          <w:rFonts w:ascii="Times New Roman" w:hAnsi="Times New Roman"/>
          <w:b/>
          <w:sz w:val="28"/>
          <w:szCs w:val="28"/>
        </w:rPr>
      </w:pPr>
      <w:r w:rsidRPr="008D128E">
        <w:rPr>
          <w:rFonts w:ascii="Times New Roman" w:hAnsi="Times New Roman"/>
          <w:b/>
          <w:sz w:val="28"/>
          <w:szCs w:val="28"/>
        </w:rPr>
        <w:t>Положение о порядке проведения запроса предложений</w:t>
      </w:r>
    </w:p>
    <w:p w:rsidR="00AE2C98" w:rsidRPr="008D128E" w:rsidRDefault="00AE2C98" w:rsidP="002001FB">
      <w:pPr>
        <w:ind w:left="567"/>
        <w:jc w:val="both"/>
        <w:rPr>
          <w:rFonts w:ascii="Times New Roman" w:hAnsi="Times New Roman"/>
          <w:b/>
          <w:sz w:val="24"/>
          <w:szCs w:val="24"/>
        </w:rPr>
      </w:pPr>
      <w:r w:rsidRPr="008D128E">
        <w:rPr>
          <w:rFonts w:ascii="Times New Roman" w:hAnsi="Times New Roman"/>
          <w:b/>
          <w:sz w:val="24"/>
          <w:szCs w:val="24"/>
        </w:rPr>
        <w:t>1. Общие положения. Объект продажи.</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1.1.</w:t>
      </w:r>
      <w:r w:rsidRPr="008D128E">
        <w:rPr>
          <w:rFonts w:ascii="Times New Roman" w:hAnsi="Times New Roman"/>
          <w:sz w:val="24"/>
          <w:szCs w:val="24"/>
        </w:rPr>
        <w:tab/>
        <w:t xml:space="preserve">Настоящее Положение о порядке проведения запроса предложений (далее – Положение) определяет порядок организации конкурентной продажи имущества, принадлежащего на праве собственности </w:t>
      </w:r>
      <w:r>
        <w:rPr>
          <w:rFonts w:ascii="Times New Roman" w:hAnsi="Times New Roman"/>
          <w:sz w:val="24"/>
          <w:szCs w:val="24"/>
        </w:rPr>
        <w:t>А</w:t>
      </w:r>
      <w:r w:rsidRPr="008D128E">
        <w:rPr>
          <w:rFonts w:ascii="Times New Roman" w:hAnsi="Times New Roman"/>
          <w:sz w:val="24"/>
          <w:szCs w:val="24"/>
          <w:lang w:eastAsia="ru-RU"/>
        </w:rPr>
        <w:t>кционерному обществу «Интер РАО – Электрогенерация»</w:t>
      </w:r>
      <w:r w:rsidRPr="008D128E">
        <w:rPr>
          <w:rFonts w:ascii="Times New Roman" w:hAnsi="Times New Roman"/>
          <w:sz w:val="24"/>
          <w:szCs w:val="24"/>
        </w:rPr>
        <w:t>, путем проведения запроса предложений (далее - Запрос).</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1.2.</w:t>
      </w:r>
      <w:r w:rsidRPr="008D128E">
        <w:rPr>
          <w:rFonts w:ascii="Times New Roman" w:hAnsi="Times New Roman"/>
          <w:sz w:val="24"/>
          <w:szCs w:val="24"/>
        </w:rPr>
        <w:tab/>
        <w:t>Объектом продажи является имущество, согласно Приложению №1 к Положению (далее – Объект продажи).</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1.3.</w:t>
      </w:r>
      <w:r w:rsidRPr="008D128E">
        <w:rPr>
          <w:rFonts w:ascii="Times New Roman" w:hAnsi="Times New Roman"/>
          <w:sz w:val="24"/>
          <w:szCs w:val="24"/>
        </w:rPr>
        <w:tab/>
        <w:t>Собственник Объекта продажи –</w:t>
      </w:r>
      <w:r>
        <w:rPr>
          <w:rFonts w:ascii="Times New Roman" w:hAnsi="Times New Roman"/>
          <w:sz w:val="24"/>
          <w:szCs w:val="24"/>
        </w:rPr>
        <w:t xml:space="preserve"> АО </w:t>
      </w:r>
      <w:r w:rsidRPr="008D128E">
        <w:rPr>
          <w:rFonts w:ascii="Times New Roman" w:hAnsi="Times New Roman"/>
          <w:sz w:val="24"/>
          <w:szCs w:val="24"/>
        </w:rPr>
        <w:t>«</w:t>
      </w:r>
      <w:r>
        <w:rPr>
          <w:rFonts w:ascii="Times New Roman" w:hAnsi="Times New Roman"/>
          <w:sz w:val="24"/>
          <w:szCs w:val="24"/>
        </w:rPr>
        <w:t xml:space="preserve">Интер </w:t>
      </w:r>
      <w:r w:rsidRPr="008D128E">
        <w:rPr>
          <w:rFonts w:ascii="Times New Roman" w:hAnsi="Times New Roman"/>
          <w:sz w:val="24"/>
          <w:szCs w:val="24"/>
        </w:rPr>
        <w:t>РАО-</w:t>
      </w:r>
      <w:r>
        <w:rPr>
          <w:rFonts w:ascii="Times New Roman" w:hAnsi="Times New Roman"/>
          <w:sz w:val="24"/>
          <w:szCs w:val="24"/>
        </w:rPr>
        <w:t xml:space="preserve">Электрогенерация» </w:t>
      </w:r>
      <w:r w:rsidRPr="008D128E">
        <w:rPr>
          <w:rFonts w:ascii="Times New Roman" w:hAnsi="Times New Roman"/>
          <w:sz w:val="24"/>
          <w:szCs w:val="24"/>
        </w:rPr>
        <w:t>(далее – Продавец).</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1.4.</w:t>
      </w:r>
      <w:r w:rsidRPr="008D128E">
        <w:rPr>
          <w:rFonts w:ascii="Times New Roman" w:hAnsi="Times New Roman"/>
          <w:sz w:val="24"/>
          <w:szCs w:val="24"/>
        </w:rPr>
        <w:tab/>
        <w:t>Организатор Запроса -  филиал «Уренгойская ГРЭС» АО «Интер РАО –Электрогенерация» (далее - Организатор).</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1.5.</w:t>
      </w:r>
      <w:r w:rsidRPr="008D128E">
        <w:rPr>
          <w:rFonts w:ascii="Times New Roman" w:hAnsi="Times New Roman"/>
          <w:sz w:val="24"/>
          <w:szCs w:val="24"/>
        </w:rPr>
        <w:tab/>
        <w:t>Претендент на участие в Запросе - любое правоспособное лицо, удовлетворяющее требованиям настоящего Положения, намеревающееся приобрести Объект продажи (далее – Претендент).</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1.6.</w:t>
      </w:r>
      <w:r w:rsidRPr="008D128E">
        <w:rPr>
          <w:rFonts w:ascii="Times New Roman" w:hAnsi="Times New Roman"/>
          <w:sz w:val="24"/>
          <w:szCs w:val="24"/>
        </w:rPr>
        <w:tab/>
        <w:t>Участник Запроса – Претендент, заявка которого принята и зарегистрирована Организатором в соответствии с Положением (далее – Участник).</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1.7.</w:t>
      </w:r>
      <w:r w:rsidRPr="008D128E">
        <w:rPr>
          <w:rFonts w:ascii="Times New Roman" w:hAnsi="Times New Roman"/>
          <w:sz w:val="24"/>
          <w:szCs w:val="24"/>
        </w:rPr>
        <w:tab/>
        <w:t>Победитель Запроса – победитель конкурентной процедуры, допущенный к участию в Запросе Участник, предложивший наибольшую цену, в соответствии с Положением (далее – Победитель).</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1.8.</w:t>
      </w:r>
      <w:r w:rsidRPr="008D128E">
        <w:rPr>
          <w:rFonts w:ascii="Times New Roman" w:hAnsi="Times New Roman"/>
          <w:sz w:val="24"/>
          <w:szCs w:val="24"/>
        </w:rPr>
        <w:tab/>
        <w:t>Участник и/или Победитель не должен являться неплатежеспособным или банкротом; находится в процессе ликвидации; на его имущество в части, необходимой для исполнения заключаемого договора купли-продажи, не должен быть наложен арест; его деятельность не должна быть приостановлена.</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1.9.</w:t>
      </w:r>
      <w:r w:rsidRPr="008D128E">
        <w:rPr>
          <w:rFonts w:ascii="Times New Roman" w:hAnsi="Times New Roman"/>
          <w:sz w:val="24"/>
          <w:szCs w:val="24"/>
        </w:rPr>
        <w:tab/>
        <w:t>Начальная цена продажи Объекта продажи, согласно Приложению №1 к Положению.</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1.10.</w:t>
      </w:r>
      <w:r w:rsidRPr="008D128E">
        <w:rPr>
          <w:rFonts w:ascii="Times New Roman" w:hAnsi="Times New Roman"/>
          <w:sz w:val="24"/>
          <w:szCs w:val="24"/>
        </w:rPr>
        <w:tab/>
        <w:t>Допустимые дополнительные условия приведены в Приложении №2 к Положению.</w:t>
      </w:r>
    </w:p>
    <w:p w:rsidR="00AE2C98" w:rsidRPr="008D57B2" w:rsidRDefault="00AE2C98" w:rsidP="002001FB">
      <w:pPr>
        <w:ind w:left="567"/>
        <w:jc w:val="both"/>
        <w:rPr>
          <w:rFonts w:ascii="Times New Roman" w:hAnsi="Times New Roman"/>
          <w:b/>
          <w:sz w:val="24"/>
          <w:szCs w:val="24"/>
        </w:rPr>
      </w:pPr>
      <w:r w:rsidRPr="008D128E">
        <w:rPr>
          <w:rFonts w:ascii="Times New Roman" w:hAnsi="Times New Roman"/>
          <w:sz w:val="24"/>
          <w:szCs w:val="24"/>
        </w:rPr>
        <w:t>1.11.</w:t>
      </w:r>
      <w:r w:rsidRPr="008D128E">
        <w:rPr>
          <w:rFonts w:ascii="Times New Roman" w:hAnsi="Times New Roman"/>
          <w:sz w:val="24"/>
          <w:szCs w:val="24"/>
        </w:rPr>
        <w:tab/>
      </w:r>
      <w:r w:rsidRPr="008D57B2">
        <w:rPr>
          <w:rFonts w:ascii="Times New Roman" w:hAnsi="Times New Roman"/>
          <w:b/>
          <w:sz w:val="24"/>
          <w:szCs w:val="24"/>
        </w:rPr>
        <w:t xml:space="preserve">Дата начала проведения Запроса: </w:t>
      </w:r>
      <w:r w:rsidR="00D1094D">
        <w:rPr>
          <w:rFonts w:ascii="Times New Roman" w:hAnsi="Times New Roman"/>
          <w:b/>
          <w:sz w:val="24"/>
          <w:szCs w:val="24"/>
        </w:rPr>
        <w:t>25.06.</w:t>
      </w:r>
      <w:r w:rsidR="000F72A2">
        <w:rPr>
          <w:rFonts w:ascii="Times New Roman" w:hAnsi="Times New Roman"/>
          <w:b/>
          <w:sz w:val="24"/>
          <w:szCs w:val="24"/>
        </w:rPr>
        <w:t>2019</w:t>
      </w:r>
      <w:r w:rsidRPr="008D57B2">
        <w:rPr>
          <w:rFonts w:ascii="Times New Roman" w:hAnsi="Times New Roman"/>
          <w:b/>
          <w:sz w:val="24"/>
          <w:szCs w:val="24"/>
        </w:rPr>
        <w:t xml:space="preserve"> г.</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1.12.</w:t>
      </w:r>
      <w:r w:rsidRPr="008D128E">
        <w:rPr>
          <w:rFonts w:ascii="Times New Roman" w:hAnsi="Times New Roman"/>
          <w:sz w:val="24"/>
          <w:szCs w:val="24"/>
        </w:rPr>
        <w:tab/>
      </w:r>
      <w:r w:rsidRPr="008D57B2">
        <w:rPr>
          <w:rFonts w:ascii="Times New Roman" w:hAnsi="Times New Roman"/>
          <w:b/>
          <w:sz w:val="24"/>
          <w:szCs w:val="24"/>
        </w:rPr>
        <w:t xml:space="preserve">Дата подведения итогов Запроса: </w:t>
      </w:r>
      <w:r w:rsidR="00D1094D">
        <w:rPr>
          <w:rFonts w:ascii="Times New Roman" w:hAnsi="Times New Roman"/>
          <w:b/>
          <w:sz w:val="24"/>
          <w:szCs w:val="24"/>
        </w:rPr>
        <w:t>26</w:t>
      </w:r>
      <w:r w:rsidR="00547E2E">
        <w:rPr>
          <w:rFonts w:ascii="Times New Roman" w:hAnsi="Times New Roman"/>
          <w:b/>
          <w:sz w:val="24"/>
          <w:szCs w:val="24"/>
        </w:rPr>
        <w:t>.0</w:t>
      </w:r>
      <w:r w:rsidR="00D1094D">
        <w:rPr>
          <w:rFonts w:ascii="Times New Roman" w:hAnsi="Times New Roman"/>
          <w:b/>
          <w:sz w:val="24"/>
          <w:szCs w:val="24"/>
        </w:rPr>
        <w:t>8</w:t>
      </w:r>
      <w:r w:rsidR="00547E2E">
        <w:rPr>
          <w:rFonts w:ascii="Times New Roman" w:hAnsi="Times New Roman"/>
          <w:b/>
          <w:sz w:val="24"/>
          <w:szCs w:val="24"/>
        </w:rPr>
        <w:t>.2019</w:t>
      </w:r>
      <w:r w:rsidRPr="008D57B2">
        <w:rPr>
          <w:rFonts w:ascii="Times New Roman" w:hAnsi="Times New Roman"/>
          <w:b/>
          <w:sz w:val="24"/>
          <w:szCs w:val="24"/>
        </w:rPr>
        <w:t xml:space="preserve"> г.</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1.13.</w:t>
      </w:r>
      <w:r w:rsidRPr="008D128E">
        <w:rPr>
          <w:rFonts w:ascii="Times New Roman" w:hAnsi="Times New Roman"/>
          <w:sz w:val="24"/>
          <w:szCs w:val="24"/>
        </w:rPr>
        <w:tab/>
        <w:t>Место подведения итогов Запроса:</w:t>
      </w:r>
      <w:r>
        <w:rPr>
          <w:rFonts w:ascii="Times New Roman" w:hAnsi="Times New Roman"/>
          <w:sz w:val="24"/>
          <w:szCs w:val="24"/>
        </w:rPr>
        <w:t xml:space="preserve"> Тюменская </w:t>
      </w:r>
      <w:r w:rsidRPr="008D128E">
        <w:rPr>
          <w:rFonts w:ascii="Times New Roman" w:hAnsi="Times New Roman"/>
          <w:sz w:val="24"/>
          <w:szCs w:val="24"/>
        </w:rPr>
        <w:t>область, ЯНАО, г. Новый Уренгой,  район Лимбяяха, здание АБК  Уренгойской ГРЭС.</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1.14.</w:t>
      </w:r>
      <w:r w:rsidRPr="008D128E">
        <w:rPr>
          <w:rFonts w:ascii="Times New Roman" w:hAnsi="Times New Roman"/>
          <w:sz w:val="24"/>
          <w:szCs w:val="24"/>
        </w:rPr>
        <w:tab/>
        <w:t xml:space="preserve">Предметом Запроса является конкурентный отбор потенциальных контрагентов (покупателей) для заключения с Продавцом договора купли-продажи Объекта продажи на </w:t>
      </w:r>
      <w:r w:rsidRPr="008D128E">
        <w:rPr>
          <w:rFonts w:ascii="Times New Roman" w:hAnsi="Times New Roman"/>
          <w:sz w:val="24"/>
          <w:szCs w:val="24"/>
        </w:rPr>
        <w:lastRenderedPageBreak/>
        <w:t>условиях и в порядке, предусмотренных Положением. Запрос не является разновидностью торгов и не подпадает под регулирование статей 447-449 Гражданского кодекса Российской Федерации. У Организатора или Продавца не возникает обязательств заключения договора купли-продажи Объекта продажи по итогам Запроса.</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1.15.</w:t>
      </w:r>
      <w:r w:rsidRPr="008D128E">
        <w:rPr>
          <w:rFonts w:ascii="Times New Roman" w:hAnsi="Times New Roman"/>
          <w:sz w:val="24"/>
          <w:szCs w:val="24"/>
        </w:rPr>
        <w:tab/>
        <w:t>Непосредственное проведение и организация Запроса осуществляется Комиссией по продаже (далее – Комиссия), сформированной Организатором.</w:t>
      </w:r>
    </w:p>
    <w:p w:rsidR="000E24F4" w:rsidRDefault="00AE2C98" w:rsidP="000E24F4">
      <w:pPr>
        <w:tabs>
          <w:tab w:val="left" w:pos="1134"/>
        </w:tabs>
        <w:ind w:left="567" w:hanging="567"/>
        <w:jc w:val="both"/>
        <w:rPr>
          <w:rFonts w:ascii="Times New Roman" w:hAnsi="Times New Roman"/>
          <w:i/>
          <w:color w:val="0000FF"/>
          <w:sz w:val="24"/>
          <w:szCs w:val="24"/>
        </w:rPr>
      </w:pPr>
      <w:r>
        <w:rPr>
          <w:rFonts w:ascii="Times New Roman" w:hAnsi="Times New Roman"/>
          <w:sz w:val="24"/>
          <w:szCs w:val="24"/>
        </w:rPr>
        <w:t xml:space="preserve">         </w:t>
      </w:r>
      <w:r w:rsidRPr="008D128E">
        <w:rPr>
          <w:rFonts w:ascii="Times New Roman" w:hAnsi="Times New Roman"/>
          <w:sz w:val="24"/>
          <w:szCs w:val="24"/>
        </w:rPr>
        <w:t>1.16.</w:t>
      </w:r>
      <w:r w:rsidRPr="008D128E">
        <w:rPr>
          <w:rFonts w:ascii="Times New Roman" w:hAnsi="Times New Roman"/>
          <w:sz w:val="24"/>
          <w:szCs w:val="24"/>
        </w:rPr>
        <w:tab/>
        <w:t xml:space="preserve">Положение, а также иные сведения, касающиеся Запроса и Объекта продажи, могут быть </w:t>
      </w:r>
      <w:r w:rsidRPr="004618B4">
        <w:rPr>
          <w:rFonts w:ascii="Times New Roman" w:hAnsi="Times New Roman"/>
          <w:sz w:val="24"/>
          <w:szCs w:val="24"/>
        </w:rPr>
        <w:t xml:space="preserve"> </w:t>
      </w:r>
      <w:r w:rsidRPr="008D128E">
        <w:rPr>
          <w:rFonts w:ascii="Times New Roman" w:hAnsi="Times New Roman"/>
          <w:sz w:val="24"/>
          <w:szCs w:val="24"/>
        </w:rPr>
        <w:t xml:space="preserve">получены Претендентами и/или Участниками на основании их письменных заявлений, содержащих идентифицирующие признаки Претендентов и/или Участников, обратный почтовый адрес, адрес электронной почты и контактный телефон, направленных в бумажной и электронной форме  по адресу: 629325,Тюменская  область, ЯНАО, г. Новый Уренгой,  район Лимбяяха, Уренгойская  ГРЭС, а также по электронной почте: </w:t>
      </w:r>
      <w:hyperlink r:id="rId7" w:history="1">
        <w:r w:rsidR="000E24F4" w:rsidRPr="00712881">
          <w:rPr>
            <w:rStyle w:val="ac"/>
            <w:rFonts w:ascii="Times New Roman" w:hAnsi="Times New Roman"/>
            <w:i/>
            <w:sz w:val="24"/>
            <w:szCs w:val="24"/>
          </w:rPr>
          <w:t>robu_oa@interrao.ru</w:t>
        </w:r>
      </w:hyperlink>
    </w:p>
    <w:p w:rsidR="00AE2C98" w:rsidRPr="008D128E" w:rsidRDefault="00AE2C98" w:rsidP="000E24F4">
      <w:pPr>
        <w:tabs>
          <w:tab w:val="left" w:pos="1134"/>
        </w:tabs>
        <w:ind w:left="567" w:hanging="567"/>
        <w:jc w:val="both"/>
        <w:rPr>
          <w:rFonts w:ascii="Times New Roman" w:hAnsi="Times New Roman"/>
          <w:sz w:val="24"/>
          <w:szCs w:val="24"/>
        </w:rPr>
      </w:pPr>
      <w:r w:rsidRPr="008D128E">
        <w:rPr>
          <w:rFonts w:ascii="Times New Roman" w:hAnsi="Times New Roman"/>
          <w:sz w:val="24"/>
          <w:szCs w:val="24"/>
        </w:rPr>
        <w:t>1.17.</w:t>
      </w:r>
      <w:r w:rsidRPr="008D128E">
        <w:rPr>
          <w:rFonts w:ascii="Times New Roman" w:hAnsi="Times New Roman"/>
          <w:sz w:val="24"/>
          <w:szCs w:val="24"/>
        </w:rPr>
        <w:tab/>
        <w:t>В любое время до истечения срока подачи заявок на участие в Запросе, установленного п. 2.7 Положения, Организатор вправе внести любые дополнения и изменения в Положение, в том числе в части продления сроков проведения Запроса. Сведения о данных дополнениях и изменениях размещаются в том же средстве массовой информации и в том же порядке, что и извещение о проведении Запроса, а также адресно направляются Участникам Запроса. При этом данные дополнения и изменения должны в обязательном порядке сопровождаться переносом срока окончания приема заявок и даты подведения итогов Запроса.</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1.18.</w:t>
      </w:r>
      <w:r w:rsidRPr="008D128E">
        <w:rPr>
          <w:rFonts w:ascii="Times New Roman" w:hAnsi="Times New Roman"/>
          <w:sz w:val="24"/>
          <w:szCs w:val="24"/>
        </w:rPr>
        <w:tab/>
        <w:t>Организатор оставляет за собой право прекратить процедуру Запроса и отказаться от рассмотрения любых заявок в любое время до момента подведения итогов Запроса, указанного в п. 1.12 Положения без объяснения причин.</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1.19.</w:t>
      </w:r>
      <w:r w:rsidRPr="008D128E">
        <w:rPr>
          <w:rFonts w:ascii="Times New Roman" w:hAnsi="Times New Roman"/>
          <w:sz w:val="24"/>
          <w:szCs w:val="24"/>
        </w:rPr>
        <w:tab/>
        <w:t>Претенденты, Участники и/или Победитель самостоятельно несут все расходы, связанные с участием в Запросе. Организатор и/или Продавец не несут никакой ответственности по расходам, понесенным Претендентами, Участниками и/или Победителем в связи с их участием в Запросе.</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1.20.</w:t>
      </w:r>
      <w:r w:rsidRPr="008D128E">
        <w:rPr>
          <w:rFonts w:ascii="Times New Roman" w:hAnsi="Times New Roman"/>
          <w:sz w:val="24"/>
          <w:szCs w:val="24"/>
        </w:rPr>
        <w:tab/>
        <w:t>Документы, а также их копии, предоставляемые Организатору, содержащие более одного листа, должны быть прошиты и скреплены подписью и печатью (при наличии) лица, от которого исходит документ, либо уполномоченного на то лица.</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1.21.</w:t>
      </w:r>
      <w:r w:rsidRPr="008D128E">
        <w:rPr>
          <w:rFonts w:ascii="Times New Roman" w:hAnsi="Times New Roman"/>
          <w:sz w:val="24"/>
          <w:szCs w:val="24"/>
        </w:rPr>
        <w:tab/>
        <w:t>Для целей Положения надлежащим заверением копий документов, помимо нотариального заверения, признается:</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1.21.1.</w:t>
      </w:r>
      <w:r w:rsidRPr="008D128E">
        <w:rPr>
          <w:rFonts w:ascii="Times New Roman" w:hAnsi="Times New Roman"/>
          <w:sz w:val="24"/>
          <w:szCs w:val="24"/>
        </w:rPr>
        <w:tab/>
        <w:t>Для юридических лиц – заверение подписью уполномоченного на то лица и скрепление печатью юридического лица;</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1.21.2.</w:t>
      </w:r>
      <w:r w:rsidRPr="008D128E">
        <w:rPr>
          <w:rFonts w:ascii="Times New Roman" w:hAnsi="Times New Roman"/>
          <w:sz w:val="24"/>
          <w:szCs w:val="24"/>
        </w:rPr>
        <w:tab/>
        <w:t>Для физических лиц – собственноручное заверение или заверение подписью уполномоченного на то лица;</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1.21.3.</w:t>
      </w:r>
      <w:r w:rsidRPr="008D128E">
        <w:rPr>
          <w:rFonts w:ascii="Times New Roman" w:hAnsi="Times New Roman"/>
          <w:sz w:val="24"/>
          <w:szCs w:val="24"/>
        </w:rPr>
        <w:tab/>
        <w:t>Для индивидуальных предпринимателей – собственноручное заверение или заверение подписью уполномоченного на то лица и скрепление печатью (при наличии таковой).</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1.22.</w:t>
      </w:r>
      <w:r w:rsidRPr="008D128E">
        <w:rPr>
          <w:rFonts w:ascii="Times New Roman" w:hAnsi="Times New Roman"/>
          <w:sz w:val="24"/>
          <w:szCs w:val="24"/>
        </w:rPr>
        <w:tab/>
        <w:t>При оформлении документов допускается их сшивка в один или несколько томов.</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lastRenderedPageBreak/>
        <w:t>1.23.</w:t>
      </w:r>
      <w:r w:rsidRPr="008D128E">
        <w:rPr>
          <w:rFonts w:ascii="Times New Roman" w:hAnsi="Times New Roman"/>
          <w:sz w:val="24"/>
          <w:szCs w:val="24"/>
        </w:rPr>
        <w:tab/>
        <w:t>Все извещения и уведомления направляются Организатором в адрес Претендентов, Участников и/или Победителя по адресам электронной почты, указанным в их заявках на участие в Запросе. В случае, если адрес электронной почты не указан, извещения и уведомления направляются Организатором регистрируемым почтовым отправлением на почтовый адрес Претендентов, Участников и/или Победителя, указанный ими в заявке на уч</w:t>
      </w:r>
      <w:r>
        <w:rPr>
          <w:rFonts w:ascii="Times New Roman" w:hAnsi="Times New Roman"/>
          <w:sz w:val="24"/>
          <w:szCs w:val="24"/>
        </w:rPr>
        <w:t xml:space="preserve">астие в Запросе (при этом риски </w:t>
      </w:r>
      <w:r w:rsidRPr="008D128E">
        <w:rPr>
          <w:rFonts w:ascii="Times New Roman" w:hAnsi="Times New Roman"/>
          <w:sz w:val="24"/>
          <w:szCs w:val="24"/>
        </w:rPr>
        <w:t>связанные со скоростью (сроками) доставки соответствующих почтовых отправлений ложатся на Претендентов, Участников и/или Победителя). Данный порядок направления извещений и уведомлений признается надлежащим для тех случаев, когда на Организаторе и/или Продавце лежит такая обязанность. Риск неполучения извещений и уведомлений в результате указания неверного почтового адреса и (или) адреса электронной почты Претендентом, Участником и/или Победителем или по иным причинам, не зависящим от Организатора, лежит на Претендентах, Участниках и/или Победителе.</w:t>
      </w:r>
    </w:p>
    <w:p w:rsidR="00AE2C98" w:rsidRPr="008D128E" w:rsidRDefault="00AE2C98" w:rsidP="002001FB">
      <w:pPr>
        <w:ind w:left="567"/>
        <w:jc w:val="both"/>
        <w:rPr>
          <w:rFonts w:ascii="Times New Roman" w:hAnsi="Times New Roman"/>
          <w:sz w:val="24"/>
          <w:szCs w:val="24"/>
        </w:rPr>
      </w:pPr>
    </w:p>
    <w:p w:rsidR="00AE2C98" w:rsidRPr="008D128E" w:rsidRDefault="00AE2C98" w:rsidP="002001FB">
      <w:pPr>
        <w:ind w:left="567"/>
        <w:jc w:val="both"/>
        <w:rPr>
          <w:rFonts w:ascii="Times New Roman" w:hAnsi="Times New Roman"/>
          <w:b/>
          <w:sz w:val="24"/>
          <w:szCs w:val="24"/>
        </w:rPr>
      </w:pPr>
      <w:r w:rsidRPr="008D128E">
        <w:rPr>
          <w:rFonts w:ascii="Times New Roman" w:hAnsi="Times New Roman"/>
          <w:b/>
          <w:sz w:val="24"/>
          <w:szCs w:val="24"/>
        </w:rPr>
        <w:t>2. Оформление участия в Запросе.</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2.1.</w:t>
      </w:r>
      <w:r w:rsidRPr="008D128E">
        <w:rPr>
          <w:rFonts w:ascii="Times New Roman" w:hAnsi="Times New Roman"/>
          <w:sz w:val="24"/>
          <w:szCs w:val="24"/>
        </w:rPr>
        <w:tab/>
        <w:t>Для участия в Запросе Претендент вносит Организатору обеспечительный платеж, который засчитывается в счет исполнения обязательств по договору купли-продажи Объекта продажи (далее – Обеспечительный платеж), в размере не более 10% от начальной цены продажи с выделением НДС, согласно Приложению №1к положению. На следующие банковские реквизиты:</w:t>
      </w:r>
    </w:p>
    <w:p w:rsidR="00AE2C98" w:rsidRPr="00CF3616" w:rsidRDefault="00AE2C98" w:rsidP="002001FB">
      <w:pPr>
        <w:spacing w:after="0" w:line="240" w:lineRule="auto"/>
        <w:ind w:left="567"/>
        <w:jc w:val="both"/>
        <w:rPr>
          <w:rFonts w:ascii="Times New Roman" w:eastAsia="MS Mincho" w:hAnsi="Times New Roman"/>
          <w:sz w:val="24"/>
          <w:szCs w:val="24"/>
          <w:lang w:eastAsia="ru-RU"/>
        </w:rPr>
      </w:pPr>
      <w:r w:rsidRPr="00CF3616">
        <w:rPr>
          <w:rFonts w:ascii="Times New Roman" w:eastAsia="MS Mincho" w:hAnsi="Times New Roman"/>
          <w:sz w:val="24"/>
          <w:szCs w:val="24"/>
          <w:lang w:eastAsia="ru-RU"/>
        </w:rPr>
        <w:t>Р/с 40702810692000024152</w:t>
      </w:r>
    </w:p>
    <w:p w:rsidR="00AE2C98" w:rsidRPr="00CF3616" w:rsidRDefault="00AE2C98" w:rsidP="002001FB">
      <w:pPr>
        <w:spacing w:after="0" w:line="240" w:lineRule="auto"/>
        <w:ind w:left="567"/>
        <w:jc w:val="both"/>
        <w:rPr>
          <w:rFonts w:ascii="Times New Roman" w:eastAsia="MS Mincho" w:hAnsi="Times New Roman"/>
          <w:sz w:val="24"/>
          <w:szCs w:val="24"/>
          <w:lang w:eastAsia="ru-RU"/>
        </w:rPr>
      </w:pPr>
      <w:r w:rsidRPr="00CF3616">
        <w:rPr>
          <w:rFonts w:ascii="Times New Roman" w:eastAsia="MS Mincho" w:hAnsi="Times New Roman"/>
          <w:sz w:val="24"/>
          <w:szCs w:val="24"/>
          <w:lang w:eastAsia="ru-RU"/>
        </w:rPr>
        <w:t>в «Газпромбанк» (Акционерное общество)</w:t>
      </w:r>
    </w:p>
    <w:p w:rsidR="00AE2C98" w:rsidRPr="00CF3616" w:rsidRDefault="00AE2C98" w:rsidP="002001FB">
      <w:pPr>
        <w:spacing w:after="0" w:line="240" w:lineRule="auto"/>
        <w:ind w:left="567"/>
        <w:jc w:val="both"/>
        <w:rPr>
          <w:rFonts w:ascii="Times New Roman" w:eastAsia="MS Mincho" w:hAnsi="Times New Roman"/>
          <w:sz w:val="24"/>
          <w:szCs w:val="24"/>
          <w:lang w:eastAsia="ru-RU"/>
        </w:rPr>
      </w:pPr>
      <w:r w:rsidRPr="00CF3616">
        <w:rPr>
          <w:rFonts w:ascii="Times New Roman" w:eastAsia="MS Mincho" w:hAnsi="Times New Roman"/>
          <w:sz w:val="24"/>
          <w:szCs w:val="24"/>
          <w:lang w:eastAsia="ru-RU"/>
        </w:rPr>
        <w:t xml:space="preserve">Краткое наименование Банка – Банк ГПБ (АО) </w:t>
      </w:r>
    </w:p>
    <w:p w:rsidR="00AE2C98" w:rsidRPr="00CF3616" w:rsidRDefault="00AE2C98" w:rsidP="002001FB">
      <w:pPr>
        <w:spacing w:after="0" w:line="240" w:lineRule="auto"/>
        <w:ind w:left="567"/>
        <w:jc w:val="both"/>
        <w:rPr>
          <w:rFonts w:ascii="Times New Roman" w:eastAsia="MS Mincho" w:hAnsi="Times New Roman"/>
          <w:sz w:val="24"/>
          <w:szCs w:val="24"/>
          <w:lang w:eastAsia="ru-RU"/>
        </w:rPr>
      </w:pPr>
      <w:r w:rsidRPr="00CF3616">
        <w:rPr>
          <w:rFonts w:ascii="Times New Roman" w:eastAsia="MS Mincho" w:hAnsi="Times New Roman"/>
          <w:sz w:val="24"/>
          <w:szCs w:val="24"/>
          <w:lang w:eastAsia="ru-RU"/>
        </w:rPr>
        <w:t>БИК 044525823</w:t>
      </w:r>
    </w:p>
    <w:p w:rsidR="00AE2C98" w:rsidRDefault="00AE2C98" w:rsidP="002001FB">
      <w:pPr>
        <w:spacing w:after="0" w:line="240" w:lineRule="auto"/>
        <w:ind w:left="567"/>
        <w:jc w:val="both"/>
        <w:rPr>
          <w:rFonts w:ascii="Times New Roman" w:eastAsia="MS Mincho" w:hAnsi="Times New Roman"/>
          <w:sz w:val="24"/>
          <w:szCs w:val="24"/>
          <w:lang w:eastAsia="ru-RU"/>
        </w:rPr>
      </w:pPr>
      <w:r w:rsidRPr="00CF3616">
        <w:rPr>
          <w:rFonts w:ascii="Times New Roman" w:eastAsia="MS Mincho" w:hAnsi="Times New Roman"/>
          <w:sz w:val="24"/>
          <w:szCs w:val="24"/>
          <w:lang w:eastAsia="ru-RU"/>
        </w:rPr>
        <w:t>к/с 30101810200000000823</w:t>
      </w:r>
    </w:p>
    <w:p w:rsidR="00AE2C98" w:rsidRPr="00CF3616" w:rsidRDefault="00AE2C98" w:rsidP="002001FB">
      <w:pPr>
        <w:spacing w:after="0" w:line="240" w:lineRule="auto"/>
        <w:ind w:left="567"/>
        <w:jc w:val="both"/>
        <w:rPr>
          <w:rFonts w:ascii="Times New Roman" w:eastAsia="MS Mincho" w:hAnsi="Times New Roman"/>
          <w:sz w:val="24"/>
          <w:szCs w:val="24"/>
          <w:lang w:eastAsia="ru-RU"/>
        </w:rPr>
      </w:pP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2.2.</w:t>
      </w:r>
      <w:r w:rsidRPr="008D128E">
        <w:rPr>
          <w:rFonts w:ascii="Times New Roman" w:hAnsi="Times New Roman"/>
          <w:sz w:val="24"/>
          <w:szCs w:val="24"/>
        </w:rPr>
        <w:tab/>
        <w:t>Обеспечительный платеж вносится Претендентом без подписания отдельного договора на основании принятия Претендентом условий Положения. В назначении платежа в платежном документе указывается «Обеспечительный платеж для участия</w:t>
      </w:r>
      <w:r>
        <w:rPr>
          <w:rFonts w:ascii="Times New Roman" w:hAnsi="Times New Roman"/>
          <w:sz w:val="24"/>
          <w:szCs w:val="24"/>
        </w:rPr>
        <w:t xml:space="preserve"> в запросе предложений лот № 11</w:t>
      </w:r>
      <w:r w:rsidRPr="008D128E">
        <w:rPr>
          <w:rFonts w:ascii="Times New Roman" w:hAnsi="Times New Roman"/>
          <w:sz w:val="24"/>
          <w:szCs w:val="24"/>
        </w:rPr>
        <w:t>». Данный платеж не является задатком в смысле Гражданского кодекса Российской Федерации, а квалифицируется как иной, непоименованный способ обеспечения исполнения обязательства Претендента, Участника и/или Победителя.</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2.3.</w:t>
      </w:r>
      <w:r w:rsidRPr="008D128E">
        <w:rPr>
          <w:rFonts w:ascii="Times New Roman" w:hAnsi="Times New Roman"/>
          <w:sz w:val="24"/>
          <w:szCs w:val="24"/>
        </w:rPr>
        <w:tab/>
        <w:t xml:space="preserve">Обеспечительный платеж должен поступить на расчетный счет Организатора не позднее даты, указанной в п. 2.7 Положения. </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2.4.</w:t>
      </w:r>
      <w:r w:rsidRPr="008D128E">
        <w:rPr>
          <w:rFonts w:ascii="Times New Roman" w:hAnsi="Times New Roman"/>
          <w:sz w:val="24"/>
          <w:szCs w:val="24"/>
        </w:rPr>
        <w:tab/>
        <w:t>Для участия в Запросе Претендент представляет Организатору заявку на участие в Запросе. Заявка представляет собой обязательство Претендента заключить договор купли-продажи Объекта продажи и является действительной в течение обозначенного в ней срока.</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2.5.</w:t>
      </w:r>
      <w:r w:rsidRPr="008D128E">
        <w:rPr>
          <w:rFonts w:ascii="Times New Roman" w:hAnsi="Times New Roman"/>
          <w:sz w:val="24"/>
          <w:szCs w:val="24"/>
        </w:rPr>
        <w:tab/>
        <w:t xml:space="preserve">Заявка на участие в Запросе должна соответствовать установленной форме (Приложение №3 к Положению). К заявке должна быть приложена опись представленных документов по установленной форме (Приложение №4 к Положению), надлежащим образом заверенная копия документа, подтверждающая внесение обеспечительного платежа, а также иные документы, предусмотренные Положением. Приложенные к заявке документы являются </w:t>
      </w:r>
      <w:r w:rsidRPr="008D128E">
        <w:rPr>
          <w:rFonts w:ascii="Times New Roman" w:hAnsi="Times New Roman"/>
          <w:sz w:val="24"/>
          <w:szCs w:val="24"/>
        </w:rPr>
        <w:lastRenderedPageBreak/>
        <w:t>ее неотъемлемыми частями и отдельно от заявки, как и заявка отдельно от приложенных документов, не рассматриваются.</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Юридические лица дополнительно прилагают к заявке на участие в Запросе:</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 доверенность (доверенности) на уполномоченного представителя (в случае, если соответствующие действия выполняет не лицо, имеющее право действовать от имени юридического лица без доверенности) на право подписания и подачи заявки, на право надлежащего заверения копий документов и пр., на право заключения договора купли-продажи и на право совершения иных необходимых действий (подлинник или нотариально заверенная копия), содержащую необходимые идентифицирующие признаки доверителя и фамилию, имя отчество, адрес регистрации по месту жительства, паспортные данные уполномоченного представителя;</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 надлежащим образом заверенные копии учредительных документов со всеми изменениями и дополнениями на дату подписания заявки;</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 надлежащим образом заверенную копию свидетельства о государственной регистрации юридического лица;</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 надлежащим образом заверенную копию свидетельства о постановке юридического лица на налоговый учет;</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 xml:space="preserve">- надлежащим образом заверенную копию свидетельства о внесении записи в Единый государственный реестр юридических лиц о юридическом лице, зарегистрированном до 1 июля </w:t>
      </w:r>
      <w:smartTag w:uri="urn:schemas-microsoft-com:office:smarttags" w:element="metricconverter">
        <w:smartTagPr>
          <w:attr w:name="ProductID" w:val="2002 г"/>
        </w:smartTagPr>
        <w:r w:rsidRPr="008D128E">
          <w:rPr>
            <w:rFonts w:ascii="Times New Roman" w:hAnsi="Times New Roman"/>
            <w:sz w:val="24"/>
            <w:szCs w:val="24"/>
          </w:rPr>
          <w:t>2002 г</w:t>
        </w:r>
      </w:smartTag>
      <w:r w:rsidRPr="008D128E">
        <w:rPr>
          <w:rFonts w:ascii="Times New Roman" w:hAnsi="Times New Roman"/>
          <w:sz w:val="24"/>
          <w:szCs w:val="24"/>
        </w:rPr>
        <w:t>. (для соответствующих юридических лиц);</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 надлежащим образом заверенную копию выписки из Единого государственного реестра юридических лиц с датой ее формирования не более чем за 30 (тридцать) дней до даты предоставления заявки Организатору;</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 надлежащим образом заверенные копии документов либо подлинные выписки из документов, подтверждающих назначение на должность и срок полномочий лиц, имеющих право действовать от имени юридического лица без доверенности, а также подтверждающих полномочия лиц, имеющих право выдавать соответствующие доверенности;</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 надлежащим образом заверенные копии бухгалтерской отчетности (формы №1, №2) на последнюю отчетную дату с отметками налогового органа о принятии либо письмо за подписью руководителя юридического лица, подтверждающее отсутствие обязанности сдавать бухгалтерскую отчетность в налоговый орган;</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 надлежащим образом заверенная копия решения либо подлинная выписка из решения соответствующего органа управления юридического лица, разрешающее (одобряющее) приобретение Объекта продажи по цене предложения Претендента, если это требуется в соответствии с учредительными документами Претендента и/или законодательством;</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  надлежащим образом заверенная копия согласия федерального (территориального) антимонопольного органа на приобретение Объекта продажи в случаях, установленных законодательством;</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lastRenderedPageBreak/>
        <w:t>- сведения о собственниках / бенефициарах Претендента согласно Приложению № 5 к Положению с приложением надлежащим образом заверенных копий подтверждающих документов.</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Физические лица (в том числе и</w:t>
      </w:r>
      <w:r>
        <w:rPr>
          <w:rFonts w:ascii="Times New Roman" w:hAnsi="Times New Roman"/>
          <w:sz w:val="24"/>
          <w:szCs w:val="24"/>
        </w:rPr>
        <w:t xml:space="preserve">ндивидуальные предприниматели) </w:t>
      </w:r>
      <w:r w:rsidRPr="008D128E">
        <w:rPr>
          <w:rFonts w:ascii="Times New Roman" w:hAnsi="Times New Roman"/>
          <w:sz w:val="24"/>
          <w:szCs w:val="24"/>
        </w:rPr>
        <w:t>дополнительно прилагают к заявке на участие в Запросе:</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 надлежащим образом заверенную копию документа, удостоверяющего личность в соответствии с законодательством (все листы);</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 нотариально заверенное согласие супруги (супруга) на совершение сделки по приобретению Объекта продажи в случаях, предусмотренных законодательством;</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 надлежащим образом заверенную копию свидетельства о постановке физического лица на налоговый учет;</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 нотариально заверенную доверенность (доверенности) на уполномоченного представителя (в случае, если соответствующие действия выполняет не само физическое лицо) на право подписания и подачи заявки, на право надлежащего заверения копий документов и пр., на право заключения договора купли-продажи и на право совершения иных необходимых действий (подлинник или нотариально заверенная копия), содержащую фамилию, имя отчество, адрес регистрации по месту жительства, паспортные данные уполномоченного представителя.</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Индивидуальные предприниматели дополнительно прилагают к заявке на участие в Запросе:</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 надлежащим образом заверенную копию свидетельства о государственной регистрации индивидуального предпринимателя;</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 надлежащим образом заверенную копию свидетельства о внесении в Единый государственный реестр предпринимателей записи об индивидуальном предпринимателе, зарегистрированном до 1 января 2004 года (для соответствующих индивидуальных предпринимателей);</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 надлежащим образом заверенную копию выписки из Единого государственного реестра индивидуальных предпринимателей с датой ее формирования не более чем за 30 (тридцать) дней до даты предоставления заявки Организатору.</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Субъекты иностранных юрисдикций, в случае невозможности предоставления обозначенных в настоящем пункте документов, предоставляют аналогичные документы (документы их заменяющие).</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2.6.</w:t>
      </w:r>
      <w:r w:rsidRPr="008D128E">
        <w:rPr>
          <w:rFonts w:ascii="Times New Roman" w:hAnsi="Times New Roman"/>
          <w:sz w:val="24"/>
          <w:szCs w:val="24"/>
        </w:rPr>
        <w:tab/>
        <w:t>Заявка на участие в Запросе со всеми прилагаемыми к ней документами подается в запечатанном конверте или иной оболочке, препятствующей ознакомлению с содержимым без разрушения этой оболочки, с указанием наименования Претендента, отметки «ЗАЯВКА НА УЧАСТИЕ В ЗАПРОСЕ ПРЕДЛОЖЕНИЙ», номера лота и кратких идентифицирующих признаков Объекта продажи. Заявка направляется Организатору почтой (регистрируемым почтовым отправлением) с уведомлением о вручении или представляется Претендентом или его уполномоченным представителем лично по месту подведения итогов Запроса согласно п. 1.13 Положения.</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lastRenderedPageBreak/>
        <w:t>2.7.</w:t>
      </w:r>
      <w:r w:rsidRPr="008D128E">
        <w:rPr>
          <w:rFonts w:ascii="Times New Roman" w:hAnsi="Times New Roman"/>
          <w:sz w:val="24"/>
          <w:szCs w:val="24"/>
        </w:rPr>
        <w:tab/>
        <w:t xml:space="preserve">Заявки на участие в Запросе принимаются Организатором </w:t>
      </w:r>
      <w:r w:rsidRPr="00121DFB">
        <w:rPr>
          <w:rFonts w:ascii="Times New Roman" w:hAnsi="Times New Roman"/>
          <w:b/>
          <w:sz w:val="24"/>
          <w:szCs w:val="24"/>
        </w:rPr>
        <w:t xml:space="preserve">с </w:t>
      </w:r>
      <w:r w:rsidR="00D1094D">
        <w:rPr>
          <w:rFonts w:ascii="Times New Roman" w:hAnsi="Times New Roman"/>
          <w:b/>
          <w:sz w:val="24"/>
          <w:szCs w:val="24"/>
        </w:rPr>
        <w:t>25.06</w:t>
      </w:r>
      <w:r w:rsidR="00E13906">
        <w:rPr>
          <w:rFonts w:ascii="Times New Roman" w:hAnsi="Times New Roman"/>
          <w:b/>
          <w:sz w:val="24"/>
          <w:szCs w:val="24"/>
        </w:rPr>
        <w:t>.</w:t>
      </w:r>
      <w:r w:rsidR="000F72A2">
        <w:rPr>
          <w:rFonts w:ascii="Times New Roman" w:hAnsi="Times New Roman"/>
          <w:b/>
          <w:sz w:val="24"/>
          <w:szCs w:val="24"/>
        </w:rPr>
        <w:t>2019</w:t>
      </w:r>
      <w:r w:rsidR="00890831">
        <w:rPr>
          <w:rFonts w:ascii="Times New Roman" w:hAnsi="Times New Roman"/>
          <w:b/>
          <w:sz w:val="24"/>
          <w:szCs w:val="24"/>
        </w:rPr>
        <w:t xml:space="preserve"> до </w:t>
      </w:r>
      <w:r w:rsidR="00D1094D">
        <w:rPr>
          <w:rFonts w:ascii="Times New Roman" w:hAnsi="Times New Roman"/>
          <w:b/>
          <w:sz w:val="24"/>
          <w:szCs w:val="24"/>
        </w:rPr>
        <w:t>23</w:t>
      </w:r>
      <w:r w:rsidR="00547E2E">
        <w:rPr>
          <w:rFonts w:ascii="Times New Roman" w:hAnsi="Times New Roman"/>
          <w:b/>
          <w:sz w:val="24"/>
          <w:szCs w:val="24"/>
        </w:rPr>
        <w:t>.0</w:t>
      </w:r>
      <w:r w:rsidR="00D1094D">
        <w:rPr>
          <w:rFonts w:ascii="Times New Roman" w:hAnsi="Times New Roman"/>
          <w:b/>
          <w:sz w:val="24"/>
          <w:szCs w:val="24"/>
        </w:rPr>
        <w:t>8</w:t>
      </w:r>
      <w:r w:rsidR="00547E2E">
        <w:rPr>
          <w:rFonts w:ascii="Times New Roman" w:hAnsi="Times New Roman"/>
          <w:b/>
          <w:sz w:val="24"/>
          <w:szCs w:val="24"/>
        </w:rPr>
        <w:t>.2019</w:t>
      </w:r>
      <w:r w:rsidRPr="00121DFB">
        <w:rPr>
          <w:rFonts w:ascii="Times New Roman" w:hAnsi="Times New Roman"/>
          <w:b/>
          <w:sz w:val="24"/>
          <w:szCs w:val="24"/>
        </w:rPr>
        <w:t>.</w:t>
      </w:r>
      <w:r w:rsidRPr="008D128E">
        <w:rPr>
          <w:rFonts w:ascii="Times New Roman" w:hAnsi="Times New Roman"/>
          <w:sz w:val="24"/>
          <w:szCs w:val="24"/>
        </w:rPr>
        <w:t xml:space="preserve"> В случае личного представления заявки прием осуществляется Организатором до истечения срока, указанного в настоящем пункте, каждый рабочий день с 10.00 до 16.00 часов. Заявка считается предоставленной в срок, если она получена Организатором с соблюдением сроков, указанных в настоящем пункте. В случае направления заявки почтой риск неполучения заявки Организатором в течение срока приема заявок, указанного в настоящем пункте, и, следовательно, нарушения этого срока несет Претендент.</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2.8.</w:t>
      </w:r>
      <w:r w:rsidRPr="008D128E">
        <w:rPr>
          <w:rFonts w:ascii="Times New Roman" w:hAnsi="Times New Roman"/>
          <w:sz w:val="24"/>
          <w:szCs w:val="24"/>
        </w:rPr>
        <w:tab/>
        <w:t>Сведения, которые содержатся в заявках на участие в Запросе и в приложенных к ним документах, не должны допускать двусмысленных толкований. Подчистки и исправления не допускаются, за исключением исправлений рукописного текста Претендента, осуществленных и заверенных Претендентом или его уполномоченным представителем в порядке п.1.21 Положения.</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2.9.</w:t>
      </w:r>
      <w:r w:rsidRPr="008D128E">
        <w:rPr>
          <w:rFonts w:ascii="Times New Roman" w:hAnsi="Times New Roman"/>
          <w:sz w:val="24"/>
          <w:szCs w:val="24"/>
        </w:rPr>
        <w:tab/>
        <w:t>Заявка на участие в Запросе и приложенные к ней документы предоставляются в 1 (одном) экземпляре, если Положением не предусмотрено иное.</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2.10.</w:t>
      </w:r>
      <w:r w:rsidRPr="008D128E">
        <w:rPr>
          <w:rFonts w:ascii="Times New Roman" w:hAnsi="Times New Roman"/>
          <w:sz w:val="24"/>
          <w:szCs w:val="24"/>
        </w:rPr>
        <w:tab/>
        <w:t>Одно лицо имеет право подать от своего имени только одну заявку на участие в Запросе.</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2.11.</w:t>
      </w:r>
      <w:r w:rsidRPr="008D128E">
        <w:rPr>
          <w:rFonts w:ascii="Times New Roman" w:hAnsi="Times New Roman"/>
          <w:sz w:val="24"/>
          <w:szCs w:val="24"/>
        </w:rPr>
        <w:tab/>
        <w:t>Заявка на участие в Запросе с прилагаемыми к ней документами регистрируется Секретарем Комиссии в журнале учета заявок с присвоением каждой заявке номера и с указанием даты и времени приема документов (число, месяц, год, время в часах и минутах). При приеме заявки и приложенных к ней документов Секретарь Комиссии выдает Претенденту или его уполномоченному представителю расписку в приеме заявки (при личной подаче заявки) или в течение 3 (трех) рабочих дней направляет указанную расписку Претенденту по почте письмом с уведомлением о вручении (при подаче заявки по почте).</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2.12.</w:t>
      </w:r>
      <w:r w:rsidRPr="008D128E">
        <w:rPr>
          <w:rFonts w:ascii="Times New Roman" w:hAnsi="Times New Roman"/>
          <w:sz w:val="24"/>
          <w:szCs w:val="24"/>
        </w:rPr>
        <w:tab/>
        <w:t>Организатор не принимает, не рассматривает и не регистрирует заявку на участие в Запросе в случае если:</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2.12.1.</w:t>
      </w:r>
      <w:r w:rsidRPr="008D128E">
        <w:rPr>
          <w:rFonts w:ascii="Times New Roman" w:hAnsi="Times New Roman"/>
          <w:sz w:val="24"/>
          <w:szCs w:val="24"/>
        </w:rPr>
        <w:tab/>
        <w:t>Заявка представлена по истечении срока приема заявок, установленного в п. 2.7 Положения,</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2.12.2.</w:t>
      </w:r>
      <w:r w:rsidRPr="008D128E">
        <w:rPr>
          <w:rFonts w:ascii="Times New Roman" w:hAnsi="Times New Roman"/>
          <w:sz w:val="24"/>
          <w:szCs w:val="24"/>
        </w:rPr>
        <w:tab/>
        <w:t>Заявка представлена Претендентом или его уполномоченным представителем лично в промежуток времени, не предназначенный для приема заявок,</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2.12.3.</w:t>
      </w:r>
      <w:r w:rsidRPr="008D128E">
        <w:rPr>
          <w:rFonts w:ascii="Times New Roman" w:hAnsi="Times New Roman"/>
          <w:sz w:val="24"/>
          <w:szCs w:val="24"/>
        </w:rPr>
        <w:tab/>
        <w:t>Заявка представлена способом, отличным от способов, обозначенных в п. 2.6 Положения.</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2.13.</w:t>
      </w:r>
      <w:r w:rsidRPr="008D128E">
        <w:rPr>
          <w:rFonts w:ascii="Times New Roman" w:hAnsi="Times New Roman"/>
          <w:sz w:val="24"/>
          <w:szCs w:val="24"/>
        </w:rPr>
        <w:tab/>
        <w:t>Допускается внесение Участником изменений в заявку на участие в Запросе и прилагаемые документы после их приема Организатором только для целей устранения несоответствий заявки и приложенных документов законодательству и Положению. В случае изменения и дополнения Положения Организатором в порядке п. 1.17 Положения, Участник для подтверждения своей заявки должен предоставить недостающие (измененные) документы, удовлетворяющие требованиям новой редакции Положения. Ранее предоставленные Участником документы, удовлетворяющие требованиям новой редакции Положения, признаются действительными, их повторного предоставления не требуется. Отзыв ранее поданной заявки и прилагаемых документов не допускается.</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lastRenderedPageBreak/>
        <w:t>2.14.</w:t>
      </w:r>
      <w:r w:rsidRPr="008D128E">
        <w:rPr>
          <w:rFonts w:ascii="Times New Roman" w:hAnsi="Times New Roman"/>
          <w:sz w:val="24"/>
          <w:szCs w:val="24"/>
        </w:rPr>
        <w:tab/>
        <w:t>Заявка на участие в Запросе и прилагаемые к ней документы, переданные Организатору, возврату не подлежат.</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2.15.</w:t>
      </w:r>
      <w:r w:rsidRPr="008D128E">
        <w:rPr>
          <w:rFonts w:ascii="Times New Roman" w:hAnsi="Times New Roman"/>
          <w:sz w:val="24"/>
          <w:szCs w:val="24"/>
        </w:rPr>
        <w:tab/>
        <w:t>В случае если в течение срока для приема заявок на участие в Запросе ни одна заявка не была зарегистрирована, Запрос признается Организатором несостоявшимся, что фиксируется в протоколе заседания Комиссии.</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2.16.</w:t>
      </w:r>
      <w:r w:rsidRPr="008D128E">
        <w:rPr>
          <w:rFonts w:ascii="Times New Roman" w:hAnsi="Times New Roman"/>
          <w:sz w:val="24"/>
          <w:szCs w:val="24"/>
        </w:rPr>
        <w:tab/>
        <w:t>Организатор принимает меры по обеспечению сохранности заявок и прилагаемых к ним документов до момента их рассмотрения, включая момент вскрытия конвертов.</w:t>
      </w:r>
    </w:p>
    <w:p w:rsidR="00AE2C98" w:rsidRPr="008D128E" w:rsidRDefault="00AE2C98" w:rsidP="002001FB">
      <w:pPr>
        <w:ind w:left="567"/>
        <w:jc w:val="both"/>
        <w:rPr>
          <w:rFonts w:ascii="Times New Roman" w:hAnsi="Times New Roman"/>
          <w:b/>
          <w:sz w:val="24"/>
          <w:szCs w:val="24"/>
        </w:rPr>
      </w:pPr>
      <w:r w:rsidRPr="008D128E">
        <w:rPr>
          <w:rFonts w:ascii="Times New Roman" w:hAnsi="Times New Roman"/>
          <w:b/>
          <w:sz w:val="24"/>
          <w:szCs w:val="24"/>
        </w:rPr>
        <w:t>3. Допуск к Запросу. Подведение итогов Запроса.</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3.1.</w:t>
      </w:r>
      <w:r w:rsidRPr="008D128E">
        <w:rPr>
          <w:rFonts w:ascii="Times New Roman" w:hAnsi="Times New Roman"/>
          <w:sz w:val="24"/>
          <w:szCs w:val="24"/>
        </w:rPr>
        <w:tab/>
        <w:t xml:space="preserve">Вскрытие конвертов с заявками на участие в Запросе Участников осуществляется Комиссией по месту подведения итогов Запроса </w:t>
      </w:r>
      <w:r w:rsidRPr="00121DFB">
        <w:rPr>
          <w:rFonts w:ascii="Times New Roman" w:hAnsi="Times New Roman"/>
          <w:b/>
          <w:sz w:val="24"/>
          <w:szCs w:val="24"/>
        </w:rPr>
        <w:t xml:space="preserve">в </w:t>
      </w:r>
      <w:r w:rsidR="00890831">
        <w:rPr>
          <w:rFonts w:ascii="Times New Roman" w:hAnsi="Times New Roman"/>
          <w:b/>
          <w:sz w:val="24"/>
          <w:szCs w:val="24"/>
        </w:rPr>
        <w:t xml:space="preserve">12.00 часов </w:t>
      </w:r>
      <w:r w:rsidR="00D1094D">
        <w:rPr>
          <w:rFonts w:ascii="Times New Roman" w:hAnsi="Times New Roman"/>
          <w:b/>
          <w:sz w:val="24"/>
          <w:szCs w:val="24"/>
        </w:rPr>
        <w:t>26</w:t>
      </w:r>
      <w:r w:rsidR="00547E2E">
        <w:rPr>
          <w:rFonts w:ascii="Times New Roman" w:hAnsi="Times New Roman"/>
          <w:b/>
          <w:sz w:val="24"/>
          <w:szCs w:val="24"/>
        </w:rPr>
        <w:t>.0</w:t>
      </w:r>
      <w:r w:rsidR="00D1094D">
        <w:rPr>
          <w:rFonts w:ascii="Times New Roman" w:hAnsi="Times New Roman"/>
          <w:b/>
          <w:sz w:val="24"/>
          <w:szCs w:val="24"/>
        </w:rPr>
        <w:t>8</w:t>
      </w:r>
      <w:r w:rsidR="00547E2E">
        <w:rPr>
          <w:rFonts w:ascii="Times New Roman" w:hAnsi="Times New Roman"/>
          <w:b/>
          <w:sz w:val="24"/>
          <w:szCs w:val="24"/>
        </w:rPr>
        <w:t>.2019</w:t>
      </w:r>
      <w:r w:rsidRPr="00121DFB">
        <w:rPr>
          <w:rFonts w:ascii="Times New Roman" w:hAnsi="Times New Roman"/>
          <w:b/>
          <w:sz w:val="24"/>
          <w:szCs w:val="24"/>
        </w:rPr>
        <w:t>.</w:t>
      </w:r>
      <w:r w:rsidRPr="008D128E">
        <w:rPr>
          <w:rFonts w:ascii="Times New Roman" w:hAnsi="Times New Roman"/>
          <w:sz w:val="24"/>
          <w:szCs w:val="24"/>
        </w:rPr>
        <w:t xml:space="preserve"> Перед вскрытием конвертов с заявками Организатор проверяет их целостность, что фиксируется в протоколе заседании Комиссии. Рассмотрение заявок Участников осуществляется Организатором по месту подведения итогов Запроса. Участники не имеют права принимать участие в процедуре рассмотрения заявок. В случае выявления фактов повреждения (по вине Организатора) запечатанных конвертов и оболочек с заявками, которые влекут возможность ознакомления с содержанием заявок, Запрос признается Комиссией несостоявшимся.</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3.2.</w:t>
      </w:r>
      <w:r w:rsidRPr="008D128E">
        <w:rPr>
          <w:rFonts w:ascii="Times New Roman" w:hAnsi="Times New Roman"/>
          <w:sz w:val="24"/>
          <w:szCs w:val="24"/>
        </w:rPr>
        <w:tab/>
        <w:t>По итогам вскрытия конвертов заявки на участие в Запросе рассматриваются Организатором на предмет допуска Участников к участию в Запросе. Организатор отказывает в допуске Участника к участию в Запросе в случае, если:</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3.2.1.</w:t>
      </w:r>
      <w:r w:rsidRPr="008D128E">
        <w:rPr>
          <w:rFonts w:ascii="Times New Roman" w:hAnsi="Times New Roman"/>
          <w:sz w:val="24"/>
          <w:szCs w:val="24"/>
        </w:rPr>
        <w:tab/>
        <w:t>Документы не подписаны / не заверены надлежащим лицом в тех случаях, когда формами соответствующих документов предусмотрено наличие подписей /заверений;</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3.2.2.</w:t>
      </w:r>
      <w:r w:rsidRPr="008D128E">
        <w:rPr>
          <w:rFonts w:ascii="Times New Roman" w:hAnsi="Times New Roman"/>
          <w:sz w:val="24"/>
          <w:szCs w:val="24"/>
        </w:rPr>
        <w:tab/>
        <w:t>Документы подписаны / заверены лицом, не имеющим соответствующих полномочий;</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3.2.3.</w:t>
      </w:r>
      <w:r w:rsidRPr="008D128E">
        <w:rPr>
          <w:rFonts w:ascii="Times New Roman" w:hAnsi="Times New Roman"/>
          <w:sz w:val="24"/>
          <w:szCs w:val="24"/>
        </w:rPr>
        <w:tab/>
        <w:t>В составе заявки на участие в Запросе представлены не все документы, предусмотренные Положением, либо они оформлены ненадлежащим образом или содержат неполные/недостоверные сведения;</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3.2.4.</w:t>
      </w:r>
      <w:r w:rsidRPr="008D128E">
        <w:rPr>
          <w:rFonts w:ascii="Times New Roman" w:hAnsi="Times New Roman"/>
          <w:sz w:val="24"/>
          <w:szCs w:val="24"/>
        </w:rPr>
        <w:tab/>
        <w:t>Участником подано более одной заявки на участие в Запросе. В случае установления факта подачи одним Участником двух и более заявок на участие в Запросе, Организатор вправе по своему усмотрению отказать в рассмотрении заявки Участника либо рассмотреть только ту заявку, которая по цене и/или другим условиям является выгоднее для Продавца по сравнению с остальными заявками этого Участника;</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3.2.5.</w:t>
      </w:r>
      <w:r w:rsidRPr="008D128E">
        <w:rPr>
          <w:rFonts w:ascii="Times New Roman" w:hAnsi="Times New Roman"/>
          <w:sz w:val="24"/>
          <w:szCs w:val="24"/>
        </w:rPr>
        <w:tab/>
        <w:t>Представленные документы не подтверждают права Участника быть Участником и/или Победителем в соответствии с законодательством и/или Положением;</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3.2.6.</w:t>
      </w:r>
      <w:r w:rsidRPr="008D128E">
        <w:rPr>
          <w:rFonts w:ascii="Times New Roman" w:hAnsi="Times New Roman"/>
          <w:sz w:val="24"/>
          <w:szCs w:val="24"/>
        </w:rPr>
        <w:tab/>
        <w:t>Цена приобретения Объекта продажи, указанная в заявке на участие в Запросе, меньше начальной цены, обозначенной в п. 1.8 Положения.</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3.2.7.</w:t>
      </w:r>
      <w:r w:rsidRPr="008D128E">
        <w:rPr>
          <w:rFonts w:ascii="Times New Roman" w:hAnsi="Times New Roman"/>
          <w:sz w:val="24"/>
          <w:szCs w:val="24"/>
        </w:rPr>
        <w:tab/>
        <w:t>Дополнительные условия, изложенные в заявке на участие в Запросе, не могут быть приняты Организатором в качестве приемлемых для заключения договора купли-продажи (Приложение №6);</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lastRenderedPageBreak/>
        <w:t>3.2.8.</w:t>
      </w:r>
      <w:r w:rsidRPr="008D128E">
        <w:rPr>
          <w:rFonts w:ascii="Times New Roman" w:hAnsi="Times New Roman"/>
          <w:sz w:val="24"/>
          <w:szCs w:val="24"/>
        </w:rPr>
        <w:tab/>
        <w:t>Отсутствуют данные, подтверждающие своевременное поступление обеспечительного платежа на расчетный счет Организатора, указанный в п. 2.1 Положения;</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3.2.9.</w:t>
      </w:r>
      <w:r w:rsidRPr="008D128E">
        <w:rPr>
          <w:rFonts w:ascii="Times New Roman" w:hAnsi="Times New Roman"/>
          <w:sz w:val="24"/>
          <w:szCs w:val="24"/>
        </w:rPr>
        <w:tab/>
        <w:t>Заявка или иные документы, поданные Участником в конверте, не соответствуют требованиям Положения или законодательства, либо документы отсутствуют в конверте.</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3.3.</w:t>
      </w:r>
      <w:r w:rsidRPr="008D128E">
        <w:rPr>
          <w:rFonts w:ascii="Times New Roman" w:hAnsi="Times New Roman"/>
          <w:sz w:val="24"/>
          <w:szCs w:val="24"/>
        </w:rPr>
        <w:tab/>
        <w:t>Итоги допуска Участников к участию в Запросе фиксируются в протоколе заседания Комиссии. В протоколе заседания Комиссии приводится перечень зарегистрированных заявок с указанием порядковых номеров, дат и времени поступления заявок, наименований (имен) Участников, результат рассмотрения заявок Участников, решение о допуске или недопуске Участников к участию в Запросе с указанием причин недопуска, иные предусмотренные Положением сведения.</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3.4.</w:t>
      </w:r>
      <w:r w:rsidRPr="008D128E">
        <w:rPr>
          <w:rFonts w:ascii="Times New Roman" w:hAnsi="Times New Roman"/>
          <w:sz w:val="24"/>
          <w:szCs w:val="24"/>
        </w:rPr>
        <w:tab/>
        <w:t>В случае если по итогам рассмотрения заявок на участие в Запросе ни один Участник не будет допущен к участию в Запросе, Запрос признается Организатором несостоявшимся.</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3.5.</w:t>
      </w:r>
      <w:r w:rsidRPr="008D128E">
        <w:rPr>
          <w:rFonts w:ascii="Times New Roman" w:hAnsi="Times New Roman"/>
          <w:sz w:val="24"/>
          <w:szCs w:val="24"/>
        </w:rPr>
        <w:tab/>
        <w:t>В случае если по итогам рассмотрения заявок на участие в Запросе только один Участник будет допущен к участию в Запросе, Запрос признается Организатором несостоявшимся. Организатор предлагает единственному Участнику заключить договор купли-продажи Объекта продажи по цене его предложения, но не ниже начальной цены Запроса в порядке п.п. 4.1 - 4.3 Положения.</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3.6.</w:t>
      </w:r>
      <w:r w:rsidRPr="008D128E">
        <w:rPr>
          <w:rFonts w:ascii="Times New Roman" w:hAnsi="Times New Roman"/>
          <w:sz w:val="24"/>
          <w:szCs w:val="24"/>
        </w:rPr>
        <w:tab/>
        <w:t>Решение Организатора о признании Запроса несостоявшимся фиксируется в протоколе заседания Комиссии.</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3.7.</w:t>
      </w:r>
      <w:r w:rsidRPr="008D128E">
        <w:rPr>
          <w:rFonts w:ascii="Times New Roman" w:hAnsi="Times New Roman"/>
          <w:sz w:val="24"/>
          <w:szCs w:val="24"/>
        </w:rPr>
        <w:tab/>
        <w:t>В случае если по итогам рассмотрения заявок на участие в Запросе к участию в Запросе будет допущено не менее двух Участников, рассматривается вопрос о необходимости проведения процедуры переторжки.</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3.8.</w:t>
      </w:r>
      <w:r w:rsidRPr="008D128E">
        <w:rPr>
          <w:rFonts w:ascii="Times New Roman" w:hAnsi="Times New Roman"/>
          <w:sz w:val="24"/>
          <w:szCs w:val="24"/>
        </w:rPr>
        <w:tab/>
        <w:t>Переторжка проводится в случае наличия устойчивого спроса на Объект продажи (не менее двух Участников д</w:t>
      </w:r>
      <w:r>
        <w:rPr>
          <w:rFonts w:ascii="Times New Roman" w:hAnsi="Times New Roman"/>
          <w:sz w:val="24"/>
          <w:szCs w:val="24"/>
        </w:rPr>
        <w:t xml:space="preserve">опущены к участию в Запросе) и </w:t>
      </w:r>
      <w:r w:rsidRPr="008D128E">
        <w:rPr>
          <w:rFonts w:ascii="Times New Roman" w:hAnsi="Times New Roman"/>
          <w:sz w:val="24"/>
          <w:szCs w:val="24"/>
        </w:rPr>
        <w:t>наличия оснований полагать, что хотя бы один из Участников может предложить Организатору большую цену или лучшие дополнительные условия продажи Объекта продажи. В иных случаях переторжка не проводится.</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3.9.</w:t>
      </w:r>
      <w:r w:rsidRPr="008D128E">
        <w:rPr>
          <w:rFonts w:ascii="Times New Roman" w:hAnsi="Times New Roman"/>
          <w:sz w:val="24"/>
          <w:szCs w:val="24"/>
        </w:rPr>
        <w:tab/>
        <w:t>Решение Организатора о проведении процедуры переторжки фиксируется в протоколе заседания Комиссии.</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3.10.</w:t>
      </w:r>
      <w:r w:rsidRPr="008D128E">
        <w:rPr>
          <w:rFonts w:ascii="Times New Roman" w:hAnsi="Times New Roman"/>
          <w:sz w:val="24"/>
          <w:szCs w:val="24"/>
        </w:rPr>
        <w:tab/>
        <w:t>В ходе переторжки Организатор направляет Участникам предложения повысить привлекательность ранее поданных заявок на участие в Запросе. Поступившие в течение 5 (пяти) рабочих дней предложения Участников, повышающие привлекательность ранее поданных заявок, учитываются при подведении итогов Запроса. В иных случаях, в том числе в случае непоступления предложений от Участников, при подведении итогов Запроса учитываются ранее поданные заявки.</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3.11.</w:t>
      </w:r>
      <w:r w:rsidRPr="008D128E">
        <w:rPr>
          <w:rFonts w:ascii="Times New Roman" w:hAnsi="Times New Roman"/>
          <w:sz w:val="24"/>
          <w:szCs w:val="24"/>
        </w:rPr>
        <w:tab/>
        <w:t>После допуска Участников к участию в Запросе и проведения переторжки (если такая процедура проводилась) осуществляется ранжирование заявок Участников и определяется Победитель.</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lastRenderedPageBreak/>
        <w:t>3.12.</w:t>
      </w:r>
      <w:r w:rsidRPr="008D128E">
        <w:rPr>
          <w:rFonts w:ascii="Times New Roman" w:hAnsi="Times New Roman"/>
          <w:sz w:val="24"/>
          <w:szCs w:val="24"/>
        </w:rPr>
        <w:tab/>
        <w:t>Победителем признается Участник, предложивший наибольшую цену за Объект продажи. В случае если в заявке на участие в Запросе цифрами и прописью указаны различные цены, принимается во внимание цена, указанная прописью.</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3.13.</w:t>
      </w:r>
      <w:r w:rsidRPr="008D128E">
        <w:rPr>
          <w:rFonts w:ascii="Times New Roman" w:hAnsi="Times New Roman"/>
          <w:sz w:val="24"/>
          <w:szCs w:val="24"/>
        </w:rPr>
        <w:tab/>
        <w:t>В случае если наибольшую цену предложили несколько Участников, Победителем признается Участник, дополнительные условия, изложенные в заявке на участие в Запросе которого, являются наиболее выгодными для Продавца.</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3.14.</w:t>
      </w:r>
      <w:r w:rsidRPr="008D128E">
        <w:rPr>
          <w:rFonts w:ascii="Times New Roman" w:hAnsi="Times New Roman"/>
          <w:sz w:val="24"/>
          <w:szCs w:val="24"/>
        </w:rPr>
        <w:tab/>
        <w:t>В случае если наибольшую цену за Объект продажи и наиболее выгодные дополнительные условия предложили нес</w:t>
      </w:r>
      <w:r>
        <w:rPr>
          <w:rFonts w:ascii="Times New Roman" w:hAnsi="Times New Roman"/>
          <w:sz w:val="24"/>
          <w:szCs w:val="24"/>
        </w:rPr>
        <w:t xml:space="preserve">колько Участников, Победителем </w:t>
      </w:r>
      <w:r w:rsidRPr="008D128E">
        <w:rPr>
          <w:rFonts w:ascii="Times New Roman" w:hAnsi="Times New Roman"/>
          <w:sz w:val="24"/>
          <w:szCs w:val="24"/>
        </w:rPr>
        <w:t>признается допущенный к участию в Запросе Участник, заявка которого на участие в Запросе была зарегистрирована по времени ранее остальных.</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3.15.</w:t>
      </w:r>
      <w:r w:rsidRPr="008D128E">
        <w:rPr>
          <w:rFonts w:ascii="Times New Roman" w:hAnsi="Times New Roman"/>
          <w:sz w:val="24"/>
          <w:szCs w:val="24"/>
        </w:rPr>
        <w:tab/>
        <w:t>По итогам проведения Запроса Комиссией составляется протокол о результатах Запроса. Протокол о результатах Запроса должен содержать:</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3.15.1.</w:t>
      </w:r>
      <w:r w:rsidRPr="008D128E">
        <w:rPr>
          <w:rFonts w:ascii="Times New Roman" w:hAnsi="Times New Roman"/>
          <w:sz w:val="24"/>
          <w:szCs w:val="24"/>
        </w:rPr>
        <w:tab/>
        <w:t>Сведения об Объекте продажи;</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3.15.2.</w:t>
      </w:r>
      <w:r w:rsidRPr="008D128E">
        <w:rPr>
          <w:rFonts w:ascii="Times New Roman" w:hAnsi="Times New Roman"/>
          <w:sz w:val="24"/>
          <w:szCs w:val="24"/>
        </w:rPr>
        <w:tab/>
        <w:t>Наименование Продавца;</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3.15.3.</w:t>
      </w:r>
      <w:r w:rsidRPr="008D128E">
        <w:rPr>
          <w:rFonts w:ascii="Times New Roman" w:hAnsi="Times New Roman"/>
          <w:sz w:val="24"/>
          <w:szCs w:val="24"/>
        </w:rPr>
        <w:tab/>
        <w:t>Наименование Организатора;</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3.15.4.</w:t>
      </w:r>
      <w:r w:rsidRPr="008D128E">
        <w:rPr>
          <w:rFonts w:ascii="Times New Roman" w:hAnsi="Times New Roman"/>
          <w:sz w:val="24"/>
          <w:szCs w:val="24"/>
        </w:rPr>
        <w:tab/>
        <w:t>Наименования (фамилии, имена, отчества) Участников, фамилии, имена, отчества их уполномоченных представителей, реквизиты документов, подтверждающие полномочия представителей, идентифицирующие признаки указанных лиц (ОГРН, ИНН, адрес местонахождения юридических лиц; паспортные данные, адрес регистрации по месту жительства физических лиц), которые были допущены и которые не были допущены к участию в Запросе;</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3.15.5.</w:t>
      </w:r>
      <w:r w:rsidRPr="008D128E">
        <w:rPr>
          <w:rFonts w:ascii="Times New Roman" w:hAnsi="Times New Roman"/>
          <w:sz w:val="24"/>
          <w:szCs w:val="24"/>
        </w:rPr>
        <w:tab/>
        <w:t>Наименование (фамилия, имя, отчество) Победителя, фамилия, имя, отчество его уполномоченного представителя, реквизиты документа, подтверждающие полномочия представителя Победителя, идентифицирующие признаки указанных лиц (ОГРН, ИНН, адрес местонахождения юридических лиц; паспортные данные, адрес регистрации по месту жительства физических лиц);</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3.15.6.</w:t>
      </w:r>
      <w:r w:rsidRPr="008D128E">
        <w:rPr>
          <w:rFonts w:ascii="Times New Roman" w:hAnsi="Times New Roman"/>
          <w:sz w:val="24"/>
          <w:szCs w:val="24"/>
        </w:rPr>
        <w:tab/>
        <w:t>Цены приобретения Объекта продажи и дополнительные условия, предложенные Участниками, которые были допущены к участию в Запросе;</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3.15.7.</w:t>
      </w:r>
      <w:r w:rsidRPr="008D128E">
        <w:rPr>
          <w:rFonts w:ascii="Times New Roman" w:hAnsi="Times New Roman"/>
          <w:sz w:val="24"/>
          <w:szCs w:val="24"/>
        </w:rPr>
        <w:tab/>
        <w:t>Решение Комиссии об определении Победителя с указанием существенных условий договора купли-продажи, включая цену приобретения Объекта продажи и дополнительные условия, предложенные Победителем;</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3.15.8.</w:t>
      </w:r>
      <w:r w:rsidRPr="008D128E">
        <w:rPr>
          <w:rFonts w:ascii="Times New Roman" w:hAnsi="Times New Roman"/>
          <w:sz w:val="24"/>
          <w:szCs w:val="24"/>
        </w:rPr>
        <w:tab/>
        <w:t>Иные сведения, предусмотренные Положением.</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3.16.</w:t>
      </w:r>
      <w:r w:rsidRPr="008D128E">
        <w:rPr>
          <w:rFonts w:ascii="Times New Roman" w:hAnsi="Times New Roman"/>
          <w:sz w:val="24"/>
          <w:szCs w:val="24"/>
        </w:rPr>
        <w:tab/>
        <w:t>Протокол о результатах Запроса подписывается членами Комиссии, принимавшими участие в выборе Победителя и счит</w:t>
      </w:r>
      <w:r>
        <w:rPr>
          <w:rFonts w:ascii="Times New Roman" w:hAnsi="Times New Roman"/>
          <w:sz w:val="24"/>
          <w:szCs w:val="24"/>
        </w:rPr>
        <w:t xml:space="preserve">ается надлежащим </w:t>
      </w:r>
      <w:r w:rsidRPr="008D128E">
        <w:rPr>
          <w:rFonts w:ascii="Times New Roman" w:hAnsi="Times New Roman"/>
          <w:sz w:val="24"/>
          <w:szCs w:val="24"/>
        </w:rPr>
        <w:t>образом, подписанным при наличии не менее половины количества подписей от общего числа членов Комиссии.</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3.17.</w:t>
      </w:r>
      <w:r w:rsidRPr="008D128E">
        <w:rPr>
          <w:rFonts w:ascii="Times New Roman" w:hAnsi="Times New Roman"/>
          <w:sz w:val="24"/>
          <w:szCs w:val="24"/>
        </w:rPr>
        <w:tab/>
        <w:t xml:space="preserve">Обеспечительные платежи возвращаются Участникам и Претендентам на их расчетные банковские счета, указанные Участниками и Претендентами в своих заявках на </w:t>
      </w:r>
      <w:r w:rsidRPr="008D128E">
        <w:rPr>
          <w:rFonts w:ascii="Times New Roman" w:hAnsi="Times New Roman"/>
          <w:sz w:val="24"/>
          <w:szCs w:val="24"/>
        </w:rPr>
        <w:lastRenderedPageBreak/>
        <w:t>участие в Запросе в течение 10 (десяти) рабочих дней с даты подведения итогов Запроса, за исключением Победителя, а также Участников, отказывающихся от подписания договора купли-продажи Объекта продажи. В случаях, предусмотренных п.п. 3.5 и 4.3.2 Положения, Обеспечительный платеж засчитывается в счет уплаты штрафа за неисполнение Победителем и/или Участником своих обязательств.</w:t>
      </w:r>
    </w:p>
    <w:p w:rsidR="00AE2C98" w:rsidRPr="008D128E" w:rsidRDefault="00AE2C98" w:rsidP="002001FB">
      <w:pPr>
        <w:ind w:left="567"/>
        <w:jc w:val="both"/>
        <w:rPr>
          <w:rFonts w:ascii="Times New Roman" w:hAnsi="Times New Roman"/>
          <w:b/>
          <w:sz w:val="24"/>
          <w:szCs w:val="24"/>
        </w:rPr>
      </w:pPr>
      <w:r w:rsidRPr="008D128E">
        <w:rPr>
          <w:rFonts w:ascii="Times New Roman" w:hAnsi="Times New Roman"/>
          <w:b/>
          <w:sz w:val="24"/>
          <w:szCs w:val="24"/>
        </w:rPr>
        <w:t>4. Заключение договора купли-продажи.</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4.1.</w:t>
      </w:r>
      <w:r w:rsidRPr="008D128E">
        <w:rPr>
          <w:rFonts w:ascii="Times New Roman" w:hAnsi="Times New Roman"/>
          <w:sz w:val="24"/>
          <w:szCs w:val="24"/>
        </w:rPr>
        <w:tab/>
        <w:t>Договор купли-продажи Объекта продажи между Продавцом и Победителем (или иным Участником, которому Организатор в соответствии с Положением предлагает подписать договор купли-продажи) заключается по форме согласно Приложению №6 к Положению. Победитель (или иной Участник, которому Организатор в соответствии с Положением предлагает подписать договор купли-продажи Объекта продажи) обязан подписать указанный договор в срок, не позднее 30 (тридцать) рабочих дней после направления ему проекта указанного договора, подписанного со стороны Продавца.</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4.2.</w:t>
      </w:r>
      <w:r w:rsidRPr="008D128E">
        <w:rPr>
          <w:rFonts w:ascii="Times New Roman" w:hAnsi="Times New Roman"/>
          <w:sz w:val="24"/>
          <w:szCs w:val="24"/>
        </w:rPr>
        <w:tab/>
        <w:t>В случае если для заключения договора купли-продажи Объекта продажи требуется проведение корпоративных процедур (одобрение сделки органами управления) со стороны Продавца, и в результате проведения таких корпоративных процедур в одобрении соответствующей сделки будет отказано, Продавец имеет право в одностороннем порядке отказаться от заключения договора купли-продажи. Продавец также имеет право в одностороннем порядке отказаться от подписания договора купли-продажи с Покупателем по иным причинам. При этом Обеспечительный платеж возвращается Победителю (или иному Участнику, которому Организатор в соответствии с Положением предлагает подписать договор купли-продажи) в течение 10 (десяти) рабочих дней после принятия соответствующего решения.</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4.3.</w:t>
      </w:r>
      <w:r w:rsidRPr="008D128E">
        <w:rPr>
          <w:rFonts w:ascii="Times New Roman" w:hAnsi="Times New Roman"/>
          <w:sz w:val="24"/>
          <w:szCs w:val="24"/>
        </w:rPr>
        <w:tab/>
        <w:t>В случае неподписания договора купли-продажи Объекта продажи Победителем (или иным Участником, которому Организатор в соответствии с Положением предлагает подписать договор купли-продажи) в течение срока, установленного в п. 4.1 Положения, Продавец по своему усмотрению вправе:</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4.3.1.</w:t>
      </w:r>
      <w:r w:rsidRPr="008D128E">
        <w:rPr>
          <w:rFonts w:ascii="Times New Roman" w:hAnsi="Times New Roman"/>
          <w:sz w:val="24"/>
          <w:szCs w:val="24"/>
        </w:rPr>
        <w:tab/>
        <w:t>Требовать заключения договора купли-продажи Объекта продажи на условиях согласно поступившей от Победителя (или иного Участника, которому Организатор в соответствии с Положением предлагает подписать договор купли-продажи) заявки на участие в Запросе с начислением последнему неустойки в форме пени в размере 1% от покупной цены Объекта продажи за каждый день просрочки подписания договора купли-продажи Объекта продажи.</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4.3.2.</w:t>
      </w:r>
      <w:r w:rsidRPr="008D128E">
        <w:rPr>
          <w:rFonts w:ascii="Times New Roman" w:hAnsi="Times New Roman"/>
          <w:sz w:val="24"/>
          <w:szCs w:val="24"/>
        </w:rPr>
        <w:tab/>
        <w:t>В одностороннем порядке отказаться от заключения договора купли-продажи Объекта продажи. В этом случае Победитель (или иной Участник, которому Организатор в соответствии с Положением предлагает подписать договор купли-продажи) уплачивает Организатору штраф в размере суммы обеспечительного платежа согласно п. 2.1 Положения. Продавец в этом случае вправе предложить допущенному к участию в Запросе Участнику, предложение которого по итогам ранжирования из числа остальных является самым выгодным для Продавца, заключить договор купли-продажи Объекта продажи по цене его (Участника) предложения в порядке п.п. 4.1 - 4.3 Положения.</w:t>
      </w:r>
    </w:p>
    <w:p w:rsidR="00AE2C98" w:rsidRPr="001F4874" w:rsidRDefault="00AE2C98" w:rsidP="003669FF">
      <w:pPr>
        <w:spacing w:after="0" w:line="240" w:lineRule="auto"/>
        <w:jc w:val="right"/>
        <w:rPr>
          <w:rFonts w:ascii="Arial" w:hAnsi="Arial" w:cs="Arial"/>
          <w:sz w:val="18"/>
          <w:szCs w:val="18"/>
          <w:lang w:eastAsia="ru-RU"/>
        </w:rPr>
      </w:pPr>
      <w:r w:rsidRPr="001F4874">
        <w:rPr>
          <w:rFonts w:ascii="Arial" w:hAnsi="Arial" w:cs="Arial"/>
          <w:sz w:val="18"/>
          <w:szCs w:val="18"/>
          <w:lang w:eastAsia="ru-RU"/>
        </w:rPr>
        <w:lastRenderedPageBreak/>
        <w:t>Приложение №1</w:t>
      </w:r>
      <w:r w:rsidRPr="008A1A68">
        <w:rPr>
          <w:rFonts w:ascii="Arial" w:hAnsi="Arial" w:cs="Arial"/>
          <w:sz w:val="18"/>
          <w:szCs w:val="18"/>
          <w:lang w:eastAsia="ru-RU"/>
        </w:rPr>
        <w:t xml:space="preserve"> </w:t>
      </w:r>
      <w:r w:rsidRPr="001F4874">
        <w:rPr>
          <w:rFonts w:ascii="Arial" w:hAnsi="Arial" w:cs="Arial"/>
          <w:sz w:val="18"/>
          <w:szCs w:val="18"/>
          <w:lang w:eastAsia="ru-RU"/>
        </w:rPr>
        <w:t>к Положению</w:t>
      </w:r>
    </w:p>
    <w:p w:rsidR="00AE2C98" w:rsidRPr="001F4874" w:rsidRDefault="00AE2C98" w:rsidP="005F4A50">
      <w:pPr>
        <w:spacing w:after="0" w:line="240" w:lineRule="auto"/>
        <w:jc w:val="right"/>
        <w:rPr>
          <w:rFonts w:ascii="Arial" w:hAnsi="Arial" w:cs="Arial"/>
          <w:sz w:val="18"/>
          <w:szCs w:val="18"/>
          <w:lang w:eastAsia="ru-RU"/>
        </w:rPr>
      </w:pPr>
      <w:r w:rsidRPr="001F4874">
        <w:rPr>
          <w:rFonts w:ascii="Arial" w:hAnsi="Arial" w:cs="Arial"/>
          <w:sz w:val="18"/>
          <w:szCs w:val="18"/>
          <w:lang w:eastAsia="ru-RU"/>
        </w:rPr>
        <w:t>о порядке проведения</w:t>
      </w:r>
    </w:p>
    <w:p w:rsidR="00AE2C98" w:rsidRDefault="00AE2C98" w:rsidP="001F4874">
      <w:pPr>
        <w:spacing w:after="0" w:line="240" w:lineRule="auto"/>
        <w:jc w:val="right"/>
        <w:rPr>
          <w:rFonts w:ascii="Arial" w:hAnsi="Arial" w:cs="Arial"/>
          <w:sz w:val="18"/>
          <w:szCs w:val="18"/>
          <w:lang w:eastAsia="ru-RU"/>
        </w:rPr>
      </w:pPr>
      <w:r w:rsidRPr="001F4874">
        <w:rPr>
          <w:rFonts w:ascii="Arial" w:hAnsi="Arial" w:cs="Arial"/>
          <w:sz w:val="18"/>
          <w:szCs w:val="18"/>
          <w:lang w:eastAsia="ru-RU"/>
        </w:rPr>
        <w:t>запроса предложений</w:t>
      </w:r>
    </w:p>
    <w:p w:rsidR="005B1983" w:rsidRPr="005B1983" w:rsidRDefault="005B1983" w:rsidP="005B1983">
      <w:pPr>
        <w:spacing w:after="0" w:line="240" w:lineRule="auto"/>
        <w:jc w:val="center"/>
        <w:rPr>
          <w:rFonts w:ascii="Arial" w:hAnsi="Arial" w:cs="Arial"/>
          <w:b/>
          <w:sz w:val="18"/>
          <w:szCs w:val="18"/>
          <w:lang w:eastAsia="ru-RU"/>
        </w:rPr>
      </w:pPr>
      <w:r w:rsidRPr="005B1983">
        <w:rPr>
          <w:rFonts w:ascii="Arial" w:hAnsi="Arial" w:cs="Arial"/>
          <w:b/>
          <w:sz w:val="18"/>
          <w:szCs w:val="18"/>
          <w:lang w:eastAsia="ru-RU"/>
        </w:rPr>
        <w:t>Перечень имущества</w:t>
      </w:r>
    </w:p>
    <w:p w:rsidR="005B1983" w:rsidRPr="001F4874" w:rsidRDefault="005B1983" w:rsidP="001F4874">
      <w:pPr>
        <w:spacing w:after="0" w:line="240" w:lineRule="auto"/>
        <w:jc w:val="right"/>
        <w:rPr>
          <w:rFonts w:ascii="Arial" w:hAnsi="Arial" w:cs="Arial"/>
          <w:sz w:val="18"/>
          <w:szCs w:val="18"/>
          <w:lang w:eastAsia="ru-RU"/>
        </w:rPr>
      </w:pPr>
    </w:p>
    <w:tbl>
      <w:tblPr>
        <w:tblW w:w="9766" w:type="dxa"/>
        <w:tblInd w:w="108" w:type="dxa"/>
        <w:tblLook w:val="04A0" w:firstRow="1" w:lastRow="0" w:firstColumn="1" w:lastColumn="0" w:noHBand="0" w:noVBand="1"/>
      </w:tblPr>
      <w:tblGrid>
        <w:gridCol w:w="1221"/>
        <w:gridCol w:w="1887"/>
        <w:gridCol w:w="3054"/>
        <w:gridCol w:w="1132"/>
        <w:gridCol w:w="1226"/>
        <w:gridCol w:w="1246"/>
      </w:tblGrid>
      <w:tr w:rsidR="005B1983" w:rsidRPr="005B1983" w:rsidTr="005B1983">
        <w:trPr>
          <w:trHeight w:val="300"/>
        </w:trPr>
        <w:tc>
          <w:tcPr>
            <w:tcW w:w="1221" w:type="dxa"/>
            <w:tcBorders>
              <w:top w:val="single" w:sz="8" w:space="0" w:color="auto"/>
              <w:left w:val="single" w:sz="8" w:space="0" w:color="auto"/>
              <w:bottom w:val="nil"/>
              <w:right w:val="nil"/>
            </w:tcBorders>
            <w:shd w:val="clear" w:color="000000" w:fill="FFFFFF"/>
            <w:vAlign w:val="center"/>
            <w:hideMark/>
          </w:tcPr>
          <w:p w:rsidR="005B1983" w:rsidRPr="005B1983" w:rsidRDefault="005B1983" w:rsidP="005B1983">
            <w:pPr>
              <w:spacing w:after="0" w:line="240" w:lineRule="auto"/>
              <w:rPr>
                <w:rFonts w:ascii="Times New Roman" w:eastAsia="Times New Roman" w:hAnsi="Times New Roman"/>
                <w:b/>
                <w:bCs/>
                <w:color w:val="000000"/>
                <w:sz w:val="20"/>
                <w:szCs w:val="20"/>
                <w:lang w:eastAsia="ru-RU"/>
              </w:rPr>
            </w:pPr>
            <w:r w:rsidRPr="005B1983">
              <w:rPr>
                <w:rFonts w:ascii="Times New Roman" w:eastAsia="Times New Roman" w:hAnsi="Times New Roman"/>
                <w:b/>
                <w:bCs/>
                <w:color w:val="000000"/>
                <w:sz w:val="20"/>
                <w:szCs w:val="20"/>
                <w:lang w:eastAsia="ru-RU"/>
              </w:rPr>
              <w:t> </w:t>
            </w:r>
          </w:p>
        </w:tc>
        <w:tc>
          <w:tcPr>
            <w:tcW w:w="1887" w:type="dxa"/>
            <w:tcBorders>
              <w:top w:val="single" w:sz="8" w:space="0" w:color="auto"/>
              <w:left w:val="single" w:sz="8" w:space="0" w:color="auto"/>
              <w:bottom w:val="nil"/>
              <w:right w:val="nil"/>
            </w:tcBorders>
            <w:shd w:val="clear" w:color="000000" w:fill="FFFFFF"/>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 </w:t>
            </w:r>
          </w:p>
        </w:tc>
        <w:tc>
          <w:tcPr>
            <w:tcW w:w="3054" w:type="dxa"/>
            <w:tcBorders>
              <w:top w:val="single" w:sz="8" w:space="0" w:color="auto"/>
              <w:left w:val="single" w:sz="8" w:space="0" w:color="auto"/>
              <w:bottom w:val="nil"/>
              <w:right w:val="nil"/>
            </w:tcBorders>
            <w:shd w:val="clear" w:color="000000" w:fill="FFFFFF"/>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 </w:t>
            </w:r>
          </w:p>
        </w:tc>
        <w:tc>
          <w:tcPr>
            <w:tcW w:w="1132" w:type="dxa"/>
            <w:tcBorders>
              <w:top w:val="single" w:sz="8" w:space="0" w:color="auto"/>
              <w:left w:val="single" w:sz="8" w:space="0" w:color="auto"/>
              <w:bottom w:val="nil"/>
              <w:right w:val="nil"/>
            </w:tcBorders>
            <w:shd w:val="clear" w:color="000000" w:fill="FFFFFF"/>
            <w:vAlign w:val="center"/>
            <w:hideMark/>
          </w:tcPr>
          <w:p w:rsidR="005B1983" w:rsidRPr="005B1983" w:rsidRDefault="005B1983" w:rsidP="005B1983">
            <w:pPr>
              <w:spacing w:after="0" w:line="240" w:lineRule="auto"/>
              <w:jc w:val="center"/>
              <w:rPr>
                <w:rFonts w:ascii="Times New Roman" w:eastAsia="Times New Roman" w:hAnsi="Times New Roman"/>
                <w:b/>
                <w:bCs/>
                <w:color w:val="000000"/>
                <w:sz w:val="20"/>
                <w:szCs w:val="20"/>
                <w:lang w:eastAsia="ru-RU"/>
              </w:rPr>
            </w:pPr>
            <w:r w:rsidRPr="005B1983">
              <w:rPr>
                <w:rFonts w:ascii="Times New Roman" w:eastAsia="Times New Roman" w:hAnsi="Times New Roman"/>
                <w:b/>
                <w:bCs/>
                <w:color w:val="000000"/>
                <w:sz w:val="20"/>
                <w:szCs w:val="20"/>
                <w:lang w:eastAsia="ru-RU"/>
              </w:rPr>
              <w:t> </w:t>
            </w:r>
          </w:p>
        </w:tc>
        <w:tc>
          <w:tcPr>
            <w:tcW w:w="1226" w:type="dxa"/>
            <w:tcBorders>
              <w:top w:val="single" w:sz="8" w:space="0" w:color="auto"/>
              <w:left w:val="single" w:sz="8" w:space="0" w:color="auto"/>
              <w:bottom w:val="nil"/>
              <w:right w:val="nil"/>
            </w:tcBorders>
            <w:shd w:val="clear" w:color="000000" w:fill="FFFFFF"/>
            <w:vAlign w:val="center"/>
            <w:hideMark/>
          </w:tcPr>
          <w:p w:rsidR="005B1983" w:rsidRPr="005B1983" w:rsidRDefault="005B1983" w:rsidP="005B1983">
            <w:pPr>
              <w:spacing w:after="0" w:line="240" w:lineRule="auto"/>
              <w:rPr>
                <w:rFonts w:ascii="Times New Roman" w:eastAsia="Times New Roman" w:hAnsi="Times New Roman"/>
                <w:b/>
                <w:bCs/>
                <w:color w:val="000000"/>
                <w:sz w:val="20"/>
                <w:szCs w:val="20"/>
                <w:lang w:eastAsia="ru-RU"/>
              </w:rPr>
            </w:pPr>
            <w:r w:rsidRPr="005B1983">
              <w:rPr>
                <w:rFonts w:ascii="Times New Roman" w:eastAsia="Times New Roman" w:hAnsi="Times New Roman"/>
                <w:b/>
                <w:bCs/>
                <w:color w:val="000000"/>
                <w:sz w:val="20"/>
                <w:szCs w:val="20"/>
                <w:lang w:eastAsia="ru-RU"/>
              </w:rPr>
              <w:t> </w:t>
            </w:r>
          </w:p>
        </w:tc>
        <w:tc>
          <w:tcPr>
            <w:tcW w:w="1246" w:type="dxa"/>
            <w:tcBorders>
              <w:top w:val="single" w:sz="8" w:space="0" w:color="auto"/>
              <w:left w:val="single" w:sz="8" w:space="0" w:color="auto"/>
              <w:bottom w:val="nil"/>
              <w:right w:val="single" w:sz="8" w:space="0" w:color="auto"/>
            </w:tcBorders>
            <w:shd w:val="clear" w:color="000000" w:fill="FFFFFF"/>
            <w:vAlign w:val="center"/>
            <w:hideMark/>
          </w:tcPr>
          <w:p w:rsidR="005B1983" w:rsidRPr="005B1983" w:rsidRDefault="005B1983" w:rsidP="005B1983">
            <w:pPr>
              <w:spacing w:after="0" w:line="240" w:lineRule="auto"/>
              <w:rPr>
                <w:rFonts w:ascii="Times New Roman" w:eastAsia="Times New Roman" w:hAnsi="Times New Roman"/>
                <w:b/>
                <w:bCs/>
                <w:color w:val="000000"/>
                <w:sz w:val="20"/>
                <w:szCs w:val="20"/>
                <w:lang w:eastAsia="ru-RU"/>
              </w:rPr>
            </w:pPr>
            <w:r w:rsidRPr="005B1983">
              <w:rPr>
                <w:rFonts w:ascii="Times New Roman" w:eastAsia="Times New Roman" w:hAnsi="Times New Roman"/>
                <w:b/>
                <w:bCs/>
                <w:color w:val="000000"/>
                <w:sz w:val="20"/>
                <w:szCs w:val="20"/>
                <w:lang w:eastAsia="ru-RU"/>
              </w:rPr>
              <w:t> </w:t>
            </w:r>
          </w:p>
        </w:tc>
      </w:tr>
      <w:tr w:rsidR="005B1983" w:rsidRPr="005B1983" w:rsidTr="005B1983">
        <w:trPr>
          <w:trHeight w:val="1020"/>
        </w:trPr>
        <w:tc>
          <w:tcPr>
            <w:tcW w:w="1221" w:type="dxa"/>
            <w:tcBorders>
              <w:top w:val="nil"/>
              <w:left w:val="single" w:sz="8" w:space="0" w:color="auto"/>
              <w:bottom w:val="nil"/>
              <w:right w:val="nil"/>
            </w:tcBorders>
            <w:shd w:val="clear" w:color="000000" w:fill="FFFFFF"/>
            <w:vAlign w:val="center"/>
            <w:hideMark/>
          </w:tcPr>
          <w:p w:rsidR="005B1983" w:rsidRPr="005B1983" w:rsidRDefault="005B1983" w:rsidP="005B1983">
            <w:pPr>
              <w:spacing w:after="0" w:line="240" w:lineRule="auto"/>
              <w:rPr>
                <w:rFonts w:ascii="Times New Roman" w:eastAsia="Times New Roman" w:hAnsi="Times New Roman"/>
                <w:b/>
                <w:bCs/>
                <w:color w:val="000000"/>
                <w:sz w:val="20"/>
                <w:szCs w:val="20"/>
                <w:lang w:eastAsia="ru-RU"/>
              </w:rPr>
            </w:pPr>
            <w:r w:rsidRPr="005B1983">
              <w:rPr>
                <w:rFonts w:ascii="Times New Roman" w:eastAsia="Times New Roman" w:hAnsi="Times New Roman"/>
                <w:b/>
                <w:bCs/>
                <w:color w:val="000000"/>
                <w:sz w:val="20"/>
                <w:szCs w:val="20"/>
                <w:lang w:eastAsia="ru-RU"/>
              </w:rPr>
              <w:t xml:space="preserve"> № лота</w:t>
            </w:r>
          </w:p>
        </w:tc>
        <w:tc>
          <w:tcPr>
            <w:tcW w:w="1887" w:type="dxa"/>
            <w:tcBorders>
              <w:top w:val="nil"/>
              <w:left w:val="single" w:sz="8" w:space="0" w:color="auto"/>
              <w:bottom w:val="nil"/>
              <w:right w:val="nil"/>
            </w:tcBorders>
            <w:shd w:val="clear" w:color="000000" w:fill="FFFFFF"/>
            <w:vAlign w:val="center"/>
            <w:hideMark/>
          </w:tcPr>
          <w:p w:rsidR="005B1983" w:rsidRPr="005B1983" w:rsidRDefault="005B1983" w:rsidP="005B1983">
            <w:pPr>
              <w:spacing w:after="0" w:line="240" w:lineRule="auto"/>
              <w:jc w:val="center"/>
              <w:rPr>
                <w:rFonts w:ascii="Times New Roman" w:eastAsia="Times New Roman" w:hAnsi="Times New Roman"/>
                <w:b/>
                <w:bCs/>
                <w:color w:val="000000"/>
                <w:sz w:val="20"/>
                <w:szCs w:val="20"/>
                <w:lang w:eastAsia="ru-RU"/>
              </w:rPr>
            </w:pPr>
            <w:r w:rsidRPr="005B1983">
              <w:rPr>
                <w:rFonts w:ascii="Times New Roman" w:eastAsia="Times New Roman" w:hAnsi="Times New Roman"/>
                <w:b/>
                <w:bCs/>
                <w:color w:val="000000"/>
                <w:sz w:val="20"/>
                <w:szCs w:val="20"/>
                <w:lang w:eastAsia="ru-RU"/>
              </w:rPr>
              <w:t>Наименование</w:t>
            </w:r>
          </w:p>
        </w:tc>
        <w:tc>
          <w:tcPr>
            <w:tcW w:w="3054" w:type="dxa"/>
            <w:vMerge w:val="restart"/>
            <w:tcBorders>
              <w:top w:val="nil"/>
              <w:left w:val="single" w:sz="8" w:space="0" w:color="auto"/>
              <w:bottom w:val="nil"/>
              <w:right w:val="single" w:sz="8" w:space="0" w:color="auto"/>
            </w:tcBorders>
            <w:shd w:val="clear" w:color="000000" w:fill="FFFFFF"/>
            <w:vAlign w:val="center"/>
            <w:hideMark/>
          </w:tcPr>
          <w:p w:rsidR="005B1983" w:rsidRPr="005B1983" w:rsidRDefault="005B1983" w:rsidP="005B1983">
            <w:pPr>
              <w:spacing w:after="0" w:line="240" w:lineRule="auto"/>
              <w:jc w:val="center"/>
              <w:rPr>
                <w:rFonts w:ascii="Times New Roman" w:eastAsia="Times New Roman" w:hAnsi="Times New Roman"/>
                <w:b/>
                <w:bCs/>
                <w:color w:val="000000"/>
                <w:sz w:val="20"/>
                <w:szCs w:val="20"/>
                <w:lang w:eastAsia="ru-RU"/>
              </w:rPr>
            </w:pPr>
            <w:r w:rsidRPr="005B1983">
              <w:rPr>
                <w:rFonts w:ascii="Times New Roman" w:eastAsia="Times New Roman" w:hAnsi="Times New Roman"/>
                <w:b/>
                <w:bCs/>
                <w:color w:val="000000"/>
                <w:sz w:val="20"/>
                <w:szCs w:val="20"/>
                <w:lang w:eastAsia="ru-RU"/>
              </w:rPr>
              <w:t xml:space="preserve">Адрес </w:t>
            </w:r>
          </w:p>
        </w:tc>
        <w:tc>
          <w:tcPr>
            <w:tcW w:w="1132" w:type="dxa"/>
            <w:vMerge w:val="restart"/>
            <w:tcBorders>
              <w:top w:val="nil"/>
              <w:left w:val="single" w:sz="8" w:space="0" w:color="auto"/>
              <w:bottom w:val="nil"/>
              <w:right w:val="single" w:sz="8" w:space="0" w:color="auto"/>
            </w:tcBorders>
            <w:shd w:val="clear" w:color="000000" w:fill="FFFFFF"/>
            <w:vAlign w:val="center"/>
            <w:hideMark/>
          </w:tcPr>
          <w:p w:rsidR="005B1983" w:rsidRPr="005B1983" w:rsidRDefault="005B1983" w:rsidP="005B1983">
            <w:pPr>
              <w:spacing w:after="0" w:line="240" w:lineRule="auto"/>
              <w:jc w:val="center"/>
              <w:rPr>
                <w:rFonts w:ascii="Times New Roman" w:eastAsia="Times New Roman" w:hAnsi="Times New Roman"/>
                <w:b/>
                <w:bCs/>
                <w:color w:val="000000"/>
                <w:sz w:val="20"/>
                <w:szCs w:val="20"/>
                <w:lang w:eastAsia="ru-RU"/>
              </w:rPr>
            </w:pPr>
            <w:r w:rsidRPr="005B1983">
              <w:rPr>
                <w:rFonts w:ascii="Times New Roman" w:eastAsia="Times New Roman" w:hAnsi="Times New Roman"/>
                <w:b/>
                <w:bCs/>
                <w:color w:val="000000"/>
                <w:sz w:val="20"/>
                <w:szCs w:val="20"/>
                <w:lang w:eastAsia="ru-RU"/>
              </w:rPr>
              <w:t>Номер квартиры</w:t>
            </w:r>
          </w:p>
        </w:tc>
        <w:tc>
          <w:tcPr>
            <w:tcW w:w="1226" w:type="dxa"/>
            <w:tcBorders>
              <w:top w:val="nil"/>
              <w:left w:val="nil"/>
              <w:bottom w:val="nil"/>
              <w:right w:val="nil"/>
            </w:tcBorders>
            <w:shd w:val="clear" w:color="000000" w:fill="FFFFFF"/>
            <w:vAlign w:val="center"/>
            <w:hideMark/>
          </w:tcPr>
          <w:p w:rsidR="005B1983" w:rsidRPr="005B1983" w:rsidRDefault="005B1983" w:rsidP="005B1983">
            <w:pPr>
              <w:spacing w:after="0" w:line="240" w:lineRule="auto"/>
              <w:jc w:val="center"/>
              <w:rPr>
                <w:rFonts w:ascii="Times New Roman" w:eastAsia="Times New Roman" w:hAnsi="Times New Roman"/>
                <w:b/>
                <w:bCs/>
                <w:color w:val="000000"/>
                <w:sz w:val="20"/>
                <w:szCs w:val="20"/>
                <w:lang w:eastAsia="ru-RU"/>
              </w:rPr>
            </w:pPr>
            <w:r w:rsidRPr="005B1983">
              <w:rPr>
                <w:rFonts w:ascii="Times New Roman" w:eastAsia="Times New Roman" w:hAnsi="Times New Roman"/>
                <w:b/>
                <w:bCs/>
                <w:color w:val="000000"/>
                <w:sz w:val="20"/>
                <w:szCs w:val="20"/>
                <w:lang w:eastAsia="ru-RU"/>
              </w:rPr>
              <w:t xml:space="preserve">Начальная цена </w:t>
            </w:r>
            <w:r w:rsidRPr="005B1983">
              <w:rPr>
                <w:rFonts w:ascii="Times New Roman" w:eastAsia="Times New Roman" w:hAnsi="Times New Roman"/>
                <w:b/>
                <w:bCs/>
                <w:color w:val="000000"/>
                <w:sz w:val="20"/>
                <w:szCs w:val="20"/>
                <w:lang w:eastAsia="ru-RU"/>
              </w:rPr>
              <w:br/>
              <w:t>без НДС, руб.</w:t>
            </w:r>
          </w:p>
        </w:tc>
        <w:tc>
          <w:tcPr>
            <w:tcW w:w="1246" w:type="dxa"/>
            <w:tcBorders>
              <w:top w:val="nil"/>
              <w:left w:val="single" w:sz="8" w:space="0" w:color="auto"/>
              <w:bottom w:val="nil"/>
              <w:right w:val="single" w:sz="8" w:space="0" w:color="auto"/>
            </w:tcBorders>
            <w:shd w:val="clear" w:color="000000" w:fill="FFFFFF"/>
            <w:vAlign w:val="center"/>
            <w:hideMark/>
          </w:tcPr>
          <w:p w:rsidR="005B1983" w:rsidRPr="005B1983" w:rsidRDefault="005B1983" w:rsidP="005B1983">
            <w:pPr>
              <w:spacing w:after="0" w:line="240" w:lineRule="auto"/>
              <w:jc w:val="center"/>
              <w:rPr>
                <w:rFonts w:ascii="Times New Roman" w:eastAsia="Times New Roman" w:hAnsi="Times New Roman"/>
                <w:b/>
                <w:bCs/>
                <w:color w:val="000000"/>
                <w:sz w:val="20"/>
                <w:szCs w:val="20"/>
                <w:lang w:eastAsia="ru-RU"/>
              </w:rPr>
            </w:pPr>
            <w:r w:rsidRPr="005B1983">
              <w:rPr>
                <w:rFonts w:ascii="Times New Roman" w:eastAsia="Times New Roman" w:hAnsi="Times New Roman"/>
                <w:b/>
                <w:bCs/>
                <w:color w:val="000000"/>
                <w:sz w:val="20"/>
                <w:szCs w:val="20"/>
                <w:lang w:eastAsia="ru-RU"/>
              </w:rPr>
              <w:t xml:space="preserve">Начальная цена </w:t>
            </w:r>
            <w:r w:rsidRPr="005B1983">
              <w:rPr>
                <w:rFonts w:ascii="Times New Roman" w:eastAsia="Times New Roman" w:hAnsi="Times New Roman"/>
                <w:b/>
                <w:bCs/>
                <w:color w:val="000000"/>
                <w:sz w:val="20"/>
                <w:szCs w:val="20"/>
                <w:lang w:eastAsia="ru-RU"/>
              </w:rPr>
              <w:br/>
              <w:t>с  НДС, руб.</w:t>
            </w:r>
          </w:p>
        </w:tc>
      </w:tr>
      <w:tr w:rsidR="005B1983" w:rsidRPr="005B1983" w:rsidTr="005B1983">
        <w:trPr>
          <w:trHeight w:val="300"/>
        </w:trPr>
        <w:tc>
          <w:tcPr>
            <w:tcW w:w="1221" w:type="dxa"/>
            <w:tcBorders>
              <w:top w:val="nil"/>
              <w:left w:val="single" w:sz="8" w:space="0" w:color="auto"/>
              <w:bottom w:val="nil"/>
              <w:right w:val="nil"/>
            </w:tcBorders>
            <w:shd w:val="clear" w:color="000000" w:fill="FFFFFF"/>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 </w:t>
            </w:r>
          </w:p>
        </w:tc>
        <w:tc>
          <w:tcPr>
            <w:tcW w:w="1887" w:type="dxa"/>
            <w:tcBorders>
              <w:top w:val="nil"/>
              <w:left w:val="single" w:sz="8" w:space="0" w:color="auto"/>
              <w:bottom w:val="nil"/>
              <w:right w:val="nil"/>
            </w:tcBorders>
            <w:shd w:val="clear" w:color="000000" w:fill="FFFFFF"/>
            <w:vAlign w:val="center"/>
            <w:hideMark/>
          </w:tcPr>
          <w:p w:rsidR="005B1983" w:rsidRPr="005B1983" w:rsidRDefault="005B1983" w:rsidP="005B1983">
            <w:pPr>
              <w:spacing w:after="0" w:line="240" w:lineRule="auto"/>
              <w:jc w:val="center"/>
              <w:rPr>
                <w:rFonts w:ascii="Times New Roman" w:eastAsia="Times New Roman" w:hAnsi="Times New Roman"/>
                <w:b/>
                <w:bCs/>
                <w:color w:val="000000"/>
                <w:sz w:val="20"/>
                <w:szCs w:val="20"/>
                <w:lang w:eastAsia="ru-RU"/>
              </w:rPr>
            </w:pPr>
            <w:r w:rsidRPr="005B1983">
              <w:rPr>
                <w:rFonts w:ascii="Times New Roman" w:eastAsia="Times New Roman" w:hAnsi="Times New Roman"/>
                <w:b/>
                <w:bCs/>
                <w:color w:val="000000"/>
                <w:sz w:val="20"/>
                <w:szCs w:val="20"/>
                <w:lang w:eastAsia="ru-RU"/>
              </w:rPr>
              <w:t>объекта</w:t>
            </w:r>
          </w:p>
        </w:tc>
        <w:tc>
          <w:tcPr>
            <w:tcW w:w="3054" w:type="dxa"/>
            <w:vMerge/>
            <w:tcBorders>
              <w:top w:val="nil"/>
              <w:left w:val="single" w:sz="8" w:space="0" w:color="auto"/>
              <w:bottom w:val="nil"/>
              <w:right w:val="single" w:sz="8" w:space="0" w:color="auto"/>
            </w:tcBorders>
            <w:vAlign w:val="center"/>
            <w:hideMark/>
          </w:tcPr>
          <w:p w:rsidR="005B1983" w:rsidRPr="005B1983" w:rsidRDefault="005B1983" w:rsidP="005B1983">
            <w:pPr>
              <w:spacing w:after="0" w:line="240" w:lineRule="auto"/>
              <w:rPr>
                <w:rFonts w:ascii="Times New Roman" w:eastAsia="Times New Roman" w:hAnsi="Times New Roman"/>
                <w:b/>
                <w:bCs/>
                <w:color w:val="000000"/>
                <w:sz w:val="20"/>
                <w:szCs w:val="20"/>
                <w:lang w:eastAsia="ru-RU"/>
              </w:rPr>
            </w:pPr>
          </w:p>
        </w:tc>
        <w:tc>
          <w:tcPr>
            <w:tcW w:w="1132" w:type="dxa"/>
            <w:vMerge/>
            <w:tcBorders>
              <w:top w:val="nil"/>
              <w:left w:val="single" w:sz="8" w:space="0" w:color="auto"/>
              <w:bottom w:val="nil"/>
              <w:right w:val="single" w:sz="8" w:space="0" w:color="auto"/>
            </w:tcBorders>
            <w:vAlign w:val="center"/>
            <w:hideMark/>
          </w:tcPr>
          <w:p w:rsidR="005B1983" w:rsidRPr="005B1983" w:rsidRDefault="005B1983" w:rsidP="005B1983">
            <w:pPr>
              <w:spacing w:after="0" w:line="240" w:lineRule="auto"/>
              <w:rPr>
                <w:rFonts w:ascii="Times New Roman" w:eastAsia="Times New Roman" w:hAnsi="Times New Roman"/>
                <w:b/>
                <w:bCs/>
                <w:color w:val="000000"/>
                <w:sz w:val="20"/>
                <w:szCs w:val="20"/>
                <w:lang w:eastAsia="ru-RU"/>
              </w:rPr>
            </w:pPr>
          </w:p>
        </w:tc>
        <w:tc>
          <w:tcPr>
            <w:tcW w:w="1226" w:type="dxa"/>
            <w:tcBorders>
              <w:top w:val="nil"/>
              <w:left w:val="nil"/>
              <w:bottom w:val="nil"/>
              <w:right w:val="nil"/>
            </w:tcBorders>
            <w:shd w:val="clear" w:color="000000" w:fill="FFFFFF"/>
            <w:vAlign w:val="center"/>
            <w:hideMark/>
          </w:tcPr>
          <w:p w:rsidR="005B1983" w:rsidRPr="005B1983" w:rsidRDefault="005B1983" w:rsidP="005B1983">
            <w:pPr>
              <w:spacing w:after="0" w:line="240" w:lineRule="auto"/>
              <w:rPr>
                <w:rFonts w:ascii="Times New Roman" w:eastAsia="Times New Roman" w:hAnsi="Times New Roman"/>
                <w:b/>
                <w:bCs/>
                <w:color w:val="000000"/>
                <w:sz w:val="20"/>
                <w:szCs w:val="20"/>
                <w:lang w:eastAsia="ru-RU"/>
              </w:rPr>
            </w:pPr>
            <w:r w:rsidRPr="005B1983">
              <w:rPr>
                <w:rFonts w:ascii="Times New Roman" w:eastAsia="Times New Roman" w:hAnsi="Times New Roman"/>
                <w:b/>
                <w:bCs/>
                <w:color w:val="000000"/>
                <w:sz w:val="20"/>
                <w:szCs w:val="20"/>
                <w:lang w:eastAsia="ru-RU"/>
              </w:rPr>
              <w:t> </w:t>
            </w:r>
          </w:p>
        </w:tc>
        <w:tc>
          <w:tcPr>
            <w:tcW w:w="1246" w:type="dxa"/>
            <w:tcBorders>
              <w:top w:val="nil"/>
              <w:left w:val="single" w:sz="8" w:space="0" w:color="auto"/>
              <w:bottom w:val="nil"/>
              <w:right w:val="single" w:sz="8" w:space="0" w:color="auto"/>
            </w:tcBorders>
            <w:shd w:val="clear" w:color="000000" w:fill="FFFFFF"/>
            <w:vAlign w:val="center"/>
            <w:hideMark/>
          </w:tcPr>
          <w:p w:rsidR="005B1983" w:rsidRPr="005B1983" w:rsidRDefault="005B1983" w:rsidP="005B1983">
            <w:pPr>
              <w:spacing w:after="0" w:line="240" w:lineRule="auto"/>
              <w:rPr>
                <w:rFonts w:ascii="Times New Roman" w:eastAsia="Times New Roman" w:hAnsi="Times New Roman"/>
                <w:b/>
                <w:bCs/>
                <w:color w:val="000000"/>
                <w:sz w:val="20"/>
                <w:szCs w:val="20"/>
                <w:lang w:eastAsia="ru-RU"/>
              </w:rPr>
            </w:pPr>
            <w:r w:rsidRPr="005B1983">
              <w:rPr>
                <w:rFonts w:ascii="Times New Roman" w:eastAsia="Times New Roman" w:hAnsi="Times New Roman"/>
                <w:b/>
                <w:bCs/>
                <w:color w:val="000000"/>
                <w:sz w:val="20"/>
                <w:szCs w:val="20"/>
                <w:lang w:eastAsia="ru-RU"/>
              </w:rPr>
              <w:t> </w:t>
            </w:r>
          </w:p>
        </w:tc>
      </w:tr>
      <w:tr w:rsidR="005B1983" w:rsidRPr="005B1983" w:rsidTr="005B1983">
        <w:trPr>
          <w:trHeight w:val="315"/>
        </w:trPr>
        <w:tc>
          <w:tcPr>
            <w:tcW w:w="1221" w:type="dxa"/>
            <w:tcBorders>
              <w:top w:val="nil"/>
              <w:left w:val="single" w:sz="8" w:space="0" w:color="auto"/>
              <w:bottom w:val="nil"/>
              <w:right w:val="nil"/>
            </w:tcBorders>
            <w:shd w:val="clear" w:color="000000" w:fill="FFFFFF"/>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 </w:t>
            </w:r>
          </w:p>
        </w:tc>
        <w:tc>
          <w:tcPr>
            <w:tcW w:w="1887" w:type="dxa"/>
            <w:tcBorders>
              <w:top w:val="nil"/>
              <w:left w:val="single" w:sz="8" w:space="0" w:color="auto"/>
              <w:bottom w:val="nil"/>
              <w:right w:val="nil"/>
            </w:tcBorders>
            <w:shd w:val="clear" w:color="000000" w:fill="FFFFFF"/>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 </w:t>
            </w:r>
          </w:p>
        </w:tc>
        <w:tc>
          <w:tcPr>
            <w:tcW w:w="3054" w:type="dxa"/>
            <w:tcBorders>
              <w:top w:val="nil"/>
              <w:left w:val="single" w:sz="8" w:space="0" w:color="auto"/>
              <w:bottom w:val="nil"/>
              <w:right w:val="nil"/>
            </w:tcBorders>
            <w:shd w:val="clear" w:color="000000" w:fill="FFFFFF"/>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 </w:t>
            </w:r>
          </w:p>
        </w:tc>
        <w:tc>
          <w:tcPr>
            <w:tcW w:w="1132" w:type="dxa"/>
            <w:tcBorders>
              <w:top w:val="nil"/>
              <w:left w:val="single" w:sz="8" w:space="0" w:color="auto"/>
              <w:bottom w:val="nil"/>
              <w:right w:val="nil"/>
            </w:tcBorders>
            <w:shd w:val="clear" w:color="000000" w:fill="FFFFFF"/>
            <w:vAlign w:val="center"/>
            <w:hideMark/>
          </w:tcPr>
          <w:p w:rsidR="005B1983" w:rsidRPr="005B1983" w:rsidRDefault="005B1983" w:rsidP="005B1983">
            <w:pPr>
              <w:spacing w:after="0" w:line="240" w:lineRule="auto"/>
              <w:rPr>
                <w:rFonts w:ascii="Times New Roman" w:eastAsia="Times New Roman" w:hAnsi="Times New Roman"/>
                <w:b/>
                <w:bCs/>
                <w:color w:val="000000"/>
                <w:sz w:val="20"/>
                <w:szCs w:val="20"/>
                <w:lang w:eastAsia="ru-RU"/>
              </w:rPr>
            </w:pPr>
            <w:r w:rsidRPr="005B1983">
              <w:rPr>
                <w:rFonts w:ascii="Times New Roman" w:eastAsia="Times New Roman" w:hAnsi="Times New Roman"/>
                <w:b/>
                <w:bCs/>
                <w:color w:val="000000"/>
                <w:sz w:val="20"/>
                <w:szCs w:val="20"/>
                <w:lang w:eastAsia="ru-RU"/>
              </w:rPr>
              <w:t> </w:t>
            </w:r>
          </w:p>
        </w:tc>
        <w:tc>
          <w:tcPr>
            <w:tcW w:w="1226" w:type="dxa"/>
            <w:tcBorders>
              <w:top w:val="nil"/>
              <w:left w:val="single" w:sz="8" w:space="0" w:color="auto"/>
              <w:bottom w:val="nil"/>
              <w:right w:val="nil"/>
            </w:tcBorders>
            <w:shd w:val="clear" w:color="000000" w:fill="FFFFFF"/>
            <w:vAlign w:val="center"/>
            <w:hideMark/>
          </w:tcPr>
          <w:p w:rsidR="005B1983" w:rsidRPr="005B1983" w:rsidRDefault="005B1983" w:rsidP="005B1983">
            <w:pPr>
              <w:spacing w:after="0" w:line="240" w:lineRule="auto"/>
              <w:rPr>
                <w:rFonts w:ascii="Times New Roman" w:eastAsia="Times New Roman" w:hAnsi="Times New Roman"/>
                <w:b/>
                <w:bCs/>
                <w:color w:val="000000"/>
                <w:sz w:val="20"/>
                <w:szCs w:val="20"/>
                <w:lang w:eastAsia="ru-RU"/>
              </w:rPr>
            </w:pPr>
            <w:r w:rsidRPr="005B1983">
              <w:rPr>
                <w:rFonts w:ascii="Times New Roman" w:eastAsia="Times New Roman" w:hAnsi="Times New Roman"/>
                <w:b/>
                <w:bCs/>
                <w:color w:val="000000"/>
                <w:sz w:val="20"/>
                <w:szCs w:val="20"/>
                <w:lang w:eastAsia="ru-RU"/>
              </w:rPr>
              <w:t> </w:t>
            </w:r>
          </w:p>
        </w:tc>
        <w:tc>
          <w:tcPr>
            <w:tcW w:w="1246" w:type="dxa"/>
            <w:tcBorders>
              <w:top w:val="nil"/>
              <w:left w:val="single" w:sz="8" w:space="0" w:color="auto"/>
              <w:bottom w:val="single" w:sz="8" w:space="0" w:color="auto"/>
              <w:right w:val="single" w:sz="8" w:space="0" w:color="auto"/>
            </w:tcBorders>
            <w:shd w:val="clear" w:color="000000" w:fill="FFFFFF"/>
            <w:vAlign w:val="center"/>
            <w:hideMark/>
          </w:tcPr>
          <w:p w:rsidR="005B1983" w:rsidRPr="005B1983" w:rsidRDefault="005B1983" w:rsidP="005B1983">
            <w:pPr>
              <w:spacing w:after="0" w:line="240" w:lineRule="auto"/>
              <w:rPr>
                <w:rFonts w:ascii="Times New Roman" w:eastAsia="Times New Roman" w:hAnsi="Times New Roman"/>
                <w:b/>
                <w:bCs/>
                <w:color w:val="000000"/>
                <w:sz w:val="20"/>
                <w:szCs w:val="20"/>
                <w:lang w:eastAsia="ru-RU"/>
              </w:rPr>
            </w:pPr>
            <w:r w:rsidRPr="005B1983">
              <w:rPr>
                <w:rFonts w:ascii="Times New Roman" w:eastAsia="Times New Roman" w:hAnsi="Times New Roman"/>
                <w:b/>
                <w:bCs/>
                <w:color w:val="000000"/>
                <w:sz w:val="20"/>
                <w:szCs w:val="20"/>
                <w:lang w:eastAsia="ru-RU"/>
              </w:rPr>
              <w:t> </w:t>
            </w:r>
          </w:p>
        </w:tc>
      </w:tr>
      <w:tr w:rsidR="005B1983" w:rsidRPr="005B1983" w:rsidTr="005B1983">
        <w:trPr>
          <w:trHeight w:val="315"/>
        </w:trPr>
        <w:tc>
          <w:tcPr>
            <w:tcW w:w="1221" w:type="dxa"/>
            <w:tcBorders>
              <w:top w:val="single" w:sz="8" w:space="0" w:color="auto"/>
              <w:left w:val="single" w:sz="8" w:space="0" w:color="auto"/>
              <w:bottom w:val="single" w:sz="8" w:space="0" w:color="auto"/>
              <w:right w:val="nil"/>
            </w:tcBorders>
            <w:shd w:val="clear" w:color="000000" w:fill="FFFFFF"/>
            <w:vAlign w:val="center"/>
            <w:hideMark/>
          </w:tcPr>
          <w:p w:rsidR="005B1983" w:rsidRPr="005B1983" w:rsidRDefault="005B1983" w:rsidP="005B1983">
            <w:pPr>
              <w:spacing w:after="0" w:line="240" w:lineRule="auto"/>
              <w:jc w:val="center"/>
              <w:rPr>
                <w:rFonts w:ascii="Times New Roman" w:eastAsia="Times New Roman" w:hAnsi="Times New Roman"/>
                <w:b/>
                <w:color w:val="000000"/>
                <w:sz w:val="20"/>
                <w:szCs w:val="20"/>
                <w:lang w:eastAsia="ru-RU"/>
              </w:rPr>
            </w:pPr>
            <w:r w:rsidRPr="005B1983">
              <w:rPr>
                <w:rFonts w:ascii="Times New Roman" w:eastAsia="Times New Roman" w:hAnsi="Times New Roman"/>
                <w:b/>
                <w:color w:val="000000"/>
                <w:sz w:val="20"/>
                <w:szCs w:val="20"/>
                <w:lang w:eastAsia="ru-RU"/>
              </w:rPr>
              <w:t>1</w:t>
            </w:r>
          </w:p>
        </w:tc>
        <w:tc>
          <w:tcPr>
            <w:tcW w:w="1887" w:type="dxa"/>
            <w:tcBorders>
              <w:top w:val="single" w:sz="8" w:space="0" w:color="auto"/>
              <w:left w:val="single" w:sz="8" w:space="0" w:color="auto"/>
              <w:bottom w:val="single" w:sz="8" w:space="0" w:color="auto"/>
              <w:right w:val="nil"/>
            </w:tcBorders>
            <w:shd w:val="clear" w:color="000000" w:fill="FFFFFF"/>
            <w:vAlign w:val="center"/>
            <w:hideMark/>
          </w:tcPr>
          <w:p w:rsidR="005B1983" w:rsidRPr="005B1983" w:rsidRDefault="005B1983" w:rsidP="005B1983">
            <w:pPr>
              <w:spacing w:after="0" w:line="240" w:lineRule="auto"/>
              <w:jc w:val="center"/>
              <w:rPr>
                <w:rFonts w:ascii="Times New Roman" w:eastAsia="Times New Roman" w:hAnsi="Times New Roman"/>
                <w:b/>
                <w:color w:val="000000"/>
                <w:sz w:val="20"/>
                <w:szCs w:val="20"/>
                <w:lang w:eastAsia="ru-RU"/>
              </w:rPr>
            </w:pPr>
            <w:r w:rsidRPr="005B1983">
              <w:rPr>
                <w:rFonts w:ascii="Times New Roman" w:eastAsia="Times New Roman" w:hAnsi="Times New Roman"/>
                <w:b/>
                <w:color w:val="000000"/>
                <w:sz w:val="20"/>
                <w:szCs w:val="20"/>
                <w:lang w:eastAsia="ru-RU"/>
              </w:rPr>
              <w:t>2</w:t>
            </w:r>
          </w:p>
        </w:tc>
        <w:tc>
          <w:tcPr>
            <w:tcW w:w="3054" w:type="dxa"/>
            <w:tcBorders>
              <w:top w:val="single" w:sz="8" w:space="0" w:color="auto"/>
              <w:left w:val="single" w:sz="8" w:space="0" w:color="auto"/>
              <w:bottom w:val="single" w:sz="8" w:space="0" w:color="auto"/>
              <w:right w:val="nil"/>
            </w:tcBorders>
            <w:shd w:val="clear" w:color="000000" w:fill="FFFFFF"/>
            <w:vAlign w:val="center"/>
            <w:hideMark/>
          </w:tcPr>
          <w:p w:rsidR="005B1983" w:rsidRPr="005B1983" w:rsidRDefault="005B1983" w:rsidP="005B1983">
            <w:pPr>
              <w:spacing w:after="0" w:line="240" w:lineRule="auto"/>
              <w:jc w:val="center"/>
              <w:rPr>
                <w:rFonts w:ascii="Times New Roman" w:eastAsia="Times New Roman" w:hAnsi="Times New Roman"/>
                <w:b/>
                <w:color w:val="000000"/>
                <w:sz w:val="20"/>
                <w:szCs w:val="20"/>
                <w:lang w:eastAsia="ru-RU"/>
              </w:rPr>
            </w:pPr>
            <w:r w:rsidRPr="005B1983">
              <w:rPr>
                <w:rFonts w:ascii="Times New Roman" w:eastAsia="Times New Roman" w:hAnsi="Times New Roman"/>
                <w:b/>
                <w:color w:val="000000"/>
                <w:sz w:val="20"/>
                <w:szCs w:val="20"/>
                <w:lang w:eastAsia="ru-RU"/>
              </w:rPr>
              <w:t>3</w:t>
            </w:r>
          </w:p>
        </w:tc>
        <w:tc>
          <w:tcPr>
            <w:tcW w:w="1132" w:type="dxa"/>
            <w:tcBorders>
              <w:top w:val="single" w:sz="8" w:space="0" w:color="auto"/>
              <w:left w:val="single" w:sz="8" w:space="0" w:color="auto"/>
              <w:bottom w:val="single" w:sz="8" w:space="0" w:color="auto"/>
              <w:right w:val="nil"/>
            </w:tcBorders>
            <w:shd w:val="clear" w:color="000000" w:fill="FFFFFF"/>
            <w:vAlign w:val="center"/>
            <w:hideMark/>
          </w:tcPr>
          <w:p w:rsidR="005B1983" w:rsidRPr="005B1983" w:rsidRDefault="005B1983" w:rsidP="005B1983">
            <w:pPr>
              <w:spacing w:after="0" w:line="240" w:lineRule="auto"/>
              <w:jc w:val="center"/>
              <w:rPr>
                <w:rFonts w:ascii="Times New Roman" w:eastAsia="Times New Roman" w:hAnsi="Times New Roman"/>
                <w:b/>
                <w:bCs/>
                <w:color w:val="000000"/>
                <w:sz w:val="20"/>
                <w:szCs w:val="20"/>
                <w:lang w:eastAsia="ru-RU"/>
              </w:rPr>
            </w:pPr>
            <w:r w:rsidRPr="005B1983">
              <w:rPr>
                <w:rFonts w:ascii="Times New Roman" w:eastAsia="Times New Roman" w:hAnsi="Times New Roman"/>
                <w:b/>
                <w:bCs/>
                <w:color w:val="000000"/>
                <w:sz w:val="20"/>
                <w:szCs w:val="20"/>
                <w:lang w:eastAsia="ru-RU"/>
              </w:rPr>
              <w:t>4</w:t>
            </w:r>
          </w:p>
        </w:tc>
        <w:tc>
          <w:tcPr>
            <w:tcW w:w="1226"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5B1983" w:rsidRPr="005B1983" w:rsidRDefault="005B1983" w:rsidP="005B1983">
            <w:pPr>
              <w:spacing w:after="0" w:line="240" w:lineRule="auto"/>
              <w:jc w:val="center"/>
              <w:rPr>
                <w:rFonts w:ascii="Times New Roman" w:eastAsia="Times New Roman" w:hAnsi="Times New Roman"/>
                <w:b/>
                <w:bCs/>
                <w:color w:val="000000"/>
                <w:sz w:val="20"/>
                <w:szCs w:val="20"/>
                <w:lang w:eastAsia="ru-RU"/>
              </w:rPr>
            </w:pPr>
            <w:r w:rsidRPr="005B1983">
              <w:rPr>
                <w:rFonts w:ascii="Times New Roman" w:eastAsia="Times New Roman" w:hAnsi="Times New Roman"/>
                <w:b/>
                <w:bCs/>
                <w:color w:val="000000"/>
                <w:sz w:val="20"/>
                <w:szCs w:val="20"/>
                <w:lang w:eastAsia="ru-RU"/>
              </w:rPr>
              <w:t>5</w:t>
            </w:r>
          </w:p>
        </w:tc>
        <w:tc>
          <w:tcPr>
            <w:tcW w:w="1246" w:type="dxa"/>
            <w:tcBorders>
              <w:top w:val="nil"/>
              <w:left w:val="nil"/>
              <w:bottom w:val="nil"/>
              <w:right w:val="single" w:sz="8" w:space="0" w:color="auto"/>
            </w:tcBorders>
            <w:shd w:val="clear" w:color="000000" w:fill="FFFFFF"/>
            <w:vAlign w:val="center"/>
            <w:hideMark/>
          </w:tcPr>
          <w:p w:rsidR="005B1983" w:rsidRPr="005B1983" w:rsidRDefault="005B1983" w:rsidP="005B1983">
            <w:pPr>
              <w:spacing w:after="0" w:line="240" w:lineRule="auto"/>
              <w:jc w:val="center"/>
              <w:rPr>
                <w:rFonts w:ascii="Times New Roman" w:eastAsia="Times New Roman" w:hAnsi="Times New Roman"/>
                <w:b/>
                <w:bCs/>
                <w:color w:val="000000"/>
                <w:sz w:val="20"/>
                <w:szCs w:val="20"/>
                <w:lang w:eastAsia="ru-RU"/>
              </w:rPr>
            </w:pPr>
            <w:r w:rsidRPr="005B1983">
              <w:rPr>
                <w:rFonts w:ascii="Times New Roman" w:eastAsia="Times New Roman" w:hAnsi="Times New Roman"/>
                <w:b/>
                <w:bCs/>
                <w:color w:val="000000"/>
                <w:sz w:val="20"/>
                <w:szCs w:val="20"/>
                <w:lang w:eastAsia="ru-RU"/>
              </w:rPr>
              <w:t>6</w:t>
            </w:r>
          </w:p>
        </w:tc>
      </w:tr>
      <w:tr w:rsidR="005B1983" w:rsidRPr="005B1983" w:rsidTr="005B1983">
        <w:trPr>
          <w:trHeight w:val="1080"/>
        </w:trPr>
        <w:tc>
          <w:tcPr>
            <w:tcW w:w="1221" w:type="dxa"/>
            <w:tcBorders>
              <w:top w:val="nil"/>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w:t>
            </w:r>
          </w:p>
        </w:tc>
        <w:tc>
          <w:tcPr>
            <w:tcW w:w="1887" w:type="dxa"/>
            <w:tcBorders>
              <w:top w:val="nil"/>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Жилой дом № 18, квартира № 2, площадь 32,7 кв.м.</w:t>
            </w:r>
          </w:p>
        </w:tc>
        <w:tc>
          <w:tcPr>
            <w:tcW w:w="3054" w:type="dxa"/>
            <w:tcBorders>
              <w:top w:val="nil"/>
              <w:left w:val="single" w:sz="8" w:space="0" w:color="auto"/>
              <w:bottom w:val="nil"/>
              <w:right w:val="nil"/>
            </w:tcBorders>
            <w:shd w:val="clear" w:color="auto" w:fill="auto"/>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Ямало-Ненецкий автономный округ, г. Новый Уренгой, район Лимбяяха, микрорайон Приозёрный, дом 18</w:t>
            </w:r>
          </w:p>
        </w:tc>
        <w:tc>
          <w:tcPr>
            <w:tcW w:w="1132" w:type="dxa"/>
            <w:tcBorders>
              <w:top w:val="nil"/>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2</w:t>
            </w:r>
          </w:p>
        </w:tc>
        <w:tc>
          <w:tcPr>
            <w:tcW w:w="1226" w:type="dxa"/>
            <w:tcBorders>
              <w:top w:val="nil"/>
              <w:left w:val="single" w:sz="8" w:space="0" w:color="auto"/>
              <w:bottom w:val="nil"/>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1 394 295</w:t>
            </w:r>
          </w:p>
        </w:tc>
        <w:tc>
          <w:tcPr>
            <w:tcW w:w="1246" w:type="dxa"/>
            <w:tcBorders>
              <w:top w:val="single" w:sz="8" w:space="0" w:color="auto"/>
              <w:left w:val="nil"/>
              <w:bottom w:val="nil"/>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1 394 295</w:t>
            </w:r>
          </w:p>
        </w:tc>
      </w:tr>
      <w:tr w:rsidR="005B1983" w:rsidRPr="005B1983" w:rsidTr="005B1983">
        <w:trPr>
          <w:trHeight w:val="780"/>
        </w:trPr>
        <w:tc>
          <w:tcPr>
            <w:tcW w:w="1221"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2</w:t>
            </w:r>
          </w:p>
        </w:tc>
        <w:tc>
          <w:tcPr>
            <w:tcW w:w="1887"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Жилой дом № 18, квартира № 3, площадь 33,4 кв.м.</w:t>
            </w:r>
          </w:p>
        </w:tc>
        <w:tc>
          <w:tcPr>
            <w:tcW w:w="3054" w:type="dxa"/>
            <w:tcBorders>
              <w:top w:val="single" w:sz="8" w:space="0" w:color="auto"/>
              <w:left w:val="single" w:sz="8" w:space="0" w:color="auto"/>
              <w:bottom w:val="nil"/>
              <w:right w:val="nil"/>
            </w:tcBorders>
            <w:shd w:val="clear" w:color="auto" w:fill="auto"/>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Ямало-Ненецкий автономный округ, г. Новый Уренгой, район Лимбяяха, микрорайон Приозёрный, дом 18</w:t>
            </w:r>
          </w:p>
        </w:tc>
        <w:tc>
          <w:tcPr>
            <w:tcW w:w="1132"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3</w:t>
            </w:r>
          </w:p>
        </w:tc>
        <w:tc>
          <w:tcPr>
            <w:tcW w:w="1226" w:type="dxa"/>
            <w:tcBorders>
              <w:top w:val="single" w:sz="8" w:space="0" w:color="auto"/>
              <w:left w:val="single" w:sz="8" w:space="0" w:color="auto"/>
              <w:bottom w:val="nil"/>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1 420 302</w:t>
            </w:r>
          </w:p>
        </w:tc>
        <w:tc>
          <w:tcPr>
            <w:tcW w:w="1246" w:type="dxa"/>
            <w:tcBorders>
              <w:top w:val="single" w:sz="8" w:space="0" w:color="auto"/>
              <w:left w:val="nil"/>
              <w:bottom w:val="nil"/>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1 420 302</w:t>
            </w:r>
          </w:p>
        </w:tc>
      </w:tr>
      <w:tr w:rsidR="005B1983" w:rsidRPr="005B1983" w:rsidTr="005B1983">
        <w:trPr>
          <w:trHeight w:val="870"/>
        </w:trPr>
        <w:tc>
          <w:tcPr>
            <w:tcW w:w="1221"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3</w:t>
            </w:r>
          </w:p>
        </w:tc>
        <w:tc>
          <w:tcPr>
            <w:tcW w:w="1887"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Жилой дом № 18, квартира № 4, площадь 32,9 кв.м.</w:t>
            </w:r>
          </w:p>
        </w:tc>
        <w:tc>
          <w:tcPr>
            <w:tcW w:w="3054" w:type="dxa"/>
            <w:tcBorders>
              <w:top w:val="single" w:sz="8" w:space="0" w:color="auto"/>
              <w:left w:val="single" w:sz="8" w:space="0" w:color="auto"/>
              <w:bottom w:val="nil"/>
              <w:right w:val="nil"/>
            </w:tcBorders>
            <w:shd w:val="clear" w:color="auto" w:fill="auto"/>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Ямало-Ненецкий автономный округ, г. Новый Уренгой, район Лимбяяха, микрорайон Приозёрный, дом 18</w:t>
            </w:r>
          </w:p>
        </w:tc>
        <w:tc>
          <w:tcPr>
            <w:tcW w:w="1132"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4</w:t>
            </w:r>
          </w:p>
        </w:tc>
        <w:tc>
          <w:tcPr>
            <w:tcW w:w="1226" w:type="dxa"/>
            <w:tcBorders>
              <w:top w:val="single" w:sz="8" w:space="0" w:color="auto"/>
              <w:left w:val="single" w:sz="8" w:space="0" w:color="auto"/>
              <w:bottom w:val="nil"/>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1 401 705</w:t>
            </w:r>
          </w:p>
        </w:tc>
        <w:tc>
          <w:tcPr>
            <w:tcW w:w="1246" w:type="dxa"/>
            <w:tcBorders>
              <w:top w:val="single" w:sz="8" w:space="0" w:color="auto"/>
              <w:left w:val="nil"/>
              <w:bottom w:val="nil"/>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1 401 705</w:t>
            </w:r>
          </w:p>
        </w:tc>
      </w:tr>
      <w:tr w:rsidR="005B1983" w:rsidRPr="005B1983" w:rsidTr="005B1983">
        <w:trPr>
          <w:trHeight w:val="870"/>
        </w:trPr>
        <w:tc>
          <w:tcPr>
            <w:tcW w:w="1221"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4</w:t>
            </w:r>
          </w:p>
        </w:tc>
        <w:tc>
          <w:tcPr>
            <w:tcW w:w="1887" w:type="dxa"/>
            <w:tcBorders>
              <w:top w:val="single" w:sz="8" w:space="0" w:color="auto"/>
              <w:left w:val="single" w:sz="8" w:space="0" w:color="auto"/>
              <w:bottom w:val="single" w:sz="8" w:space="0" w:color="auto"/>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Жилой дом № 18, квартира № 5, площадь33,8 кв.м.</w:t>
            </w:r>
          </w:p>
        </w:tc>
        <w:tc>
          <w:tcPr>
            <w:tcW w:w="3054" w:type="dxa"/>
            <w:tcBorders>
              <w:top w:val="single" w:sz="8" w:space="0" w:color="auto"/>
              <w:left w:val="single" w:sz="8" w:space="0" w:color="auto"/>
              <w:bottom w:val="nil"/>
              <w:right w:val="nil"/>
            </w:tcBorders>
            <w:shd w:val="clear" w:color="auto" w:fill="auto"/>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Ямало-Ненецкий автономный округ, г. Новый Уренгой, район Лимбяяха, микрорайон Приозёрный, дом 18</w:t>
            </w:r>
          </w:p>
        </w:tc>
        <w:tc>
          <w:tcPr>
            <w:tcW w:w="1132" w:type="dxa"/>
            <w:tcBorders>
              <w:top w:val="single" w:sz="8" w:space="0" w:color="auto"/>
              <w:left w:val="single" w:sz="8" w:space="0" w:color="auto"/>
              <w:bottom w:val="single" w:sz="8" w:space="0" w:color="auto"/>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5</w:t>
            </w:r>
          </w:p>
        </w:tc>
        <w:tc>
          <w:tcPr>
            <w:tcW w:w="122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1 435 013</w:t>
            </w:r>
          </w:p>
        </w:tc>
        <w:tc>
          <w:tcPr>
            <w:tcW w:w="1246" w:type="dxa"/>
            <w:tcBorders>
              <w:top w:val="single" w:sz="8" w:space="0" w:color="auto"/>
              <w:left w:val="nil"/>
              <w:bottom w:val="single" w:sz="8" w:space="0" w:color="auto"/>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1 435 013</w:t>
            </w:r>
          </w:p>
        </w:tc>
      </w:tr>
      <w:tr w:rsidR="005B1983" w:rsidRPr="005B1983" w:rsidTr="005B1983">
        <w:trPr>
          <w:trHeight w:val="1035"/>
        </w:trPr>
        <w:tc>
          <w:tcPr>
            <w:tcW w:w="1221"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5</w:t>
            </w:r>
          </w:p>
        </w:tc>
        <w:tc>
          <w:tcPr>
            <w:tcW w:w="1887" w:type="dxa"/>
            <w:tcBorders>
              <w:top w:val="nil"/>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Жилой дом № 18, квартира № 6, площадь 24,5 кв.м.</w:t>
            </w:r>
          </w:p>
        </w:tc>
        <w:tc>
          <w:tcPr>
            <w:tcW w:w="3054" w:type="dxa"/>
            <w:tcBorders>
              <w:top w:val="single" w:sz="8" w:space="0" w:color="auto"/>
              <w:left w:val="single" w:sz="8" w:space="0" w:color="auto"/>
              <w:bottom w:val="nil"/>
              <w:right w:val="nil"/>
            </w:tcBorders>
            <w:shd w:val="clear" w:color="auto" w:fill="auto"/>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Ямало-Ненецкий автономный округ, г. Новый Уренгой, район Лимбяяха, микрорайон Приозёрный, дом 18</w:t>
            </w:r>
          </w:p>
        </w:tc>
        <w:tc>
          <w:tcPr>
            <w:tcW w:w="1132" w:type="dxa"/>
            <w:tcBorders>
              <w:top w:val="nil"/>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6</w:t>
            </w:r>
          </w:p>
        </w:tc>
        <w:tc>
          <w:tcPr>
            <w:tcW w:w="1226" w:type="dxa"/>
            <w:tcBorders>
              <w:top w:val="nil"/>
              <w:left w:val="single" w:sz="8" w:space="0" w:color="auto"/>
              <w:bottom w:val="nil"/>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1 084 762</w:t>
            </w:r>
          </w:p>
        </w:tc>
        <w:tc>
          <w:tcPr>
            <w:tcW w:w="1246" w:type="dxa"/>
            <w:tcBorders>
              <w:top w:val="nil"/>
              <w:left w:val="nil"/>
              <w:bottom w:val="nil"/>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1 084 762</w:t>
            </w:r>
          </w:p>
        </w:tc>
      </w:tr>
      <w:tr w:rsidR="005B1983" w:rsidRPr="005B1983" w:rsidTr="005B1983">
        <w:trPr>
          <w:trHeight w:val="1035"/>
        </w:trPr>
        <w:tc>
          <w:tcPr>
            <w:tcW w:w="1221"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6</w:t>
            </w:r>
          </w:p>
        </w:tc>
        <w:tc>
          <w:tcPr>
            <w:tcW w:w="1887"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Жилой дом № 18, квартира № 7, площадь 24,8 кв.м.</w:t>
            </w:r>
          </w:p>
        </w:tc>
        <w:tc>
          <w:tcPr>
            <w:tcW w:w="3054" w:type="dxa"/>
            <w:tcBorders>
              <w:top w:val="single" w:sz="8" w:space="0" w:color="auto"/>
              <w:left w:val="single" w:sz="8" w:space="0" w:color="auto"/>
              <w:bottom w:val="nil"/>
              <w:right w:val="nil"/>
            </w:tcBorders>
            <w:shd w:val="clear" w:color="auto" w:fill="auto"/>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Ямало-Ненецкий автономный округ, г. Новый Уренгой, район Лимбяяха, микрорайон Приозёрный, дом 18</w:t>
            </w:r>
          </w:p>
        </w:tc>
        <w:tc>
          <w:tcPr>
            <w:tcW w:w="1132"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7</w:t>
            </w:r>
          </w:p>
        </w:tc>
        <w:tc>
          <w:tcPr>
            <w:tcW w:w="1226" w:type="dxa"/>
            <w:tcBorders>
              <w:top w:val="single" w:sz="8" w:space="0" w:color="auto"/>
              <w:left w:val="single" w:sz="8" w:space="0" w:color="auto"/>
              <w:bottom w:val="nil"/>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1 178 794</w:t>
            </w:r>
          </w:p>
        </w:tc>
        <w:tc>
          <w:tcPr>
            <w:tcW w:w="1246" w:type="dxa"/>
            <w:tcBorders>
              <w:top w:val="single" w:sz="8" w:space="0" w:color="auto"/>
              <w:left w:val="nil"/>
              <w:bottom w:val="nil"/>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1 178 794</w:t>
            </w:r>
          </w:p>
        </w:tc>
      </w:tr>
      <w:tr w:rsidR="005B1983" w:rsidRPr="005B1983" w:rsidTr="005B1983">
        <w:trPr>
          <w:trHeight w:val="1035"/>
        </w:trPr>
        <w:tc>
          <w:tcPr>
            <w:tcW w:w="1221"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7</w:t>
            </w:r>
          </w:p>
        </w:tc>
        <w:tc>
          <w:tcPr>
            <w:tcW w:w="1887"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Жилой дом № 18, квартира № 10, площадь 33,4 кв.м.</w:t>
            </w:r>
          </w:p>
        </w:tc>
        <w:tc>
          <w:tcPr>
            <w:tcW w:w="3054" w:type="dxa"/>
            <w:tcBorders>
              <w:top w:val="single" w:sz="8" w:space="0" w:color="auto"/>
              <w:left w:val="single" w:sz="8" w:space="0" w:color="auto"/>
              <w:bottom w:val="nil"/>
              <w:right w:val="nil"/>
            </w:tcBorders>
            <w:shd w:val="clear" w:color="auto" w:fill="auto"/>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Ямало-Ненецкий автономный округ, г. Новый Уренгой, район Лимбяяха, микрорайон Приозёрный, дом 18</w:t>
            </w:r>
          </w:p>
        </w:tc>
        <w:tc>
          <w:tcPr>
            <w:tcW w:w="1132"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10</w:t>
            </w:r>
          </w:p>
        </w:tc>
        <w:tc>
          <w:tcPr>
            <w:tcW w:w="1226" w:type="dxa"/>
            <w:tcBorders>
              <w:top w:val="single" w:sz="8" w:space="0" w:color="auto"/>
              <w:left w:val="single" w:sz="8" w:space="0" w:color="auto"/>
              <w:bottom w:val="nil"/>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1 527 215</w:t>
            </w:r>
          </w:p>
        </w:tc>
        <w:tc>
          <w:tcPr>
            <w:tcW w:w="1246" w:type="dxa"/>
            <w:tcBorders>
              <w:top w:val="single" w:sz="8" w:space="0" w:color="auto"/>
              <w:left w:val="nil"/>
              <w:bottom w:val="nil"/>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1 527 215</w:t>
            </w:r>
          </w:p>
        </w:tc>
      </w:tr>
      <w:tr w:rsidR="005B1983" w:rsidRPr="005B1983" w:rsidTr="005B1983">
        <w:trPr>
          <w:trHeight w:val="1035"/>
        </w:trPr>
        <w:tc>
          <w:tcPr>
            <w:tcW w:w="1221"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8</w:t>
            </w:r>
          </w:p>
        </w:tc>
        <w:tc>
          <w:tcPr>
            <w:tcW w:w="1887"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Жилой дом № 18, квартира № 12, площадь 33,6 кв.м.</w:t>
            </w:r>
          </w:p>
        </w:tc>
        <w:tc>
          <w:tcPr>
            <w:tcW w:w="3054" w:type="dxa"/>
            <w:tcBorders>
              <w:top w:val="single" w:sz="8" w:space="0" w:color="auto"/>
              <w:left w:val="single" w:sz="8" w:space="0" w:color="auto"/>
              <w:bottom w:val="nil"/>
              <w:right w:val="nil"/>
            </w:tcBorders>
            <w:shd w:val="clear" w:color="auto" w:fill="auto"/>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Ямало-Ненецкий автономный округ, г. Новый Уренгой, район Лимбяяха, микрорайон Приозёрный, дом 18</w:t>
            </w:r>
          </w:p>
        </w:tc>
        <w:tc>
          <w:tcPr>
            <w:tcW w:w="1132"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12</w:t>
            </w:r>
          </w:p>
        </w:tc>
        <w:tc>
          <w:tcPr>
            <w:tcW w:w="1226" w:type="dxa"/>
            <w:tcBorders>
              <w:top w:val="single" w:sz="8" w:space="0" w:color="auto"/>
              <w:left w:val="single" w:sz="8" w:space="0" w:color="auto"/>
              <w:bottom w:val="nil"/>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1 535 117</w:t>
            </w:r>
          </w:p>
        </w:tc>
        <w:tc>
          <w:tcPr>
            <w:tcW w:w="1246" w:type="dxa"/>
            <w:tcBorders>
              <w:top w:val="single" w:sz="8" w:space="0" w:color="auto"/>
              <w:left w:val="nil"/>
              <w:bottom w:val="nil"/>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1 535 117</w:t>
            </w:r>
          </w:p>
        </w:tc>
      </w:tr>
      <w:tr w:rsidR="005B1983" w:rsidRPr="005B1983" w:rsidTr="00D1094D">
        <w:trPr>
          <w:trHeight w:val="1035"/>
        </w:trPr>
        <w:tc>
          <w:tcPr>
            <w:tcW w:w="1221" w:type="dxa"/>
            <w:tcBorders>
              <w:top w:val="single" w:sz="8" w:space="0" w:color="auto"/>
              <w:left w:val="single" w:sz="8" w:space="0" w:color="auto"/>
              <w:bottom w:val="single" w:sz="4" w:space="0" w:color="auto"/>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9</w:t>
            </w:r>
          </w:p>
        </w:tc>
        <w:tc>
          <w:tcPr>
            <w:tcW w:w="1887" w:type="dxa"/>
            <w:tcBorders>
              <w:top w:val="single" w:sz="8" w:space="0" w:color="auto"/>
              <w:left w:val="single" w:sz="8" w:space="0" w:color="auto"/>
              <w:bottom w:val="single" w:sz="4" w:space="0" w:color="auto"/>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Жилой дом № 18, квартира № 14, площадь 24,8 кв.м.</w:t>
            </w:r>
          </w:p>
        </w:tc>
        <w:tc>
          <w:tcPr>
            <w:tcW w:w="3054" w:type="dxa"/>
            <w:tcBorders>
              <w:top w:val="single" w:sz="8" w:space="0" w:color="auto"/>
              <w:left w:val="single" w:sz="8" w:space="0" w:color="auto"/>
              <w:bottom w:val="single" w:sz="4" w:space="0" w:color="auto"/>
              <w:right w:val="nil"/>
            </w:tcBorders>
            <w:shd w:val="clear" w:color="auto" w:fill="auto"/>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Ямало-Ненецкий автономный округ, г. Новый Уренгой, район Лимбяяха, микрорайон Приозёрный, дом 18</w:t>
            </w:r>
          </w:p>
        </w:tc>
        <w:tc>
          <w:tcPr>
            <w:tcW w:w="1132" w:type="dxa"/>
            <w:tcBorders>
              <w:top w:val="single" w:sz="8" w:space="0" w:color="auto"/>
              <w:left w:val="single" w:sz="8" w:space="0" w:color="auto"/>
              <w:bottom w:val="single" w:sz="4" w:space="0" w:color="auto"/>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14</w:t>
            </w:r>
          </w:p>
        </w:tc>
        <w:tc>
          <w:tcPr>
            <w:tcW w:w="1226"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1 178 794</w:t>
            </w:r>
          </w:p>
        </w:tc>
        <w:tc>
          <w:tcPr>
            <w:tcW w:w="1246" w:type="dxa"/>
            <w:tcBorders>
              <w:top w:val="single" w:sz="8" w:space="0" w:color="auto"/>
              <w:left w:val="nil"/>
              <w:bottom w:val="single" w:sz="4" w:space="0" w:color="auto"/>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1 178 794</w:t>
            </w:r>
          </w:p>
        </w:tc>
      </w:tr>
      <w:tr w:rsidR="005B1983" w:rsidRPr="005B1983" w:rsidTr="00D1094D">
        <w:trPr>
          <w:trHeight w:val="1035"/>
        </w:trPr>
        <w:tc>
          <w:tcPr>
            <w:tcW w:w="12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10</w:t>
            </w:r>
          </w:p>
        </w:tc>
        <w:tc>
          <w:tcPr>
            <w:tcW w:w="18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Жилой дом № 18, квартира № 16, площадь 32,9 кв.м.</w:t>
            </w:r>
          </w:p>
        </w:tc>
        <w:tc>
          <w:tcPr>
            <w:tcW w:w="3054" w:type="dxa"/>
            <w:tcBorders>
              <w:top w:val="single" w:sz="4" w:space="0" w:color="auto"/>
              <w:left w:val="single" w:sz="4" w:space="0" w:color="auto"/>
              <w:bottom w:val="single" w:sz="4" w:space="0" w:color="auto"/>
              <w:right w:val="single" w:sz="4" w:space="0" w:color="auto"/>
            </w:tcBorders>
            <w:shd w:val="clear" w:color="auto" w:fill="auto"/>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Ямало-Ненецкий автономный округ, г. Новый Уренгой, район Лимбяяха, микрорайон Приозёрный, дом 18</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16</w:t>
            </w: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1 507 215</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1 507 215</w:t>
            </w:r>
          </w:p>
        </w:tc>
      </w:tr>
      <w:tr w:rsidR="005B1983" w:rsidRPr="005B1983" w:rsidTr="00D1094D">
        <w:trPr>
          <w:trHeight w:val="1035"/>
        </w:trPr>
        <w:tc>
          <w:tcPr>
            <w:tcW w:w="1221" w:type="dxa"/>
            <w:tcBorders>
              <w:top w:val="single" w:sz="4"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lastRenderedPageBreak/>
              <w:t>11</w:t>
            </w:r>
          </w:p>
        </w:tc>
        <w:tc>
          <w:tcPr>
            <w:tcW w:w="1887" w:type="dxa"/>
            <w:tcBorders>
              <w:top w:val="single" w:sz="4"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Жилой дом № 18, квартира № 17, площадь 33,5 кв.м.</w:t>
            </w:r>
          </w:p>
        </w:tc>
        <w:tc>
          <w:tcPr>
            <w:tcW w:w="3054" w:type="dxa"/>
            <w:tcBorders>
              <w:top w:val="single" w:sz="4" w:space="0" w:color="auto"/>
              <w:left w:val="single" w:sz="8" w:space="0" w:color="auto"/>
              <w:bottom w:val="nil"/>
              <w:right w:val="nil"/>
            </w:tcBorders>
            <w:shd w:val="clear" w:color="auto" w:fill="auto"/>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Ямало-Ненецкий автономный округ, г. Новый Уренгой, район Лимбяяха, микрорайон Приозёрный, дом 18</w:t>
            </w:r>
          </w:p>
        </w:tc>
        <w:tc>
          <w:tcPr>
            <w:tcW w:w="1132" w:type="dxa"/>
            <w:tcBorders>
              <w:top w:val="single" w:sz="4"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17</w:t>
            </w:r>
          </w:p>
        </w:tc>
        <w:tc>
          <w:tcPr>
            <w:tcW w:w="1226" w:type="dxa"/>
            <w:tcBorders>
              <w:top w:val="single" w:sz="4" w:space="0" w:color="auto"/>
              <w:left w:val="single" w:sz="8" w:space="0" w:color="auto"/>
              <w:bottom w:val="nil"/>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1 531 151</w:t>
            </w:r>
          </w:p>
        </w:tc>
        <w:tc>
          <w:tcPr>
            <w:tcW w:w="1246" w:type="dxa"/>
            <w:tcBorders>
              <w:top w:val="single" w:sz="4" w:space="0" w:color="auto"/>
              <w:left w:val="nil"/>
              <w:bottom w:val="nil"/>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1 531 151</w:t>
            </w:r>
          </w:p>
        </w:tc>
      </w:tr>
      <w:tr w:rsidR="005B1983" w:rsidRPr="005B1983" w:rsidTr="005B1983">
        <w:trPr>
          <w:trHeight w:val="1035"/>
        </w:trPr>
        <w:tc>
          <w:tcPr>
            <w:tcW w:w="1221"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12</w:t>
            </w:r>
          </w:p>
        </w:tc>
        <w:tc>
          <w:tcPr>
            <w:tcW w:w="1887"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Жилой дом № 18, квартира № 18, площадь 33,1 кв.м.</w:t>
            </w:r>
          </w:p>
        </w:tc>
        <w:tc>
          <w:tcPr>
            <w:tcW w:w="3054" w:type="dxa"/>
            <w:tcBorders>
              <w:top w:val="single" w:sz="8" w:space="0" w:color="auto"/>
              <w:left w:val="single" w:sz="8" w:space="0" w:color="auto"/>
              <w:bottom w:val="nil"/>
              <w:right w:val="nil"/>
            </w:tcBorders>
            <w:shd w:val="clear" w:color="auto" w:fill="auto"/>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Ямало-Ненецкий автономный округ, г. Новый Уренгой, район Лимбяяха, микрорайон Приозёрный, дом 18</w:t>
            </w:r>
          </w:p>
        </w:tc>
        <w:tc>
          <w:tcPr>
            <w:tcW w:w="1132"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18</w:t>
            </w:r>
          </w:p>
        </w:tc>
        <w:tc>
          <w:tcPr>
            <w:tcW w:w="1226" w:type="dxa"/>
            <w:tcBorders>
              <w:top w:val="single" w:sz="8" w:space="0" w:color="auto"/>
              <w:left w:val="single" w:sz="8" w:space="0" w:color="auto"/>
              <w:bottom w:val="nil"/>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1 515 153</w:t>
            </w:r>
          </w:p>
        </w:tc>
        <w:tc>
          <w:tcPr>
            <w:tcW w:w="1246" w:type="dxa"/>
            <w:tcBorders>
              <w:top w:val="single" w:sz="8" w:space="0" w:color="auto"/>
              <w:left w:val="nil"/>
              <w:bottom w:val="nil"/>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1 515 153</w:t>
            </w:r>
          </w:p>
        </w:tc>
      </w:tr>
      <w:tr w:rsidR="005B1983" w:rsidRPr="005B1983" w:rsidTr="005B1983">
        <w:trPr>
          <w:trHeight w:val="1035"/>
        </w:trPr>
        <w:tc>
          <w:tcPr>
            <w:tcW w:w="1221"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13</w:t>
            </w:r>
          </w:p>
        </w:tc>
        <w:tc>
          <w:tcPr>
            <w:tcW w:w="1887"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Жилой дом № 18, квартира № 20, площадь 24,5 кв.м.</w:t>
            </w:r>
          </w:p>
        </w:tc>
        <w:tc>
          <w:tcPr>
            <w:tcW w:w="3054" w:type="dxa"/>
            <w:tcBorders>
              <w:top w:val="single" w:sz="8" w:space="0" w:color="auto"/>
              <w:left w:val="single" w:sz="8" w:space="0" w:color="auto"/>
              <w:bottom w:val="nil"/>
              <w:right w:val="nil"/>
            </w:tcBorders>
            <w:shd w:val="clear" w:color="auto" w:fill="auto"/>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Ямало-Ненецкий автономный округ, г. Новый Уренгой, район Лимбяяха, микрорайон Приозёрный, дом 18</w:t>
            </w:r>
          </w:p>
        </w:tc>
        <w:tc>
          <w:tcPr>
            <w:tcW w:w="1132"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20</w:t>
            </w:r>
          </w:p>
        </w:tc>
        <w:tc>
          <w:tcPr>
            <w:tcW w:w="1226" w:type="dxa"/>
            <w:tcBorders>
              <w:top w:val="single" w:sz="8" w:space="0" w:color="auto"/>
              <w:left w:val="single" w:sz="8" w:space="0" w:color="auto"/>
              <w:bottom w:val="nil"/>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1 166 396</w:t>
            </w:r>
          </w:p>
        </w:tc>
        <w:tc>
          <w:tcPr>
            <w:tcW w:w="1246" w:type="dxa"/>
            <w:tcBorders>
              <w:top w:val="single" w:sz="8" w:space="0" w:color="auto"/>
              <w:left w:val="nil"/>
              <w:bottom w:val="nil"/>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1 166 396</w:t>
            </w:r>
          </w:p>
        </w:tc>
      </w:tr>
      <w:tr w:rsidR="005B1983" w:rsidRPr="005B1983" w:rsidTr="005B1983">
        <w:trPr>
          <w:trHeight w:val="1035"/>
        </w:trPr>
        <w:tc>
          <w:tcPr>
            <w:tcW w:w="1221"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14</w:t>
            </w:r>
          </w:p>
        </w:tc>
        <w:tc>
          <w:tcPr>
            <w:tcW w:w="1887"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Жилой дом № 18, квартира № 21, площадь 24,8 кв.м.</w:t>
            </w:r>
          </w:p>
        </w:tc>
        <w:tc>
          <w:tcPr>
            <w:tcW w:w="3054" w:type="dxa"/>
            <w:tcBorders>
              <w:top w:val="single" w:sz="8" w:space="0" w:color="auto"/>
              <w:left w:val="single" w:sz="8" w:space="0" w:color="auto"/>
              <w:bottom w:val="nil"/>
              <w:right w:val="nil"/>
            </w:tcBorders>
            <w:shd w:val="clear" w:color="auto" w:fill="auto"/>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Ямало-Ненецкий автономный округ, г. Новый Уренгой, район Лимбяяха, микрорайон Приозёрный, дом 18</w:t>
            </w:r>
          </w:p>
        </w:tc>
        <w:tc>
          <w:tcPr>
            <w:tcW w:w="1132"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21</w:t>
            </w:r>
          </w:p>
        </w:tc>
        <w:tc>
          <w:tcPr>
            <w:tcW w:w="1226" w:type="dxa"/>
            <w:tcBorders>
              <w:top w:val="single" w:sz="8" w:space="0" w:color="auto"/>
              <w:left w:val="single" w:sz="8" w:space="0" w:color="auto"/>
              <w:bottom w:val="nil"/>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1 178 794</w:t>
            </w:r>
          </w:p>
        </w:tc>
        <w:tc>
          <w:tcPr>
            <w:tcW w:w="1246" w:type="dxa"/>
            <w:tcBorders>
              <w:top w:val="single" w:sz="8" w:space="0" w:color="auto"/>
              <w:left w:val="nil"/>
              <w:bottom w:val="nil"/>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1 178 794</w:t>
            </w:r>
          </w:p>
        </w:tc>
      </w:tr>
      <w:tr w:rsidR="005B1983" w:rsidRPr="005B1983" w:rsidTr="005B1983">
        <w:trPr>
          <w:trHeight w:val="1035"/>
        </w:trPr>
        <w:tc>
          <w:tcPr>
            <w:tcW w:w="1221"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15</w:t>
            </w:r>
          </w:p>
        </w:tc>
        <w:tc>
          <w:tcPr>
            <w:tcW w:w="1887"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Жилой дом № 18, квартира № 22, площадь 34,1 кв.м.</w:t>
            </w:r>
          </w:p>
        </w:tc>
        <w:tc>
          <w:tcPr>
            <w:tcW w:w="3054" w:type="dxa"/>
            <w:tcBorders>
              <w:top w:val="single" w:sz="8" w:space="0" w:color="auto"/>
              <w:left w:val="single" w:sz="8" w:space="0" w:color="auto"/>
              <w:bottom w:val="nil"/>
              <w:right w:val="nil"/>
            </w:tcBorders>
            <w:shd w:val="clear" w:color="auto" w:fill="auto"/>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Ямало-Ненецкий автономный округ, г. Новый Уренгой, район Лимбяяха, микрорайон Приозёрный, дом 18</w:t>
            </w:r>
          </w:p>
        </w:tc>
        <w:tc>
          <w:tcPr>
            <w:tcW w:w="1132"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22</w:t>
            </w:r>
          </w:p>
        </w:tc>
        <w:tc>
          <w:tcPr>
            <w:tcW w:w="1226" w:type="dxa"/>
            <w:tcBorders>
              <w:top w:val="single" w:sz="8" w:space="0" w:color="auto"/>
              <w:left w:val="single" w:sz="8" w:space="0" w:color="auto"/>
              <w:bottom w:val="nil"/>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1 555 062</w:t>
            </w:r>
          </w:p>
        </w:tc>
        <w:tc>
          <w:tcPr>
            <w:tcW w:w="1246" w:type="dxa"/>
            <w:tcBorders>
              <w:top w:val="single" w:sz="8" w:space="0" w:color="auto"/>
              <w:left w:val="nil"/>
              <w:bottom w:val="nil"/>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1 555 062</w:t>
            </w:r>
          </w:p>
        </w:tc>
      </w:tr>
      <w:tr w:rsidR="005B1983" w:rsidRPr="005B1983" w:rsidTr="005B1983">
        <w:trPr>
          <w:trHeight w:val="1035"/>
        </w:trPr>
        <w:tc>
          <w:tcPr>
            <w:tcW w:w="1221"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16</w:t>
            </w:r>
          </w:p>
        </w:tc>
        <w:tc>
          <w:tcPr>
            <w:tcW w:w="1887"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Жилой дом № 18, квартира № 23, площадь 33,0 кв.м.</w:t>
            </w:r>
          </w:p>
        </w:tc>
        <w:tc>
          <w:tcPr>
            <w:tcW w:w="3054" w:type="dxa"/>
            <w:tcBorders>
              <w:top w:val="single" w:sz="8" w:space="0" w:color="auto"/>
              <w:left w:val="single" w:sz="8" w:space="0" w:color="auto"/>
              <w:bottom w:val="nil"/>
              <w:right w:val="nil"/>
            </w:tcBorders>
            <w:shd w:val="clear" w:color="auto" w:fill="auto"/>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Ямало-Ненецкий автономный округ, г. Новый Уренгой, район Лимбяяха, микрорайон Приозёрный, дом 18</w:t>
            </w:r>
          </w:p>
        </w:tc>
        <w:tc>
          <w:tcPr>
            <w:tcW w:w="1132"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23</w:t>
            </w:r>
          </w:p>
        </w:tc>
        <w:tc>
          <w:tcPr>
            <w:tcW w:w="1226" w:type="dxa"/>
            <w:tcBorders>
              <w:top w:val="single" w:sz="8" w:space="0" w:color="auto"/>
              <w:left w:val="single" w:sz="8" w:space="0" w:color="auto"/>
              <w:bottom w:val="nil"/>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1 511 169</w:t>
            </w:r>
          </w:p>
        </w:tc>
        <w:tc>
          <w:tcPr>
            <w:tcW w:w="1246" w:type="dxa"/>
            <w:tcBorders>
              <w:top w:val="single" w:sz="8" w:space="0" w:color="auto"/>
              <w:left w:val="nil"/>
              <w:bottom w:val="nil"/>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1 511 169</w:t>
            </w:r>
          </w:p>
        </w:tc>
      </w:tr>
      <w:tr w:rsidR="005B1983" w:rsidRPr="005B1983" w:rsidTr="005B1983">
        <w:trPr>
          <w:trHeight w:val="1035"/>
        </w:trPr>
        <w:tc>
          <w:tcPr>
            <w:tcW w:w="1221"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17</w:t>
            </w:r>
          </w:p>
        </w:tc>
        <w:tc>
          <w:tcPr>
            <w:tcW w:w="1887"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Жилой дом № 18, квартира № 24, площадь 33,6 кв.м.</w:t>
            </w:r>
          </w:p>
        </w:tc>
        <w:tc>
          <w:tcPr>
            <w:tcW w:w="3054" w:type="dxa"/>
            <w:tcBorders>
              <w:top w:val="single" w:sz="8" w:space="0" w:color="auto"/>
              <w:left w:val="single" w:sz="8" w:space="0" w:color="auto"/>
              <w:bottom w:val="nil"/>
              <w:right w:val="nil"/>
            </w:tcBorders>
            <w:shd w:val="clear" w:color="auto" w:fill="auto"/>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Ямало-Ненецкий автономный округ, г. Новый Уренгой, район Лимбяяха, микрорайон Приозёрный, дом 18</w:t>
            </w:r>
          </w:p>
        </w:tc>
        <w:tc>
          <w:tcPr>
            <w:tcW w:w="1132"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24</w:t>
            </w:r>
          </w:p>
        </w:tc>
        <w:tc>
          <w:tcPr>
            <w:tcW w:w="1226" w:type="dxa"/>
            <w:tcBorders>
              <w:top w:val="single" w:sz="8" w:space="0" w:color="auto"/>
              <w:left w:val="single" w:sz="8" w:space="0" w:color="auto"/>
              <w:bottom w:val="nil"/>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1 535 117</w:t>
            </w:r>
          </w:p>
        </w:tc>
        <w:tc>
          <w:tcPr>
            <w:tcW w:w="1246" w:type="dxa"/>
            <w:tcBorders>
              <w:top w:val="single" w:sz="8" w:space="0" w:color="auto"/>
              <w:left w:val="nil"/>
              <w:bottom w:val="nil"/>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1 535 117</w:t>
            </w:r>
          </w:p>
        </w:tc>
      </w:tr>
      <w:tr w:rsidR="005B1983" w:rsidRPr="005B1983" w:rsidTr="005B1983">
        <w:trPr>
          <w:trHeight w:val="1035"/>
        </w:trPr>
        <w:tc>
          <w:tcPr>
            <w:tcW w:w="1221"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18</w:t>
            </w:r>
          </w:p>
        </w:tc>
        <w:tc>
          <w:tcPr>
            <w:tcW w:w="1887"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Жилой дом № 18, квартира № 26, площадь 33,8 кв.м.</w:t>
            </w:r>
          </w:p>
        </w:tc>
        <w:tc>
          <w:tcPr>
            <w:tcW w:w="3054" w:type="dxa"/>
            <w:tcBorders>
              <w:top w:val="single" w:sz="8" w:space="0" w:color="auto"/>
              <w:left w:val="single" w:sz="8" w:space="0" w:color="auto"/>
              <w:bottom w:val="nil"/>
              <w:right w:val="nil"/>
            </w:tcBorders>
            <w:shd w:val="clear" w:color="auto" w:fill="auto"/>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Ямало-Ненецкий автономный округ, г. Новый Уренгой, район Лимбяяха, микрорайон Приозёрный, дом 18</w:t>
            </w:r>
          </w:p>
        </w:tc>
        <w:tc>
          <w:tcPr>
            <w:tcW w:w="1132"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26</w:t>
            </w:r>
          </w:p>
        </w:tc>
        <w:tc>
          <w:tcPr>
            <w:tcW w:w="1226" w:type="dxa"/>
            <w:tcBorders>
              <w:top w:val="single" w:sz="8" w:space="0" w:color="auto"/>
              <w:left w:val="single" w:sz="8" w:space="0" w:color="auto"/>
              <w:bottom w:val="nil"/>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1 543 038</w:t>
            </w:r>
          </w:p>
        </w:tc>
        <w:tc>
          <w:tcPr>
            <w:tcW w:w="1246" w:type="dxa"/>
            <w:tcBorders>
              <w:top w:val="single" w:sz="8" w:space="0" w:color="auto"/>
              <w:left w:val="nil"/>
              <w:bottom w:val="nil"/>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1 543 038</w:t>
            </w:r>
          </w:p>
        </w:tc>
      </w:tr>
      <w:tr w:rsidR="005B1983" w:rsidRPr="005B1983" w:rsidTr="005B1983">
        <w:trPr>
          <w:trHeight w:val="1035"/>
        </w:trPr>
        <w:tc>
          <w:tcPr>
            <w:tcW w:w="1221"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19</w:t>
            </w:r>
          </w:p>
        </w:tc>
        <w:tc>
          <w:tcPr>
            <w:tcW w:w="1887"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Жилой дом № 18, квартира № 27, площадь 25,1 кв.м.</w:t>
            </w:r>
          </w:p>
        </w:tc>
        <w:tc>
          <w:tcPr>
            <w:tcW w:w="3054" w:type="dxa"/>
            <w:tcBorders>
              <w:top w:val="single" w:sz="8" w:space="0" w:color="auto"/>
              <w:left w:val="single" w:sz="8" w:space="0" w:color="auto"/>
              <w:bottom w:val="nil"/>
              <w:right w:val="nil"/>
            </w:tcBorders>
            <w:shd w:val="clear" w:color="auto" w:fill="auto"/>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Ямало-Ненецкий автономный округ, г. Новый Уренгой, район Лимбяяха, микрорайон Приозёрный, дом 18</w:t>
            </w:r>
          </w:p>
        </w:tc>
        <w:tc>
          <w:tcPr>
            <w:tcW w:w="1132"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27</w:t>
            </w:r>
          </w:p>
        </w:tc>
        <w:tc>
          <w:tcPr>
            <w:tcW w:w="1226" w:type="dxa"/>
            <w:tcBorders>
              <w:top w:val="single" w:sz="8" w:space="0" w:color="auto"/>
              <w:left w:val="single" w:sz="8" w:space="0" w:color="auto"/>
              <w:bottom w:val="nil"/>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1 191 146</w:t>
            </w:r>
          </w:p>
        </w:tc>
        <w:tc>
          <w:tcPr>
            <w:tcW w:w="1246" w:type="dxa"/>
            <w:tcBorders>
              <w:top w:val="single" w:sz="8" w:space="0" w:color="auto"/>
              <w:left w:val="nil"/>
              <w:bottom w:val="nil"/>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1 191 146</w:t>
            </w:r>
          </w:p>
        </w:tc>
      </w:tr>
      <w:tr w:rsidR="005B1983" w:rsidRPr="005B1983" w:rsidTr="005B1983">
        <w:trPr>
          <w:trHeight w:val="1035"/>
        </w:trPr>
        <w:tc>
          <w:tcPr>
            <w:tcW w:w="1221"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20</w:t>
            </w:r>
          </w:p>
        </w:tc>
        <w:tc>
          <w:tcPr>
            <w:tcW w:w="1887"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Жилой дом № 18, квартира № 28, площадь 24,6 кв.м.</w:t>
            </w:r>
          </w:p>
        </w:tc>
        <w:tc>
          <w:tcPr>
            <w:tcW w:w="3054" w:type="dxa"/>
            <w:tcBorders>
              <w:top w:val="single" w:sz="8" w:space="0" w:color="auto"/>
              <w:left w:val="single" w:sz="8" w:space="0" w:color="auto"/>
              <w:bottom w:val="nil"/>
              <w:right w:val="nil"/>
            </w:tcBorders>
            <w:shd w:val="clear" w:color="auto" w:fill="auto"/>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Ямало-Ненецкий автономный округ, г. Новый Уренгой, район Лимбяяха, микрорайон Приозёрный, дом 18</w:t>
            </w:r>
          </w:p>
        </w:tc>
        <w:tc>
          <w:tcPr>
            <w:tcW w:w="1132"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28</w:t>
            </w:r>
          </w:p>
        </w:tc>
        <w:tc>
          <w:tcPr>
            <w:tcW w:w="1226" w:type="dxa"/>
            <w:tcBorders>
              <w:top w:val="single" w:sz="8" w:space="0" w:color="auto"/>
              <w:left w:val="single" w:sz="8" w:space="0" w:color="auto"/>
              <w:bottom w:val="nil"/>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1 170 566</w:t>
            </w:r>
          </w:p>
        </w:tc>
        <w:tc>
          <w:tcPr>
            <w:tcW w:w="1246" w:type="dxa"/>
            <w:tcBorders>
              <w:top w:val="single" w:sz="8" w:space="0" w:color="auto"/>
              <w:left w:val="nil"/>
              <w:bottom w:val="nil"/>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1 170 566</w:t>
            </w:r>
          </w:p>
        </w:tc>
      </w:tr>
      <w:tr w:rsidR="005B1983" w:rsidRPr="005B1983" w:rsidTr="005B1983">
        <w:trPr>
          <w:trHeight w:val="1035"/>
        </w:trPr>
        <w:tc>
          <w:tcPr>
            <w:tcW w:w="1221"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21</w:t>
            </w:r>
          </w:p>
        </w:tc>
        <w:tc>
          <w:tcPr>
            <w:tcW w:w="1887"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Жилой дом № 18, квартира № 30, площадь 32,8 кв.м.</w:t>
            </w:r>
          </w:p>
        </w:tc>
        <w:tc>
          <w:tcPr>
            <w:tcW w:w="3054" w:type="dxa"/>
            <w:tcBorders>
              <w:top w:val="single" w:sz="8" w:space="0" w:color="auto"/>
              <w:left w:val="single" w:sz="8" w:space="0" w:color="auto"/>
              <w:bottom w:val="nil"/>
              <w:right w:val="nil"/>
            </w:tcBorders>
            <w:shd w:val="clear" w:color="auto" w:fill="auto"/>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Ямало-Ненецкий автономный округ, г. Новый Уренгой, район Лимбяяха, микрорайон Приозёрный, дом 18</w:t>
            </w:r>
          </w:p>
        </w:tc>
        <w:tc>
          <w:tcPr>
            <w:tcW w:w="1132"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30</w:t>
            </w:r>
          </w:p>
        </w:tc>
        <w:tc>
          <w:tcPr>
            <w:tcW w:w="1226" w:type="dxa"/>
            <w:tcBorders>
              <w:top w:val="single" w:sz="8" w:space="0" w:color="auto"/>
              <w:left w:val="single" w:sz="8" w:space="0" w:color="auto"/>
              <w:bottom w:val="nil"/>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1 503 224</w:t>
            </w:r>
          </w:p>
        </w:tc>
        <w:tc>
          <w:tcPr>
            <w:tcW w:w="1246" w:type="dxa"/>
            <w:tcBorders>
              <w:top w:val="single" w:sz="8" w:space="0" w:color="auto"/>
              <w:left w:val="nil"/>
              <w:bottom w:val="nil"/>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1 503 224</w:t>
            </w:r>
          </w:p>
        </w:tc>
      </w:tr>
      <w:tr w:rsidR="005B1983" w:rsidRPr="005B1983" w:rsidTr="00D1094D">
        <w:trPr>
          <w:trHeight w:val="1035"/>
        </w:trPr>
        <w:tc>
          <w:tcPr>
            <w:tcW w:w="1221" w:type="dxa"/>
            <w:tcBorders>
              <w:top w:val="single" w:sz="8" w:space="0" w:color="auto"/>
              <w:left w:val="single" w:sz="8" w:space="0" w:color="auto"/>
              <w:bottom w:val="single" w:sz="4" w:space="0" w:color="auto"/>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22</w:t>
            </w:r>
          </w:p>
        </w:tc>
        <w:tc>
          <w:tcPr>
            <w:tcW w:w="1887" w:type="dxa"/>
            <w:tcBorders>
              <w:top w:val="single" w:sz="8" w:space="0" w:color="auto"/>
              <w:left w:val="single" w:sz="8" w:space="0" w:color="auto"/>
              <w:bottom w:val="single" w:sz="4" w:space="0" w:color="auto"/>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Жилой дом № 18, квартира № 32, площадь 32,8 кв.м.</w:t>
            </w:r>
          </w:p>
        </w:tc>
        <w:tc>
          <w:tcPr>
            <w:tcW w:w="3054" w:type="dxa"/>
            <w:tcBorders>
              <w:top w:val="single" w:sz="8" w:space="0" w:color="auto"/>
              <w:left w:val="single" w:sz="8" w:space="0" w:color="auto"/>
              <w:bottom w:val="single" w:sz="4" w:space="0" w:color="auto"/>
              <w:right w:val="nil"/>
            </w:tcBorders>
            <w:shd w:val="clear" w:color="auto" w:fill="auto"/>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Ямало-Ненецкий автономный округ, г. Новый Уренгой, район Лимбяяха, микрорайон Приозёрный, дом 18</w:t>
            </w:r>
          </w:p>
        </w:tc>
        <w:tc>
          <w:tcPr>
            <w:tcW w:w="1132" w:type="dxa"/>
            <w:tcBorders>
              <w:top w:val="single" w:sz="8" w:space="0" w:color="auto"/>
              <w:left w:val="single" w:sz="8" w:space="0" w:color="auto"/>
              <w:bottom w:val="single" w:sz="4" w:space="0" w:color="auto"/>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32</w:t>
            </w:r>
          </w:p>
        </w:tc>
        <w:tc>
          <w:tcPr>
            <w:tcW w:w="1226"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1 503 224</w:t>
            </w:r>
          </w:p>
        </w:tc>
        <w:tc>
          <w:tcPr>
            <w:tcW w:w="1246" w:type="dxa"/>
            <w:tcBorders>
              <w:top w:val="single" w:sz="8" w:space="0" w:color="auto"/>
              <w:left w:val="nil"/>
              <w:bottom w:val="single" w:sz="4" w:space="0" w:color="auto"/>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1 503 224</w:t>
            </w:r>
          </w:p>
        </w:tc>
      </w:tr>
      <w:tr w:rsidR="005B1983" w:rsidRPr="005B1983" w:rsidTr="00D1094D">
        <w:trPr>
          <w:trHeight w:val="1035"/>
        </w:trPr>
        <w:tc>
          <w:tcPr>
            <w:tcW w:w="12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23</w:t>
            </w:r>
          </w:p>
        </w:tc>
        <w:tc>
          <w:tcPr>
            <w:tcW w:w="18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Жилой дом № 18, квартира № 33, площадь 33,7 кв.м.</w:t>
            </w:r>
          </w:p>
        </w:tc>
        <w:tc>
          <w:tcPr>
            <w:tcW w:w="3054" w:type="dxa"/>
            <w:tcBorders>
              <w:top w:val="single" w:sz="4" w:space="0" w:color="auto"/>
              <w:left w:val="single" w:sz="4" w:space="0" w:color="auto"/>
              <w:bottom w:val="single" w:sz="4" w:space="0" w:color="auto"/>
              <w:right w:val="single" w:sz="4" w:space="0" w:color="auto"/>
            </w:tcBorders>
            <w:shd w:val="clear" w:color="auto" w:fill="auto"/>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Ямало-Ненецкий автономный округ, г. Новый Уренгой, район Лимбяяха, микрорайон Приозёрный, дом 18</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33</w:t>
            </w: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1 539 079</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1 539 079</w:t>
            </w:r>
          </w:p>
        </w:tc>
      </w:tr>
      <w:tr w:rsidR="005B1983" w:rsidRPr="005B1983" w:rsidTr="00D1094D">
        <w:trPr>
          <w:trHeight w:val="1035"/>
        </w:trPr>
        <w:tc>
          <w:tcPr>
            <w:tcW w:w="1221" w:type="dxa"/>
            <w:tcBorders>
              <w:top w:val="single" w:sz="4"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lastRenderedPageBreak/>
              <w:t>24</w:t>
            </w:r>
          </w:p>
        </w:tc>
        <w:tc>
          <w:tcPr>
            <w:tcW w:w="1887" w:type="dxa"/>
            <w:tcBorders>
              <w:top w:val="single" w:sz="4"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Жилой дом № 18, квартира № 34, площадь 24,5 кв.м.</w:t>
            </w:r>
          </w:p>
        </w:tc>
        <w:tc>
          <w:tcPr>
            <w:tcW w:w="3054" w:type="dxa"/>
            <w:tcBorders>
              <w:top w:val="single" w:sz="4" w:space="0" w:color="auto"/>
              <w:left w:val="single" w:sz="8" w:space="0" w:color="auto"/>
              <w:bottom w:val="nil"/>
              <w:right w:val="nil"/>
            </w:tcBorders>
            <w:shd w:val="clear" w:color="auto" w:fill="auto"/>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Ямало-Ненецкий автономный округ, г. Новый Уренгой, район Лимбяяха, микрорайон Приозёрный, дом 18</w:t>
            </w:r>
          </w:p>
        </w:tc>
        <w:tc>
          <w:tcPr>
            <w:tcW w:w="1132" w:type="dxa"/>
            <w:tcBorders>
              <w:top w:val="single" w:sz="4"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34</w:t>
            </w:r>
          </w:p>
        </w:tc>
        <w:tc>
          <w:tcPr>
            <w:tcW w:w="1226" w:type="dxa"/>
            <w:tcBorders>
              <w:top w:val="single" w:sz="4" w:space="0" w:color="auto"/>
              <w:left w:val="single" w:sz="8" w:space="0" w:color="auto"/>
              <w:bottom w:val="nil"/>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1 166 396</w:t>
            </w:r>
          </w:p>
        </w:tc>
        <w:tc>
          <w:tcPr>
            <w:tcW w:w="1246" w:type="dxa"/>
            <w:tcBorders>
              <w:top w:val="single" w:sz="4" w:space="0" w:color="auto"/>
              <w:left w:val="nil"/>
              <w:bottom w:val="nil"/>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1 166 396</w:t>
            </w:r>
          </w:p>
        </w:tc>
      </w:tr>
      <w:tr w:rsidR="005B1983" w:rsidRPr="005B1983" w:rsidTr="005B1983">
        <w:trPr>
          <w:trHeight w:val="1035"/>
        </w:trPr>
        <w:tc>
          <w:tcPr>
            <w:tcW w:w="1221"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25</w:t>
            </w:r>
          </w:p>
        </w:tc>
        <w:tc>
          <w:tcPr>
            <w:tcW w:w="1887"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Жилой дом № 18, квартира № 35, площадь 24,6 кв.м.</w:t>
            </w:r>
          </w:p>
        </w:tc>
        <w:tc>
          <w:tcPr>
            <w:tcW w:w="3054" w:type="dxa"/>
            <w:tcBorders>
              <w:top w:val="single" w:sz="8" w:space="0" w:color="auto"/>
              <w:left w:val="single" w:sz="8" w:space="0" w:color="auto"/>
              <w:bottom w:val="nil"/>
              <w:right w:val="nil"/>
            </w:tcBorders>
            <w:shd w:val="clear" w:color="auto" w:fill="auto"/>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Ямало-Ненецкий автономный округ, г. Новый Уренгой, район Лимбяяха, микрорайон Приозёрный, дом 18</w:t>
            </w:r>
          </w:p>
        </w:tc>
        <w:tc>
          <w:tcPr>
            <w:tcW w:w="1132"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35</w:t>
            </w:r>
          </w:p>
        </w:tc>
        <w:tc>
          <w:tcPr>
            <w:tcW w:w="1226" w:type="dxa"/>
            <w:tcBorders>
              <w:top w:val="single" w:sz="8" w:space="0" w:color="auto"/>
              <w:left w:val="single" w:sz="8" w:space="0" w:color="auto"/>
              <w:bottom w:val="nil"/>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1 100 333</w:t>
            </w:r>
          </w:p>
        </w:tc>
        <w:tc>
          <w:tcPr>
            <w:tcW w:w="1246" w:type="dxa"/>
            <w:tcBorders>
              <w:top w:val="single" w:sz="8" w:space="0" w:color="auto"/>
              <w:left w:val="nil"/>
              <w:bottom w:val="nil"/>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1 100 333</w:t>
            </w:r>
          </w:p>
        </w:tc>
      </w:tr>
      <w:tr w:rsidR="005B1983" w:rsidRPr="005B1983" w:rsidTr="005B1983">
        <w:trPr>
          <w:trHeight w:val="1035"/>
        </w:trPr>
        <w:tc>
          <w:tcPr>
            <w:tcW w:w="1221"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26</w:t>
            </w:r>
          </w:p>
        </w:tc>
        <w:tc>
          <w:tcPr>
            <w:tcW w:w="1887"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Жилой дом № 18, квартира № 36, площадь 34,4 кв.м.</w:t>
            </w:r>
          </w:p>
        </w:tc>
        <w:tc>
          <w:tcPr>
            <w:tcW w:w="3054" w:type="dxa"/>
            <w:tcBorders>
              <w:top w:val="single" w:sz="8" w:space="0" w:color="auto"/>
              <w:left w:val="single" w:sz="8" w:space="0" w:color="auto"/>
              <w:bottom w:val="nil"/>
              <w:right w:val="nil"/>
            </w:tcBorders>
            <w:shd w:val="clear" w:color="auto" w:fill="auto"/>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Ямало-Ненецкий автономный округ, г. Новый Уренгой, район Лимбяяха, микрорайон Приозёрный, дом 18</w:t>
            </w:r>
          </w:p>
        </w:tc>
        <w:tc>
          <w:tcPr>
            <w:tcW w:w="1132"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36</w:t>
            </w:r>
          </w:p>
        </w:tc>
        <w:tc>
          <w:tcPr>
            <w:tcW w:w="1226" w:type="dxa"/>
            <w:tcBorders>
              <w:top w:val="single" w:sz="8" w:space="0" w:color="auto"/>
              <w:left w:val="single" w:sz="8" w:space="0" w:color="auto"/>
              <w:bottom w:val="nil"/>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1 472 802</w:t>
            </w:r>
          </w:p>
        </w:tc>
        <w:tc>
          <w:tcPr>
            <w:tcW w:w="1246" w:type="dxa"/>
            <w:tcBorders>
              <w:top w:val="single" w:sz="8" w:space="0" w:color="auto"/>
              <w:left w:val="nil"/>
              <w:bottom w:val="nil"/>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1 472 802</w:t>
            </w:r>
          </w:p>
        </w:tc>
      </w:tr>
      <w:tr w:rsidR="005B1983" w:rsidRPr="005B1983" w:rsidTr="005B1983">
        <w:trPr>
          <w:trHeight w:val="1035"/>
        </w:trPr>
        <w:tc>
          <w:tcPr>
            <w:tcW w:w="1221"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27</w:t>
            </w:r>
          </w:p>
        </w:tc>
        <w:tc>
          <w:tcPr>
            <w:tcW w:w="1887"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Жилой дом № 18, квартира № 38, площадь 33,6 кв.м.</w:t>
            </w:r>
          </w:p>
        </w:tc>
        <w:tc>
          <w:tcPr>
            <w:tcW w:w="3054" w:type="dxa"/>
            <w:tcBorders>
              <w:top w:val="single" w:sz="8" w:space="0" w:color="auto"/>
              <w:left w:val="single" w:sz="8" w:space="0" w:color="auto"/>
              <w:bottom w:val="nil"/>
              <w:right w:val="nil"/>
            </w:tcBorders>
            <w:shd w:val="clear" w:color="auto" w:fill="auto"/>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Ямало-Ненецкий автономный округ, г. Новый Уренгой, район Лимбяяха, микрорайон Приозёрный, дом 18</w:t>
            </w:r>
          </w:p>
        </w:tc>
        <w:tc>
          <w:tcPr>
            <w:tcW w:w="1132"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38</w:t>
            </w:r>
          </w:p>
        </w:tc>
        <w:tc>
          <w:tcPr>
            <w:tcW w:w="1226" w:type="dxa"/>
            <w:tcBorders>
              <w:top w:val="single" w:sz="8" w:space="0" w:color="auto"/>
              <w:left w:val="single" w:sz="8" w:space="0" w:color="auto"/>
              <w:bottom w:val="nil"/>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1 443 019</w:t>
            </w:r>
          </w:p>
        </w:tc>
        <w:tc>
          <w:tcPr>
            <w:tcW w:w="1246" w:type="dxa"/>
            <w:tcBorders>
              <w:top w:val="single" w:sz="8" w:space="0" w:color="auto"/>
              <w:left w:val="nil"/>
              <w:bottom w:val="nil"/>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1 443 019</w:t>
            </w:r>
          </w:p>
        </w:tc>
      </w:tr>
      <w:tr w:rsidR="005B1983" w:rsidRPr="005B1983" w:rsidTr="005B1983">
        <w:trPr>
          <w:trHeight w:val="1035"/>
        </w:trPr>
        <w:tc>
          <w:tcPr>
            <w:tcW w:w="1221"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28</w:t>
            </w:r>
          </w:p>
        </w:tc>
        <w:tc>
          <w:tcPr>
            <w:tcW w:w="1887"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Жилой дом № 18, квартира № 40, площадь 33,8 кв.м.</w:t>
            </w:r>
          </w:p>
        </w:tc>
        <w:tc>
          <w:tcPr>
            <w:tcW w:w="3054" w:type="dxa"/>
            <w:tcBorders>
              <w:top w:val="single" w:sz="8" w:space="0" w:color="auto"/>
              <w:left w:val="single" w:sz="8" w:space="0" w:color="auto"/>
              <w:bottom w:val="nil"/>
              <w:right w:val="nil"/>
            </w:tcBorders>
            <w:shd w:val="clear" w:color="auto" w:fill="auto"/>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Ямало-Ненецкий автономный округ, г. Новый Уренгой, район Лимбяяха, микрорайон Приозёрный, дом 18</w:t>
            </w:r>
          </w:p>
        </w:tc>
        <w:tc>
          <w:tcPr>
            <w:tcW w:w="1132"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40</w:t>
            </w:r>
          </w:p>
        </w:tc>
        <w:tc>
          <w:tcPr>
            <w:tcW w:w="1226" w:type="dxa"/>
            <w:tcBorders>
              <w:top w:val="single" w:sz="8" w:space="0" w:color="auto"/>
              <w:left w:val="single" w:sz="8" w:space="0" w:color="auto"/>
              <w:bottom w:val="nil"/>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1 450 426</w:t>
            </w:r>
          </w:p>
        </w:tc>
        <w:tc>
          <w:tcPr>
            <w:tcW w:w="1246" w:type="dxa"/>
            <w:tcBorders>
              <w:top w:val="single" w:sz="8" w:space="0" w:color="auto"/>
              <w:left w:val="nil"/>
              <w:bottom w:val="nil"/>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1 450 426</w:t>
            </w:r>
          </w:p>
        </w:tc>
      </w:tr>
      <w:tr w:rsidR="005B1983" w:rsidRPr="005B1983" w:rsidTr="005B1983">
        <w:trPr>
          <w:trHeight w:val="1035"/>
        </w:trPr>
        <w:tc>
          <w:tcPr>
            <w:tcW w:w="1221"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29</w:t>
            </w:r>
          </w:p>
        </w:tc>
        <w:tc>
          <w:tcPr>
            <w:tcW w:w="1887"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Жилой дом № 18, квартира № 41, площадь 24,5 кв.м.</w:t>
            </w:r>
          </w:p>
        </w:tc>
        <w:tc>
          <w:tcPr>
            <w:tcW w:w="3054" w:type="dxa"/>
            <w:tcBorders>
              <w:top w:val="single" w:sz="8" w:space="0" w:color="auto"/>
              <w:left w:val="single" w:sz="8" w:space="0" w:color="auto"/>
              <w:bottom w:val="nil"/>
              <w:right w:val="nil"/>
            </w:tcBorders>
            <w:shd w:val="clear" w:color="auto" w:fill="auto"/>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Ямало-Ненецкий автономный округ, г. Новый Уренгой, район Лимбяяха, микрорайон Приозёрный, дом 18</w:t>
            </w:r>
          </w:p>
        </w:tc>
        <w:tc>
          <w:tcPr>
            <w:tcW w:w="1132"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41</w:t>
            </w:r>
          </w:p>
        </w:tc>
        <w:tc>
          <w:tcPr>
            <w:tcW w:w="1226" w:type="dxa"/>
            <w:tcBorders>
              <w:top w:val="single" w:sz="8" w:space="0" w:color="auto"/>
              <w:left w:val="single" w:sz="8" w:space="0" w:color="auto"/>
              <w:bottom w:val="nil"/>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1 096 424</w:t>
            </w:r>
          </w:p>
        </w:tc>
        <w:tc>
          <w:tcPr>
            <w:tcW w:w="1246" w:type="dxa"/>
            <w:tcBorders>
              <w:top w:val="single" w:sz="8" w:space="0" w:color="auto"/>
              <w:left w:val="nil"/>
              <w:bottom w:val="nil"/>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1 096 424</w:t>
            </w:r>
          </w:p>
        </w:tc>
      </w:tr>
      <w:tr w:rsidR="005B1983" w:rsidRPr="005B1983" w:rsidTr="005B1983">
        <w:trPr>
          <w:trHeight w:val="1035"/>
        </w:trPr>
        <w:tc>
          <w:tcPr>
            <w:tcW w:w="1221"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30</w:t>
            </w:r>
          </w:p>
        </w:tc>
        <w:tc>
          <w:tcPr>
            <w:tcW w:w="1887"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Жилой дом № 18, квартира № 45, площадь 32,8 кв.м.</w:t>
            </w:r>
          </w:p>
        </w:tc>
        <w:tc>
          <w:tcPr>
            <w:tcW w:w="3054" w:type="dxa"/>
            <w:tcBorders>
              <w:top w:val="single" w:sz="8" w:space="0" w:color="auto"/>
              <w:left w:val="single" w:sz="8" w:space="0" w:color="auto"/>
              <w:bottom w:val="nil"/>
              <w:right w:val="nil"/>
            </w:tcBorders>
            <w:shd w:val="clear" w:color="auto" w:fill="auto"/>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Ямало-Ненецкий автономный округ, г. Новый Уренгой, район Лимбяяха, микрорайон Приозёрный, дом 18</w:t>
            </w:r>
          </w:p>
        </w:tc>
        <w:tc>
          <w:tcPr>
            <w:tcW w:w="1132"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45</w:t>
            </w:r>
          </w:p>
        </w:tc>
        <w:tc>
          <w:tcPr>
            <w:tcW w:w="1226" w:type="dxa"/>
            <w:tcBorders>
              <w:top w:val="single" w:sz="8" w:space="0" w:color="auto"/>
              <w:left w:val="single" w:sz="8" w:space="0" w:color="auto"/>
              <w:bottom w:val="nil"/>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1 398 002</w:t>
            </w:r>
          </w:p>
        </w:tc>
        <w:tc>
          <w:tcPr>
            <w:tcW w:w="1246" w:type="dxa"/>
            <w:tcBorders>
              <w:top w:val="single" w:sz="8" w:space="0" w:color="auto"/>
              <w:left w:val="nil"/>
              <w:bottom w:val="nil"/>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1 398 002</w:t>
            </w:r>
          </w:p>
        </w:tc>
      </w:tr>
      <w:tr w:rsidR="005B1983" w:rsidRPr="005B1983" w:rsidTr="005B1983">
        <w:trPr>
          <w:trHeight w:val="1035"/>
        </w:trPr>
        <w:tc>
          <w:tcPr>
            <w:tcW w:w="1221"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31</w:t>
            </w:r>
          </w:p>
        </w:tc>
        <w:tc>
          <w:tcPr>
            <w:tcW w:w="1887"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Жилой дом № 18, квартира № 46, площадь 33,9 кв.м.</w:t>
            </w:r>
          </w:p>
        </w:tc>
        <w:tc>
          <w:tcPr>
            <w:tcW w:w="3054" w:type="dxa"/>
            <w:tcBorders>
              <w:top w:val="single" w:sz="8" w:space="0" w:color="auto"/>
              <w:left w:val="single" w:sz="8" w:space="0" w:color="auto"/>
              <w:bottom w:val="nil"/>
              <w:right w:val="nil"/>
            </w:tcBorders>
            <w:shd w:val="clear" w:color="auto" w:fill="auto"/>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Ямало-Ненецкий автономный округ, г. Новый Уренгой, район Лимбяяха, микрорайон Приозёрный, дом 18</w:t>
            </w:r>
          </w:p>
        </w:tc>
        <w:tc>
          <w:tcPr>
            <w:tcW w:w="1132"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46</w:t>
            </w:r>
          </w:p>
        </w:tc>
        <w:tc>
          <w:tcPr>
            <w:tcW w:w="1226" w:type="dxa"/>
            <w:tcBorders>
              <w:top w:val="single" w:sz="8" w:space="0" w:color="auto"/>
              <w:left w:val="single" w:sz="8" w:space="0" w:color="auto"/>
              <w:bottom w:val="nil"/>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1 438 682</w:t>
            </w:r>
          </w:p>
        </w:tc>
        <w:tc>
          <w:tcPr>
            <w:tcW w:w="1246" w:type="dxa"/>
            <w:tcBorders>
              <w:top w:val="single" w:sz="8" w:space="0" w:color="auto"/>
              <w:left w:val="nil"/>
              <w:bottom w:val="nil"/>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1 438 682</w:t>
            </w:r>
          </w:p>
        </w:tc>
      </w:tr>
      <w:tr w:rsidR="005B1983" w:rsidRPr="005B1983" w:rsidTr="005B1983">
        <w:trPr>
          <w:trHeight w:val="1035"/>
        </w:trPr>
        <w:tc>
          <w:tcPr>
            <w:tcW w:w="1221"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32</w:t>
            </w:r>
          </w:p>
        </w:tc>
        <w:tc>
          <w:tcPr>
            <w:tcW w:w="1887"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Жилой дом № 18, квартира № 47, площадь 25,4 кв.м.</w:t>
            </w:r>
          </w:p>
        </w:tc>
        <w:tc>
          <w:tcPr>
            <w:tcW w:w="3054" w:type="dxa"/>
            <w:tcBorders>
              <w:top w:val="single" w:sz="8" w:space="0" w:color="auto"/>
              <w:left w:val="single" w:sz="8" w:space="0" w:color="auto"/>
              <w:bottom w:val="nil"/>
              <w:right w:val="nil"/>
            </w:tcBorders>
            <w:shd w:val="clear" w:color="auto" w:fill="auto"/>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Ямало-Ненецкий автономный округ, г. Новый Уренгой, район Лимбяяха, микрорайон Приозёрный, дом 18</w:t>
            </w:r>
          </w:p>
        </w:tc>
        <w:tc>
          <w:tcPr>
            <w:tcW w:w="1132"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47</w:t>
            </w:r>
          </w:p>
        </w:tc>
        <w:tc>
          <w:tcPr>
            <w:tcW w:w="1226" w:type="dxa"/>
            <w:tcBorders>
              <w:top w:val="single" w:sz="8" w:space="0" w:color="auto"/>
              <w:left w:val="single" w:sz="8" w:space="0" w:color="auto"/>
              <w:bottom w:val="nil"/>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1 119 327</w:t>
            </w:r>
          </w:p>
        </w:tc>
        <w:tc>
          <w:tcPr>
            <w:tcW w:w="1246" w:type="dxa"/>
            <w:tcBorders>
              <w:top w:val="single" w:sz="8" w:space="0" w:color="auto"/>
              <w:left w:val="nil"/>
              <w:bottom w:val="nil"/>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1 119 327</w:t>
            </w:r>
          </w:p>
        </w:tc>
      </w:tr>
      <w:tr w:rsidR="005B1983" w:rsidRPr="005B1983" w:rsidTr="005B1983">
        <w:trPr>
          <w:trHeight w:val="1035"/>
        </w:trPr>
        <w:tc>
          <w:tcPr>
            <w:tcW w:w="1221"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33</w:t>
            </w:r>
          </w:p>
        </w:tc>
        <w:tc>
          <w:tcPr>
            <w:tcW w:w="1887"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Жилой дом № 18, квартира № 48, площадь 24,8 кв.м.</w:t>
            </w:r>
          </w:p>
        </w:tc>
        <w:tc>
          <w:tcPr>
            <w:tcW w:w="3054" w:type="dxa"/>
            <w:tcBorders>
              <w:top w:val="single" w:sz="8" w:space="0" w:color="auto"/>
              <w:left w:val="single" w:sz="8" w:space="0" w:color="auto"/>
              <w:bottom w:val="nil"/>
              <w:right w:val="nil"/>
            </w:tcBorders>
            <w:shd w:val="clear" w:color="auto" w:fill="auto"/>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Ямало-Ненецкий автономный округ, г. Новый Уренгой, район Лимбяяха, микрорайон Приозёрный, дом 18</w:t>
            </w:r>
          </w:p>
        </w:tc>
        <w:tc>
          <w:tcPr>
            <w:tcW w:w="1132"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48</w:t>
            </w:r>
          </w:p>
        </w:tc>
        <w:tc>
          <w:tcPr>
            <w:tcW w:w="1226" w:type="dxa"/>
            <w:tcBorders>
              <w:top w:val="single" w:sz="8" w:space="0" w:color="auto"/>
              <w:left w:val="single" w:sz="8" w:space="0" w:color="auto"/>
              <w:bottom w:val="nil"/>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1 178 794</w:t>
            </w:r>
          </w:p>
        </w:tc>
        <w:tc>
          <w:tcPr>
            <w:tcW w:w="1246" w:type="dxa"/>
            <w:tcBorders>
              <w:top w:val="single" w:sz="8" w:space="0" w:color="auto"/>
              <w:left w:val="nil"/>
              <w:bottom w:val="nil"/>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1 178 794</w:t>
            </w:r>
          </w:p>
        </w:tc>
      </w:tr>
      <w:tr w:rsidR="005B1983" w:rsidRPr="005B1983" w:rsidTr="005B1983">
        <w:trPr>
          <w:trHeight w:val="1035"/>
        </w:trPr>
        <w:tc>
          <w:tcPr>
            <w:tcW w:w="1221"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34</w:t>
            </w:r>
          </w:p>
        </w:tc>
        <w:tc>
          <w:tcPr>
            <w:tcW w:w="1887"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Жилой дом № 18, квартира № 53, площадь 34,7 кв.м.</w:t>
            </w:r>
          </w:p>
        </w:tc>
        <w:tc>
          <w:tcPr>
            <w:tcW w:w="3054" w:type="dxa"/>
            <w:tcBorders>
              <w:top w:val="single" w:sz="8" w:space="0" w:color="auto"/>
              <w:left w:val="single" w:sz="8" w:space="0" w:color="auto"/>
              <w:bottom w:val="nil"/>
              <w:right w:val="nil"/>
            </w:tcBorders>
            <w:shd w:val="clear" w:color="auto" w:fill="auto"/>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Ямало-Ненецкий автономный округ, г. Новый Уренгой, район Лимбяяха, микрорайон Приозёрный, дом 18</w:t>
            </w:r>
          </w:p>
        </w:tc>
        <w:tc>
          <w:tcPr>
            <w:tcW w:w="1132"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53</w:t>
            </w:r>
          </w:p>
        </w:tc>
        <w:tc>
          <w:tcPr>
            <w:tcW w:w="1226" w:type="dxa"/>
            <w:tcBorders>
              <w:top w:val="single" w:sz="8" w:space="0" w:color="auto"/>
              <w:left w:val="single" w:sz="8" w:space="0" w:color="auto"/>
              <w:bottom w:val="nil"/>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1 578 711</w:t>
            </w:r>
          </w:p>
        </w:tc>
        <w:tc>
          <w:tcPr>
            <w:tcW w:w="1246" w:type="dxa"/>
            <w:tcBorders>
              <w:top w:val="single" w:sz="8" w:space="0" w:color="auto"/>
              <w:left w:val="nil"/>
              <w:bottom w:val="nil"/>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1 578 711</w:t>
            </w:r>
          </w:p>
        </w:tc>
      </w:tr>
      <w:tr w:rsidR="005B1983" w:rsidRPr="005B1983" w:rsidTr="00D1094D">
        <w:trPr>
          <w:trHeight w:val="1035"/>
        </w:trPr>
        <w:tc>
          <w:tcPr>
            <w:tcW w:w="1221" w:type="dxa"/>
            <w:tcBorders>
              <w:top w:val="single" w:sz="8" w:space="0" w:color="auto"/>
              <w:left w:val="single" w:sz="8" w:space="0" w:color="auto"/>
              <w:bottom w:val="single" w:sz="4" w:space="0" w:color="auto"/>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35</w:t>
            </w:r>
          </w:p>
        </w:tc>
        <w:tc>
          <w:tcPr>
            <w:tcW w:w="1887" w:type="dxa"/>
            <w:tcBorders>
              <w:top w:val="single" w:sz="8" w:space="0" w:color="auto"/>
              <w:left w:val="single" w:sz="8" w:space="0" w:color="auto"/>
              <w:bottom w:val="single" w:sz="4" w:space="0" w:color="auto"/>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Жилой дом № 18, квартира № 55, площадь 24,8 кв.м.</w:t>
            </w:r>
          </w:p>
        </w:tc>
        <w:tc>
          <w:tcPr>
            <w:tcW w:w="3054" w:type="dxa"/>
            <w:tcBorders>
              <w:top w:val="single" w:sz="8" w:space="0" w:color="auto"/>
              <w:left w:val="single" w:sz="8" w:space="0" w:color="auto"/>
              <w:bottom w:val="single" w:sz="4" w:space="0" w:color="auto"/>
              <w:right w:val="nil"/>
            </w:tcBorders>
            <w:shd w:val="clear" w:color="auto" w:fill="auto"/>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Ямало-Ненецкий автономный округ, г. Новый Уренгой, район Лимбяяха, микрорайон Приозёрный, дом 18</w:t>
            </w:r>
          </w:p>
        </w:tc>
        <w:tc>
          <w:tcPr>
            <w:tcW w:w="1132" w:type="dxa"/>
            <w:tcBorders>
              <w:top w:val="single" w:sz="8" w:space="0" w:color="auto"/>
              <w:left w:val="single" w:sz="8" w:space="0" w:color="auto"/>
              <w:bottom w:val="single" w:sz="4" w:space="0" w:color="auto"/>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55</w:t>
            </w:r>
          </w:p>
        </w:tc>
        <w:tc>
          <w:tcPr>
            <w:tcW w:w="1226"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1 178 794</w:t>
            </w:r>
          </w:p>
        </w:tc>
        <w:tc>
          <w:tcPr>
            <w:tcW w:w="1246" w:type="dxa"/>
            <w:tcBorders>
              <w:top w:val="single" w:sz="8" w:space="0" w:color="auto"/>
              <w:left w:val="nil"/>
              <w:bottom w:val="single" w:sz="4" w:space="0" w:color="auto"/>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1 178 794</w:t>
            </w:r>
          </w:p>
        </w:tc>
      </w:tr>
      <w:tr w:rsidR="005B1983" w:rsidRPr="005B1983" w:rsidTr="00D1094D">
        <w:trPr>
          <w:trHeight w:val="1035"/>
        </w:trPr>
        <w:tc>
          <w:tcPr>
            <w:tcW w:w="12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36</w:t>
            </w:r>
          </w:p>
        </w:tc>
        <w:tc>
          <w:tcPr>
            <w:tcW w:w="18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Жилой дом № 18, квартира № 59, площадь 32,8 кв.м.</w:t>
            </w:r>
          </w:p>
        </w:tc>
        <w:tc>
          <w:tcPr>
            <w:tcW w:w="3054" w:type="dxa"/>
            <w:tcBorders>
              <w:top w:val="single" w:sz="4" w:space="0" w:color="auto"/>
              <w:left w:val="single" w:sz="4" w:space="0" w:color="auto"/>
              <w:bottom w:val="single" w:sz="4" w:space="0" w:color="auto"/>
              <w:right w:val="single" w:sz="4" w:space="0" w:color="auto"/>
            </w:tcBorders>
            <w:shd w:val="clear" w:color="auto" w:fill="auto"/>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Ямало-Ненецкий автономный округ, г. Новый Уренгой, район Лимбяяха, микрорайон Приозёрный, дом 18</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59</w:t>
            </w: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1 503 224</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1 503 224</w:t>
            </w:r>
          </w:p>
        </w:tc>
      </w:tr>
      <w:tr w:rsidR="005B1983" w:rsidRPr="005B1983" w:rsidTr="00D1094D">
        <w:trPr>
          <w:trHeight w:val="1035"/>
        </w:trPr>
        <w:tc>
          <w:tcPr>
            <w:tcW w:w="1221" w:type="dxa"/>
            <w:tcBorders>
              <w:top w:val="single" w:sz="4"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lastRenderedPageBreak/>
              <w:t>37</w:t>
            </w:r>
          </w:p>
        </w:tc>
        <w:tc>
          <w:tcPr>
            <w:tcW w:w="1887" w:type="dxa"/>
            <w:tcBorders>
              <w:top w:val="single" w:sz="4"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Жилой дом № 18, квартира № 61, площадь 25,5 кв.м.</w:t>
            </w:r>
          </w:p>
        </w:tc>
        <w:tc>
          <w:tcPr>
            <w:tcW w:w="3054" w:type="dxa"/>
            <w:tcBorders>
              <w:top w:val="single" w:sz="4" w:space="0" w:color="auto"/>
              <w:left w:val="single" w:sz="8" w:space="0" w:color="auto"/>
              <w:bottom w:val="nil"/>
              <w:right w:val="nil"/>
            </w:tcBorders>
            <w:shd w:val="clear" w:color="auto" w:fill="auto"/>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Ямало-Ненецкий автономный округ, г. Новый Уренгой, район Лимбяяха, микрорайон Приозёрный, дом 18</w:t>
            </w:r>
          </w:p>
        </w:tc>
        <w:tc>
          <w:tcPr>
            <w:tcW w:w="1132" w:type="dxa"/>
            <w:tcBorders>
              <w:top w:val="single" w:sz="4"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61</w:t>
            </w:r>
          </w:p>
        </w:tc>
        <w:tc>
          <w:tcPr>
            <w:tcW w:w="1226" w:type="dxa"/>
            <w:tcBorders>
              <w:top w:val="single" w:sz="4" w:space="0" w:color="auto"/>
              <w:left w:val="single" w:sz="8" w:space="0" w:color="auto"/>
              <w:bottom w:val="nil"/>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1 207 731</w:t>
            </w:r>
          </w:p>
        </w:tc>
        <w:tc>
          <w:tcPr>
            <w:tcW w:w="1246" w:type="dxa"/>
            <w:tcBorders>
              <w:top w:val="single" w:sz="4" w:space="0" w:color="auto"/>
              <w:left w:val="nil"/>
              <w:bottom w:val="nil"/>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1 207 731</w:t>
            </w:r>
          </w:p>
        </w:tc>
      </w:tr>
      <w:tr w:rsidR="005B1983" w:rsidRPr="005B1983" w:rsidTr="005B1983">
        <w:trPr>
          <w:trHeight w:val="1035"/>
        </w:trPr>
        <w:tc>
          <w:tcPr>
            <w:tcW w:w="1221"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38</w:t>
            </w:r>
          </w:p>
        </w:tc>
        <w:tc>
          <w:tcPr>
            <w:tcW w:w="1887"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Жилой дом № 18, квартира № 62, площадь 24,8 кв.м.</w:t>
            </w:r>
          </w:p>
        </w:tc>
        <w:tc>
          <w:tcPr>
            <w:tcW w:w="3054" w:type="dxa"/>
            <w:tcBorders>
              <w:top w:val="single" w:sz="8" w:space="0" w:color="auto"/>
              <w:left w:val="single" w:sz="8" w:space="0" w:color="auto"/>
              <w:bottom w:val="nil"/>
              <w:right w:val="nil"/>
            </w:tcBorders>
            <w:shd w:val="clear" w:color="auto" w:fill="auto"/>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Ямало-Ненецкий автономный округ, г. Новый Уренгой, район Лимбяяха, микрорайон Приозёрный, дом 18</w:t>
            </w:r>
          </w:p>
        </w:tc>
        <w:tc>
          <w:tcPr>
            <w:tcW w:w="1132"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62</w:t>
            </w:r>
          </w:p>
        </w:tc>
        <w:tc>
          <w:tcPr>
            <w:tcW w:w="1226" w:type="dxa"/>
            <w:tcBorders>
              <w:top w:val="single" w:sz="8" w:space="0" w:color="auto"/>
              <w:left w:val="single" w:sz="8" w:space="0" w:color="auto"/>
              <w:bottom w:val="nil"/>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1 178 794</w:t>
            </w:r>
          </w:p>
        </w:tc>
        <w:tc>
          <w:tcPr>
            <w:tcW w:w="1246" w:type="dxa"/>
            <w:tcBorders>
              <w:top w:val="single" w:sz="8" w:space="0" w:color="auto"/>
              <w:left w:val="nil"/>
              <w:bottom w:val="nil"/>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1 178 794</w:t>
            </w:r>
          </w:p>
        </w:tc>
      </w:tr>
      <w:tr w:rsidR="005B1983" w:rsidRPr="005B1983" w:rsidTr="005B1983">
        <w:trPr>
          <w:trHeight w:val="1035"/>
        </w:trPr>
        <w:tc>
          <w:tcPr>
            <w:tcW w:w="1221"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39</w:t>
            </w:r>
          </w:p>
        </w:tc>
        <w:tc>
          <w:tcPr>
            <w:tcW w:w="1887"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Жилой дом № 18, квартира № 64, площадь 32,7 кв.м.</w:t>
            </w:r>
          </w:p>
        </w:tc>
        <w:tc>
          <w:tcPr>
            <w:tcW w:w="3054" w:type="dxa"/>
            <w:tcBorders>
              <w:top w:val="single" w:sz="8" w:space="0" w:color="auto"/>
              <w:left w:val="single" w:sz="8" w:space="0" w:color="auto"/>
              <w:bottom w:val="nil"/>
              <w:right w:val="nil"/>
            </w:tcBorders>
            <w:shd w:val="clear" w:color="auto" w:fill="auto"/>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Ямало-Ненецкий автономный округ, г. Новый Уренгой, район Лимбяяха, микрорайон Приозёрный, дом 18</w:t>
            </w:r>
          </w:p>
        </w:tc>
        <w:tc>
          <w:tcPr>
            <w:tcW w:w="1132"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64</w:t>
            </w:r>
          </w:p>
        </w:tc>
        <w:tc>
          <w:tcPr>
            <w:tcW w:w="1226" w:type="dxa"/>
            <w:tcBorders>
              <w:top w:val="single" w:sz="8" w:space="0" w:color="auto"/>
              <w:left w:val="single" w:sz="8" w:space="0" w:color="auto"/>
              <w:bottom w:val="nil"/>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1 499 230</w:t>
            </w:r>
          </w:p>
        </w:tc>
        <w:tc>
          <w:tcPr>
            <w:tcW w:w="1246" w:type="dxa"/>
            <w:tcBorders>
              <w:top w:val="single" w:sz="8" w:space="0" w:color="auto"/>
              <w:left w:val="nil"/>
              <w:bottom w:val="nil"/>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1 499 230</w:t>
            </w:r>
          </w:p>
        </w:tc>
      </w:tr>
      <w:tr w:rsidR="005B1983" w:rsidRPr="005B1983" w:rsidTr="005B1983">
        <w:trPr>
          <w:trHeight w:val="1035"/>
        </w:trPr>
        <w:tc>
          <w:tcPr>
            <w:tcW w:w="1221"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40</w:t>
            </w:r>
          </w:p>
        </w:tc>
        <w:tc>
          <w:tcPr>
            <w:tcW w:w="1887"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Жилой дом № 18, квартира № 65, площадь 33,7 кв.м.</w:t>
            </w:r>
          </w:p>
        </w:tc>
        <w:tc>
          <w:tcPr>
            <w:tcW w:w="3054" w:type="dxa"/>
            <w:tcBorders>
              <w:top w:val="single" w:sz="8" w:space="0" w:color="auto"/>
              <w:left w:val="single" w:sz="8" w:space="0" w:color="auto"/>
              <w:bottom w:val="nil"/>
              <w:right w:val="nil"/>
            </w:tcBorders>
            <w:shd w:val="clear" w:color="auto" w:fill="auto"/>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Ямало-Ненецкий автономный округ, г. Новый Уренгой, район Лимбяяха, микрорайон Приозёрный, дом 18</w:t>
            </w:r>
          </w:p>
        </w:tc>
        <w:tc>
          <w:tcPr>
            <w:tcW w:w="1132"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65</w:t>
            </w:r>
          </w:p>
        </w:tc>
        <w:tc>
          <w:tcPr>
            <w:tcW w:w="1226" w:type="dxa"/>
            <w:tcBorders>
              <w:top w:val="single" w:sz="8" w:space="0" w:color="auto"/>
              <w:left w:val="single" w:sz="8" w:space="0" w:color="auto"/>
              <w:bottom w:val="nil"/>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1 539 079</w:t>
            </w:r>
          </w:p>
        </w:tc>
        <w:tc>
          <w:tcPr>
            <w:tcW w:w="1246" w:type="dxa"/>
            <w:tcBorders>
              <w:top w:val="single" w:sz="8" w:space="0" w:color="auto"/>
              <w:left w:val="nil"/>
              <w:bottom w:val="nil"/>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1 539 079</w:t>
            </w:r>
          </w:p>
        </w:tc>
      </w:tr>
      <w:tr w:rsidR="005B1983" w:rsidRPr="005B1983" w:rsidTr="005B1983">
        <w:trPr>
          <w:trHeight w:val="1035"/>
        </w:trPr>
        <w:tc>
          <w:tcPr>
            <w:tcW w:w="1221"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41</w:t>
            </w:r>
          </w:p>
        </w:tc>
        <w:tc>
          <w:tcPr>
            <w:tcW w:w="1887"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Жилой дом № 18, квартира № 69, площадь 24,8 кв.м.</w:t>
            </w:r>
          </w:p>
        </w:tc>
        <w:tc>
          <w:tcPr>
            <w:tcW w:w="3054" w:type="dxa"/>
            <w:tcBorders>
              <w:top w:val="single" w:sz="8" w:space="0" w:color="auto"/>
              <w:left w:val="single" w:sz="8" w:space="0" w:color="auto"/>
              <w:bottom w:val="nil"/>
              <w:right w:val="nil"/>
            </w:tcBorders>
            <w:shd w:val="clear" w:color="auto" w:fill="auto"/>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Ямало-Ненецкий автономный округ, г. Новый Уренгой, район Лимбяяха, микрорайон Приозёрный, дом 18</w:t>
            </w:r>
          </w:p>
        </w:tc>
        <w:tc>
          <w:tcPr>
            <w:tcW w:w="1132"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69</w:t>
            </w:r>
          </w:p>
        </w:tc>
        <w:tc>
          <w:tcPr>
            <w:tcW w:w="1226" w:type="dxa"/>
            <w:tcBorders>
              <w:top w:val="single" w:sz="8" w:space="0" w:color="auto"/>
              <w:left w:val="single" w:sz="8" w:space="0" w:color="auto"/>
              <w:bottom w:val="nil"/>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1 178 794</w:t>
            </w:r>
          </w:p>
        </w:tc>
        <w:tc>
          <w:tcPr>
            <w:tcW w:w="1246" w:type="dxa"/>
            <w:tcBorders>
              <w:top w:val="single" w:sz="8" w:space="0" w:color="auto"/>
              <w:left w:val="nil"/>
              <w:bottom w:val="nil"/>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1 178 794</w:t>
            </w:r>
          </w:p>
        </w:tc>
      </w:tr>
      <w:tr w:rsidR="005B1983" w:rsidRPr="005B1983" w:rsidTr="005B1983">
        <w:trPr>
          <w:trHeight w:val="1035"/>
        </w:trPr>
        <w:tc>
          <w:tcPr>
            <w:tcW w:w="1221"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42</w:t>
            </w:r>
          </w:p>
        </w:tc>
        <w:tc>
          <w:tcPr>
            <w:tcW w:w="1887"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Жилой дом № 18, квартира № 75, площадь 25,3 кв.м.</w:t>
            </w:r>
          </w:p>
        </w:tc>
        <w:tc>
          <w:tcPr>
            <w:tcW w:w="3054" w:type="dxa"/>
            <w:tcBorders>
              <w:top w:val="single" w:sz="8" w:space="0" w:color="auto"/>
              <w:left w:val="single" w:sz="8" w:space="0" w:color="auto"/>
              <w:bottom w:val="nil"/>
              <w:right w:val="nil"/>
            </w:tcBorders>
            <w:shd w:val="clear" w:color="auto" w:fill="auto"/>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Ямало-Ненецкий автономный округ, г. Новый Уренгой, район Лимбяяха, микрорайон Приозёрный, дом 18</w:t>
            </w:r>
          </w:p>
        </w:tc>
        <w:tc>
          <w:tcPr>
            <w:tcW w:w="1132"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75</w:t>
            </w:r>
          </w:p>
        </w:tc>
        <w:tc>
          <w:tcPr>
            <w:tcW w:w="1226" w:type="dxa"/>
            <w:tcBorders>
              <w:top w:val="single" w:sz="8" w:space="0" w:color="auto"/>
              <w:left w:val="single" w:sz="8" w:space="0" w:color="auto"/>
              <w:bottom w:val="nil"/>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1 240 624</w:t>
            </w:r>
          </w:p>
        </w:tc>
        <w:tc>
          <w:tcPr>
            <w:tcW w:w="1246" w:type="dxa"/>
            <w:tcBorders>
              <w:top w:val="single" w:sz="8" w:space="0" w:color="auto"/>
              <w:left w:val="nil"/>
              <w:bottom w:val="nil"/>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1 240 624</w:t>
            </w:r>
          </w:p>
        </w:tc>
      </w:tr>
      <w:tr w:rsidR="005B1983" w:rsidRPr="005B1983" w:rsidTr="005B1983">
        <w:trPr>
          <w:trHeight w:val="1035"/>
        </w:trPr>
        <w:tc>
          <w:tcPr>
            <w:tcW w:w="1221"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43</w:t>
            </w:r>
          </w:p>
        </w:tc>
        <w:tc>
          <w:tcPr>
            <w:tcW w:w="1887"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Жилой дом № 18, квартира № 76, площадь 24,8 кв.м.</w:t>
            </w:r>
          </w:p>
        </w:tc>
        <w:tc>
          <w:tcPr>
            <w:tcW w:w="3054" w:type="dxa"/>
            <w:tcBorders>
              <w:top w:val="single" w:sz="8" w:space="0" w:color="auto"/>
              <w:left w:val="single" w:sz="8" w:space="0" w:color="auto"/>
              <w:bottom w:val="nil"/>
              <w:right w:val="nil"/>
            </w:tcBorders>
            <w:shd w:val="clear" w:color="auto" w:fill="auto"/>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Ямало-Ненецкий автономный округ, г. Новый Уренгой, район Лимбяяха, микрорайон Приозёрный, дом 18</w:t>
            </w:r>
          </w:p>
        </w:tc>
        <w:tc>
          <w:tcPr>
            <w:tcW w:w="1132"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76</w:t>
            </w:r>
          </w:p>
        </w:tc>
        <w:tc>
          <w:tcPr>
            <w:tcW w:w="1226" w:type="dxa"/>
            <w:tcBorders>
              <w:top w:val="single" w:sz="8" w:space="0" w:color="auto"/>
              <w:left w:val="single" w:sz="8" w:space="0" w:color="auto"/>
              <w:bottom w:val="nil"/>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1 108 064</w:t>
            </w:r>
          </w:p>
        </w:tc>
        <w:tc>
          <w:tcPr>
            <w:tcW w:w="1246" w:type="dxa"/>
            <w:tcBorders>
              <w:top w:val="single" w:sz="8" w:space="0" w:color="auto"/>
              <w:left w:val="nil"/>
              <w:bottom w:val="nil"/>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1 108 064</w:t>
            </w:r>
          </w:p>
        </w:tc>
      </w:tr>
      <w:tr w:rsidR="005B1983" w:rsidRPr="005B1983" w:rsidTr="005B1983">
        <w:trPr>
          <w:trHeight w:val="1035"/>
        </w:trPr>
        <w:tc>
          <w:tcPr>
            <w:tcW w:w="1221"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44</w:t>
            </w:r>
          </w:p>
        </w:tc>
        <w:tc>
          <w:tcPr>
            <w:tcW w:w="1887"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Жилой дом № 18, квартира № 77, площадь 34,5 кв.м.</w:t>
            </w:r>
          </w:p>
        </w:tc>
        <w:tc>
          <w:tcPr>
            <w:tcW w:w="3054" w:type="dxa"/>
            <w:tcBorders>
              <w:top w:val="single" w:sz="8" w:space="0" w:color="auto"/>
              <w:left w:val="single" w:sz="8" w:space="0" w:color="auto"/>
              <w:bottom w:val="nil"/>
              <w:right w:val="nil"/>
            </w:tcBorders>
            <w:shd w:val="clear" w:color="auto" w:fill="auto"/>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Ямало-Ненецкий автономный округ, г. Новый Уренгой, район Лимбяяха, микрорайон Приозёрный, дом 18</w:t>
            </w:r>
          </w:p>
        </w:tc>
        <w:tc>
          <w:tcPr>
            <w:tcW w:w="1132"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77</w:t>
            </w:r>
          </w:p>
        </w:tc>
        <w:tc>
          <w:tcPr>
            <w:tcW w:w="1226" w:type="dxa"/>
            <w:tcBorders>
              <w:top w:val="single" w:sz="8" w:space="0" w:color="auto"/>
              <w:left w:val="single" w:sz="8" w:space="0" w:color="auto"/>
              <w:bottom w:val="nil"/>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1 476 635</w:t>
            </w:r>
          </w:p>
        </w:tc>
        <w:tc>
          <w:tcPr>
            <w:tcW w:w="1246" w:type="dxa"/>
            <w:tcBorders>
              <w:top w:val="single" w:sz="8" w:space="0" w:color="auto"/>
              <w:left w:val="nil"/>
              <w:bottom w:val="nil"/>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1 476 635</w:t>
            </w:r>
          </w:p>
        </w:tc>
      </w:tr>
      <w:tr w:rsidR="005B1983" w:rsidRPr="005B1983" w:rsidTr="005B1983">
        <w:trPr>
          <w:trHeight w:val="1035"/>
        </w:trPr>
        <w:tc>
          <w:tcPr>
            <w:tcW w:w="1221"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45</w:t>
            </w:r>
          </w:p>
        </w:tc>
        <w:tc>
          <w:tcPr>
            <w:tcW w:w="1887"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Жилой дом № 18, квартира № 78, площадь 32,6 кв.м.</w:t>
            </w:r>
          </w:p>
        </w:tc>
        <w:tc>
          <w:tcPr>
            <w:tcW w:w="3054" w:type="dxa"/>
            <w:tcBorders>
              <w:top w:val="single" w:sz="8" w:space="0" w:color="auto"/>
              <w:left w:val="single" w:sz="8" w:space="0" w:color="auto"/>
              <w:bottom w:val="nil"/>
              <w:right w:val="nil"/>
            </w:tcBorders>
            <w:shd w:val="clear" w:color="auto" w:fill="auto"/>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Ямало-Ненецкий автономный округ, г. Новый Уренгой, район Лимбяяха, микрорайон Приозёрный, дом 18</w:t>
            </w:r>
          </w:p>
        </w:tc>
        <w:tc>
          <w:tcPr>
            <w:tcW w:w="1132"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78</w:t>
            </w:r>
          </w:p>
        </w:tc>
        <w:tc>
          <w:tcPr>
            <w:tcW w:w="1226" w:type="dxa"/>
            <w:tcBorders>
              <w:top w:val="single" w:sz="8" w:space="0" w:color="auto"/>
              <w:left w:val="single" w:sz="8" w:space="0" w:color="auto"/>
              <w:bottom w:val="nil"/>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1 405 549</w:t>
            </w:r>
          </w:p>
        </w:tc>
        <w:tc>
          <w:tcPr>
            <w:tcW w:w="1246" w:type="dxa"/>
            <w:tcBorders>
              <w:top w:val="single" w:sz="8" w:space="0" w:color="auto"/>
              <w:left w:val="nil"/>
              <w:bottom w:val="nil"/>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1 405 549</w:t>
            </w:r>
          </w:p>
        </w:tc>
      </w:tr>
      <w:tr w:rsidR="005B1983" w:rsidRPr="005B1983" w:rsidTr="005B1983">
        <w:trPr>
          <w:trHeight w:val="1035"/>
        </w:trPr>
        <w:tc>
          <w:tcPr>
            <w:tcW w:w="1221"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46</w:t>
            </w:r>
          </w:p>
        </w:tc>
        <w:tc>
          <w:tcPr>
            <w:tcW w:w="1887"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Жилой дом № 18, квартира № 82, площадь 25,4 кв.м.</w:t>
            </w:r>
          </w:p>
        </w:tc>
        <w:tc>
          <w:tcPr>
            <w:tcW w:w="3054" w:type="dxa"/>
            <w:tcBorders>
              <w:top w:val="single" w:sz="8" w:space="0" w:color="auto"/>
              <w:left w:val="single" w:sz="8" w:space="0" w:color="auto"/>
              <w:bottom w:val="nil"/>
              <w:right w:val="nil"/>
            </w:tcBorders>
            <w:shd w:val="clear" w:color="auto" w:fill="auto"/>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Ямало-Ненецкий автономный округ, г. Новый Уренгой, район Лимбяяха, микрорайон Приозёрный, дом 18</w:t>
            </w:r>
          </w:p>
        </w:tc>
        <w:tc>
          <w:tcPr>
            <w:tcW w:w="1132"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82</w:t>
            </w:r>
          </w:p>
        </w:tc>
        <w:tc>
          <w:tcPr>
            <w:tcW w:w="1226" w:type="dxa"/>
            <w:tcBorders>
              <w:top w:val="single" w:sz="8" w:space="0" w:color="auto"/>
              <w:left w:val="single" w:sz="8" w:space="0" w:color="auto"/>
              <w:bottom w:val="nil"/>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1 131 367</w:t>
            </w:r>
          </w:p>
        </w:tc>
        <w:tc>
          <w:tcPr>
            <w:tcW w:w="1246" w:type="dxa"/>
            <w:tcBorders>
              <w:top w:val="single" w:sz="8" w:space="0" w:color="auto"/>
              <w:left w:val="nil"/>
              <w:bottom w:val="nil"/>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1 131 367</w:t>
            </w:r>
          </w:p>
        </w:tc>
      </w:tr>
      <w:tr w:rsidR="005B1983" w:rsidRPr="005B1983" w:rsidTr="005B1983">
        <w:trPr>
          <w:trHeight w:val="1035"/>
        </w:trPr>
        <w:tc>
          <w:tcPr>
            <w:tcW w:w="1221"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47</w:t>
            </w:r>
          </w:p>
        </w:tc>
        <w:tc>
          <w:tcPr>
            <w:tcW w:w="1887"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Жилой дом № 18, квартира № 84, площадь 32,9 кв.м.</w:t>
            </w:r>
          </w:p>
        </w:tc>
        <w:tc>
          <w:tcPr>
            <w:tcW w:w="3054" w:type="dxa"/>
            <w:tcBorders>
              <w:top w:val="single" w:sz="8" w:space="0" w:color="auto"/>
              <w:left w:val="single" w:sz="8" w:space="0" w:color="auto"/>
              <w:bottom w:val="nil"/>
              <w:right w:val="nil"/>
            </w:tcBorders>
            <w:shd w:val="clear" w:color="auto" w:fill="auto"/>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Ямало-Ненецкий автономный округ, г. Новый Уренгой, район Лимбяяха, микрорайон Приозёрный, дом 18</w:t>
            </w:r>
          </w:p>
        </w:tc>
        <w:tc>
          <w:tcPr>
            <w:tcW w:w="1132"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84</w:t>
            </w:r>
          </w:p>
        </w:tc>
        <w:tc>
          <w:tcPr>
            <w:tcW w:w="1226" w:type="dxa"/>
            <w:tcBorders>
              <w:top w:val="single" w:sz="8" w:space="0" w:color="auto"/>
              <w:left w:val="single" w:sz="8" w:space="0" w:color="auto"/>
              <w:bottom w:val="nil"/>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1 401 705</w:t>
            </w:r>
          </w:p>
        </w:tc>
        <w:tc>
          <w:tcPr>
            <w:tcW w:w="1246" w:type="dxa"/>
            <w:tcBorders>
              <w:top w:val="single" w:sz="8" w:space="0" w:color="auto"/>
              <w:left w:val="nil"/>
              <w:bottom w:val="nil"/>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1 401 705</w:t>
            </w:r>
          </w:p>
        </w:tc>
      </w:tr>
      <w:tr w:rsidR="005B1983" w:rsidRPr="005B1983" w:rsidTr="00D1094D">
        <w:trPr>
          <w:trHeight w:val="1035"/>
        </w:trPr>
        <w:tc>
          <w:tcPr>
            <w:tcW w:w="1221" w:type="dxa"/>
            <w:tcBorders>
              <w:top w:val="single" w:sz="8" w:space="0" w:color="auto"/>
              <w:left w:val="single" w:sz="8" w:space="0" w:color="auto"/>
              <w:bottom w:val="single" w:sz="4" w:space="0" w:color="auto"/>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48</w:t>
            </w:r>
          </w:p>
        </w:tc>
        <w:tc>
          <w:tcPr>
            <w:tcW w:w="1887" w:type="dxa"/>
            <w:tcBorders>
              <w:top w:val="single" w:sz="8" w:space="0" w:color="auto"/>
              <w:left w:val="single" w:sz="8" w:space="0" w:color="auto"/>
              <w:bottom w:val="single" w:sz="4" w:space="0" w:color="auto"/>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Жилой дом № 18, квартира № 90, площадь 33,9 кв.м.</w:t>
            </w:r>
          </w:p>
        </w:tc>
        <w:tc>
          <w:tcPr>
            <w:tcW w:w="3054" w:type="dxa"/>
            <w:tcBorders>
              <w:top w:val="single" w:sz="8" w:space="0" w:color="auto"/>
              <w:left w:val="single" w:sz="8" w:space="0" w:color="auto"/>
              <w:bottom w:val="single" w:sz="4" w:space="0" w:color="auto"/>
              <w:right w:val="nil"/>
            </w:tcBorders>
            <w:shd w:val="clear" w:color="auto" w:fill="auto"/>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Ямало-Ненецкий автономный округ, г. Новый Уренгой, район Лимбяяха, микрорайон Приозёрный, дом 18</w:t>
            </w:r>
          </w:p>
        </w:tc>
        <w:tc>
          <w:tcPr>
            <w:tcW w:w="1132" w:type="dxa"/>
            <w:tcBorders>
              <w:top w:val="single" w:sz="8" w:space="0" w:color="auto"/>
              <w:left w:val="single" w:sz="8" w:space="0" w:color="auto"/>
              <w:bottom w:val="single" w:sz="4" w:space="0" w:color="auto"/>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90</w:t>
            </w:r>
          </w:p>
        </w:tc>
        <w:tc>
          <w:tcPr>
            <w:tcW w:w="1226"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1 546 959</w:t>
            </w:r>
          </w:p>
        </w:tc>
        <w:tc>
          <w:tcPr>
            <w:tcW w:w="1246" w:type="dxa"/>
            <w:tcBorders>
              <w:top w:val="single" w:sz="8" w:space="0" w:color="auto"/>
              <w:left w:val="nil"/>
              <w:bottom w:val="single" w:sz="4" w:space="0" w:color="auto"/>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1 546 959</w:t>
            </w:r>
          </w:p>
        </w:tc>
      </w:tr>
      <w:tr w:rsidR="005B1983" w:rsidRPr="005B1983" w:rsidTr="00D1094D">
        <w:trPr>
          <w:trHeight w:val="1035"/>
        </w:trPr>
        <w:tc>
          <w:tcPr>
            <w:tcW w:w="12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49</w:t>
            </w:r>
          </w:p>
        </w:tc>
        <w:tc>
          <w:tcPr>
            <w:tcW w:w="18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Жилой дом № 18, квартира № 111, площадь 32,6 кв.м.</w:t>
            </w:r>
          </w:p>
        </w:tc>
        <w:tc>
          <w:tcPr>
            <w:tcW w:w="3054" w:type="dxa"/>
            <w:tcBorders>
              <w:top w:val="single" w:sz="4" w:space="0" w:color="auto"/>
              <w:left w:val="single" w:sz="4" w:space="0" w:color="auto"/>
              <w:bottom w:val="single" w:sz="4" w:space="0" w:color="auto"/>
              <w:right w:val="single" w:sz="4" w:space="0" w:color="auto"/>
            </w:tcBorders>
            <w:shd w:val="clear" w:color="auto" w:fill="auto"/>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Ямало-Ненецкий автономный округ, г. Новый Уренгой, район Лимбяяха, микрорайон Приозёрный, дом 18</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111</w:t>
            </w: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1 405 549</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1 405 549</w:t>
            </w:r>
          </w:p>
        </w:tc>
      </w:tr>
      <w:tr w:rsidR="005B1983" w:rsidRPr="005B1983" w:rsidTr="00D1094D">
        <w:trPr>
          <w:trHeight w:val="1035"/>
        </w:trPr>
        <w:tc>
          <w:tcPr>
            <w:tcW w:w="1221" w:type="dxa"/>
            <w:tcBorders>
              <w:top w:val="single" w:sz="4"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lastRenderedPageBreak/>
              <w:t>50</w:t>
            </w:r>
          </w:p>
        </w:tc>
        <w:tc>
          <w:tcPr>
            <w:tcW w:w="1887" w:type="dxa"/>
            <w:tcBorders>
              <w:top w:val="single" w:sz="4"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Жилой дом № 18, квартира № 113, площадь 49,9 кв.м.</w:t>
            </w:r>
          </w:p>
        </w:tc>
        <w:tc>
          <w:tcPr>
            <w:tcW w:w="3054" w:type="dxa"/>
            <w:tcBorders>
              <w:top w:val="single" w:sz="4" w:space="0" w:color="auto"/>
              <w:left w:val="single" w:sz="8" w:space="0" w:color="auto"/>
              <w:bottom w:val="nil"/>
              <w:right w:val="nil"/>
            </w:tcBorders>
            <w:shd w:val="clear" w:color="auto" w:fill="auto"/>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Ямало-Ненецкий автономный округ, г. Новый Уренгой, район Лимбяяха, микрорайон Приозёрный, дом 18</w:t>
            </w:r>
          </w:p>
        </w:tc>
        <w:tc>
          <w:tcPr>
            <w:tcW w:w="1132" w:type="dxa"/>
            <w:tcBorders>
              <w:top w:val="single" w:sz="4"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113</w:t>
            </w:r>
          </w:p>
        </w:tc>
        <w:tc>
          <w:tcPr>
            <w:tcW w:w="1226" w:type="dxa"/>
            <w:tcBorders>
              <w:top w:val="single" w:sz="4" w:space="0" w:color="auto"/>
              <w:left w:val="single" w:sz="8" w:space="0" w:color="auto"/>
              <w:bottom w:val="nil"/>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1 779 484</w:t>
            </w:r>
          </w:p>
        </w:tc>
        <w:tc>
          <w:tcPr>
            <w:tcW w:w="1246" w:type="dxa"/>
            <w:tcBorders>
              <w:top w:val="single" w:sz="4" w:space="0" w:color="auto"/>
              <w:left w:val="nil"/>
              <w:bottom w:val="nil"/>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1 779 484</w:t>
            </w:r>
          </w:p>
        </w:tc>
      </w:tr>
      <w:tr w:rsidR="005B1983" w:rsidRPr="005B1983" w:rsidTr="005B1983">
        <w:trPr>
          <w:trHeight w:val="1035"/>
        </w:trPr>
        <w:tc>
          <w:tcPr>
            <w:tcW w:w="1221"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51</w:t>
            </w:r>
          </w:p>
        </w:tc>
        <w:tc>
          <w:tcPr>
            <w:tcW w:w="1887"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Жилой дом № 18, квартира № 114, площадь 32,6 кв.м.</w:t>
            </w:r>
          </w:p>
        </w:tc>
        <w:tc>
          <w:tcPr>
            <w:tcW w:w="3054" w:type="dxa"/>
            <w:tcBorders>
              <w:top w:val="single" w:sz="8" w:space="0" w:color="auto"/>
              <w:left w:val="single" w:sz="8" w:space="0" w:color="auto"/>
              <w:bottom w:val="nil"/>
              <w:right w:val="nil"/>
            </w:tcBorders>
            <w:shd w:val="clear" w:color="auto" w:fill="auto"/>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Ямало-Ненецкий автономный округ, г. Новый Уренгой, район Лимбяяха, микрорайон Приозёрный, дом 18</w:t>
            </w:r>
          </w:p>
        </w:tc>
        <w:tc>
          <w:tcPr>
            <w:tcW w:w="1132"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114</w:t>
            </w:r>
          </w:p>
        </w:tc>
        <w:tc>
          <w:tcPr>
            <w:tcW w:w="1226" w:type="dxa"/>
            <w:tcBorders>
              <w:top w:val="single" w:sz="8" w:space="0" w:color="auto"/>
              <w:left w:val="single" w:sz="8" w:space="0" w:color="auto"/>
              <w:bottom w:val="nil"/>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1 390 586</w:t>
            </w:r>
          </w:p>
        </w:tc>
        <w:tc>
          <w:tcPr>
            <w:tcW w:w="1246" w:type="dxa"/>
            <w:tcBorders>
              <w:top w:val="single" w:sz="8" w:space="0" w:color="auto"/>
              <w:left w:val="nil"/>
              <w:bottom w:val="nil"/>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1 390 586</w:t>
            </w:r>
          </w:p>
        </w:tc>
      </w:tr>
      <w:tr w:rsidR="005B1983" w:rsidRPr="005B1983" w:rsidTr="005B1983">
        <w:trPr>
          <w:trHeight w:val="1035"/>
        </w:trPr>
        <w:tc>
          <w:tcPr>
            <w:tcW w:w="1221"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52</w:t>
            </w:r>
          </w:p>
        </w:tc>
        <w:tc>
          <w:tcPr>
            <w:tcW w:w="1887"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Жилой дом № 18, квартира № 116, площадь 32,7 кв.м.</w:t>
            </w:r>
          </w:p>
        </w:tc>
        <w:tc>
          <w:tcPr>
            <w:tcW w:w="3054" w:type="dxa"/>
            <w:tcBorders>
              <w:top w:val="single" w:sz="8" w:space="0" w:color="auto"/>
              <w:left w:val="single" w:sz="8" w:space="0" w:color="auto"/>
              <w:bottom w:val="nil"/>
              <w:right w:val="nil"/>
            </w:tcBorders>
            <w:shd w:val="clear" w:color="auto" w:fill="auto"/>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Ямало-Ненецкий автономный округ, г. Новый Уренгой, район Лимбяяха, микрорайон Приозёрный, дом 18</w:t>
            </w:r>
          </w:p>
        </w:tc>
        <w:tc>
          <w:tcPr>
            <w:tcW w:w="1132"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116</w:t>
            </w:r>
          </w:p>
        </w:tc>
        <w:tc>
          <w:tcPr>
            <w:tcW w:w="1226" w:type="dxa"/>
            <w:tcBorders>
              <w:top w:val="single" w:sz="8" w:space="0" w:color="auto"/>
              <w:left w:val="single" w:sz="8" w:space="0" w:color="auto"/>
              <w:bottom w:val="nil"/>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1 394 295</w:t>
            </w:r>
          </w:p>
        </w:tc>
        <w:tc>
          <w:tcPr>
            <w:tcW w:w="1246" w:type="dxa"/>
            <w:tcBorders>
              <w:top w:val="single" w:sz="8" w:space="0" w:color="auto"/>
              <w:left w:val="nil"/>
              <w:bottom w:val="nil"/>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1 394 295</w:t>
            </w:r>
          </w:p>
        </w:tc>
      </w:tr>
      <w:tr w:rsidR="005B1983" w:rsidRPr="005B1983" w:rsidTr="005B1983">
        <w:trPr>
          <w:trHeight w:val="1035"/>
        </w:trPr>
        <w:tc>
          <w:tcPr>
            <w:tcW w:w="1221"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53</w:t>
            </w:r>
          </w:p>
        </w:tc>
        <w:tc>
          <w:tcPr>
            <w:tcW w:w="1887"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Жилой дом № 18, квартира № 131, площадь 32,5 кв.м.</w:t>
            </w:r>
          </w:p>
        </w:tc>
        <w:tc>
          <w:tcPr>
            <w:tcW w:w="3054" w:type="dxa"/>
            <w:tcBorders>
              <w:top w:val="single" w:sz="8" w:space="0" w:color="auto"/>
              <w:left w:val="single" w:sz="8" w:space="0" w:color="auto"/>
              <w:bottom w:val="nil"/>
              <w:right w:val="nil"/>
            </w:tcBorders>
            <w:shd w:val="clear" w:color="auto" w:fill="auto"/>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Ямало-Ненецкий автономный округ, г. Новый Уренгой, район Лимбяяха, микрорайон Приозёрный, дом 18</w:t>
            </w:r>
          </w:p>
        </w:tc>
        <w:tc>
          <w:tcPr>
            <w:tcW w:w="1132"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131</w:t>
            </w:r>
          </w:p>
        </w:tc>
        <w:tc>
          <w:tcPr>
            <w:tcW w:w="1226" w:type="dxa"/>
            <w:tcBorders>
              <w:top w:val="single" w:sz="8" w:space="0" w:color="auto"/>
              <w:left w:val="single" w:sz="8" w:space="0" w:color="auto"/>
              <w:bottom w:val="nil"/>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1 491 263</w:t>
            </w:r>
          </w:p>
        </w:tc>
        <w:tc>
          <w:tcPr>
            <w:tcW w:w="1246" w:type="dxa"/>
            <w:tcBorders>
              <w:top w:val="single" w:sz="8" w:space="0" w:color="auto"/>
              <w:left w:val="nil"/>
              <w:bottom w:val="nil"/>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1 491 263</w:t>
            </w:r>
          </w:p>
        </w:tc>
      </w:tr>
      <w:tr w:rsidR="005B1983" w:rsidRPr="005B1983" w:rsidTr="005B1983">
        <w:trPr>
          <w:trHeight w:val="1035"/>
        </w:trPr>
        <w:tc>
          <w:tcPr>
            <w:tcW w:w="1221"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54</w:t>
            </w:r>
          </w:p>
        </w:tc>
        <w:tc>
          <w:tcPr>
            <w:tcW w:w="1887"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Жилой дом № 18, квартира № 141, площадь 32,5 кв.м.</w:t>
            </w:r>
          </w:p>
        </w:tc>
        <w:tc>
          <w:tcPr>
            <w:tcW w:w="3054" w:type="dxa"/>
            <w:tcBorders>
              <w:top w:val="single" w:sz="8" w:space="0" w:color="auto"/>
              <w:left w:val="single" w:sz="8" w:space="0" w:color="auto"/>
              <w:bottom w:val="nil"/>
              <w:right w:val="nil"/>
            </w:tcBorders>
            <w:shd w:val="clear" w:color="auto" w:fill="auto"/>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Ямало-Ненецкий автономный округ, г. Новый Уренгой, район Лимбяяха, микрорайон Приозёрный, дом 18</w:t>
            </w:r>
          </w:p>
        </w:tc>
        <w:tc>
          <w:tcPr>
            <w:tcW w:w="1132"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141</w:t>
            </w:r>
          </w:p>
        </w:tc>
        <w:tc>
          <w:tcPr>
            <w:tcW w:w="1226" w:type="dxa"/>
            <w:tcBorders>
              <w:top w:val="single" w:sz="8" w:space="0" w:color="auto"/>
              <w:left w:val="single" w:sz="8" w:space="0" w:color="auto"/>
              <w:bottom w:val="nil"/>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1 401 790</w:t>
            </w:r>
          </w:p>
        </w:tc>
        <w:tc>
          <w:tcPr>
            <w:tcW w:w="1246" w:type="dxa"/>
            <w:tcBorders>
              <w:top w:val="single" w:sz="8" w:space="0" w:color="auto"/>
              <w:left w:val="nil"/>
              <w:bottom w:val="nil"/>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1 401 790</w:t>
            </w:r>
          </w:p>
        </w:tc>
      </w:tr>
      <w:tr w:rsidR="005B1983" w:rsidRPr="005B1983" w:rsidTr="005B1983">
        <w:trPr>
          <w:trHeight w:val="1035"/>
        </w:trPr>
        <w:tc>
          <w:tcPr>
            <w:tcW w:w="1221"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55</w:t>
            </w:r>
          </w:p>
        </w:tc>
        <w:tc>
          <w:tcPr>
            <w:tcW w:w="1887"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Жилой дом № 18/2, квартира № 1, площадь 46,8кв.м.</w:t>
            </w:r>
          </w:p>
        </w:tc>
        <w:tc>
          <w:tcPr>
            <w:tcW w:w="3054" w:type="dxa"/>
            <w:tcBorders>
              <w:top w:val="single" w:sz="8" w:space="0" w:color="auto"/>
              <w:left w:val="single" w:sz="8" w:space="0" w:color="auto"/>
              <w:bottom w:val="nil"/>
              <w:right w:val="nil"/>
            </w:tcBorders>
            <w:shd w:val="clear" w:color="auto" w:fill="auto"/>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Ямало-Ненецкий автономный округ, г. Новый Уренгой, район Лимбяяха, микрорайон Приозёрный, дом 18</w:t>
            </w:r>
          </w:p>
        </w:tc>
        <w:tc>
          <w:tcPr>
            <w:tcW w:w="1132"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w:t>
            </w:r>
          </w:p>
        </w:tc>
        <w:tc>
          <w:tcPr>
            <w:tcW w:w="1226" w:type="dxa"/>
            <w:tcBorders>
              <w:top w:val="single" w:sz="8" w:space="0" w:color="auto"/>
              <w:left w:val="single" w:sz="8" w:space="0" w:color="auto"/>
              <w:bottom w:val="nil"/>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1 682 881</w:t>
            </w:r>
          </w:p>
        </w:tc>
        <w:tc>
          <w:tcPr>
            <w:tcW w:w="1246" w:type="dxa"/>
            <w:tcBorders>
              <w:top w:val="single" w:sz="8" w:space="0" w:color="auto"/>
              <w:left w:val="nil"/>
              <w:bottom w:val="nil"/>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1 682 881</w:t>
            </w:r>
          </w:p>
        </w:tc>
      </w:tr>
      <w:tr w:rsidR="005B1983" w:rsidRPr="005B1983" w:rsidTr="005B1983">
        <w:trPr>
          <w:trHeight w:val="1035"/>
        </w:trPr>
        <w:tc>
          <w:tcPr>
            <w:tcW w:w="1221"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56</w:t>
            </w:r>
          </w:p>
        </w:tc>
        <w:tc>
          <w:tcPr>
            <w:tcW w:w="1887" w:type="dxa"/>
            <w:tcBorders>
              <w:top w:val="single" w:sz="8" w:space="0" w:color="auto"/>
              <w:left w:val="single" w:sz="8" w:space="0" w:color="auto"/>
              <w:bottom w:val="single" w:sz="8" w:space="0" w:color="auto"/>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Жилой дом № 18/2 квартира № 49,площадь 47,8 кв.м.</w:t>
            </w:r>
          </w:p>
        </w:tc>
        <w:tc>
          <w:tcPr>
            <w:tcW w:w="3054" w:type="dxa"/>
            <w:tcBorders>
              <w:top w:val="single" w:sz="8" w:space="0" w:color="auto"/>
              <w:left w:val="single" w:sz="8" w:space="0" w:color="auto"/>
              <w:bottom w:val="nil"/>
              <w:right w:val="nil"/>
            </w:tcBorders>
            <w:shd w:val="clear" w:color="auto" w:fill="auto"/>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Ямало-Ненецкий автономный округ, г. Новый Уренгой, район Лимбяяха, микрорайон Приозёрный, дом 18</w:t>
            </w:r>
          </w:p>
        </w:tc>
        <w:tc>
          <w:tcPr>
            <w:tcW w:w="1132" w:type="dxa"/>
            <w:tcBorders>
              <w:top w:val="single" w:sz="8" w:space="0" w:color="auto"/>
              <w:left w:val="single" w:sz="8" w:space="0" w:color="auto"/>
              <w:bottom w:val="single" w:sz="8" w:space="0" w:color="auto"/>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49</w:t>
            </w:r>
          </w:p>
        </w:tc>
        <w:tc>
          <w:tcPr>
            <w:tcW w:w="122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1 714 156</w:t>
            </w:r>
          </w:p>
        </w:tc>
        <w:tc>
          <w:tcPr>
            <w:tcW w:w="1246" w:type="dxa"/>
            <w:tcBorders>
              <w:top w:val="single" w:sz="8" w:space="0" w:color="auto"/>
              <w:left w:val="nil"/>
              <w:bottom w:val="single" w:sz="8" w:space="0" w:color="auto"/>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1 714 156</w:t>
            </w:r>
          </w:p>
        </w:tc>
      </w:tr>
      <w:tr w:rsidR="005B1983" w:rsidRPr="005B1983" w:rsidTr="005B1983">
        <w:trPr>
          <w:trHeight w:val="1035"/>
        </w:trPr>
        <w:tc>
          <w:tcPr>
            <w:tcW w:w="1221"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57</w:t>
            </w:r>
          </w:p>
        </w:tc>
        <w:tc>
          <w:tcPr>
            <w:tcW w:w="1887" w:type="dxa"/>
            <w:tcBorders>
              <w:top w:val="nil"/>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Жилой дом №18/2 , квартира № 50, площадь 50,4 кв.м.</w:t>
            </w:r>
          </w:p>
        </w:tc>
        <w:tc>
          <w:tcPr>
            <w:tcW w:w="3054" w:type="dxa"/>
            <w:tcBorders>
              <w:top w:val="single" w:sz="8" w:space="0" w:color="auto"/>
              <w:left w:val="single" w:sz="8" w:space="0" w:color="auto"/>
              <w:bottom w:val="nil"/>
              <w:right w:val="nil"/>
            </w:tcBorders>
            <w:shd w:val="clear" w:color="auto" w:fill="auto"/>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Ямало-Ненецкий автономный округ, г. Новый Уренгой, район Лимбяяха, микрорайон Приозёрный, дом 18</w:t>
            </w:r>
          </w:p>
        </w:tc>
        <w:tc>
          <w:tcPr>
            <w:tcW w:w="1132" w:type="dxa"/>
            <w:tcBorders>
              <w:top w:val="nil"/>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50</w:t>
            </w:r>
          </w:p>
        </w:tc>
        <w:tc>
          <w:tcPr>
            <w:tcW w:w="1226" w:type="dxa"/>
            <w:tcBorders>
              <w:top w:val="nil"/>
              <w:left w:val="single" w:sz="8" w:space="0" w:color="auto"/>
              <w:bottom w:val="nil"/>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1 794 996</w:t>
            </w:r>
          </w:p>
        </w:tc>
        <w:tc>
          <w:tcPr>
            <w:tcW w:w="1246" w:type="dxa"/>
            <w:tcBorders>
              <w:top w:val="nil"/>
              <w:left w:val="nil"/>
              <w:bottom w:val="nil"/>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1 794 996</w:t>
            </w:r>
          </w:p>
        </w:tc>
      </w:tr>
      <w:tr w:rsidR="005B1983" w:rsidRPr="005B1983" w:rsidTr="005B1983">
        <w:trPr>
          <w:trHeight w:val="1035"/>
        </w:trPr>
        <w:tc>
          <w:tcPr>
            <w:tcW w:w="1221"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58</w:t>
            </w:r>
          </w:p>
        </w:tc>
        <w:tc>
          <w:tcPr>
            <w:tcW w:w="1887"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Жилой дом № 18/2, квартира № 51, площадь 50,3 кв.м.</w:t>
            </w:r>
          </w:p>
        </w:tc>
        <w:tc>
          <w:tcPr>
            <w:tcW w:w="3054" w:type="dxa"/>
            <w:tcBorders>
              <w:top w:val="single" w:sz="8" w:space="0" w:color="auto"/>
              <w:left w:val="single" w:sz="8" w:space="0" w:color="auto"/>
              <w:bottom w:val="nil"/>
              <w:right w:val="nil"/>
            </w:tcBorders>
            <w:shd w:val="clear" w:color="auto" w:fill="auto"/>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Ямало-Ненецкий автономный округ, г. Новый Уренгой, район Лимбяяха, микрорайон Приозёрный, дом 18</w:t>
            </w:r>
          </w:p>
        </w:tc>
        <w:tc>
          <w:tcPr>
            <w:tcW w:w="1132"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51</w:t>
            </w:r>
          </w:p>
        </w:tc>
        <w:tc>
          <w:tcPr>
            <w:tcW w:w="1226" w:type="dxa"/>
            <w:tcBorders>
              <w:top w:val="single" w:sz="8" w:space="0" w:color="auto"/>
              <w:left w:val="single" w:sz="8" w:space="0" w:color="auto"/>
              <w:bottom w:val="nil"/>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1 791 787</w:t>
            </w:r>
          </w:p>
        </w:tc>
        <w:tc>
          <w:tcPr>
            <w:tcW w:w="1246" w:type="dxa"/>
            <w:tcBorders>
              <w:top w:val="single" w:sz="8" w:space="0" w:color="auto"/>
              <w:left w:val="nil"/>
              <w:bottom w:val="nil"/>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1 791 787</w:t>
            </w:r>
          </w:p>
        </w:tc>
      </w:tr>
      <w:tr w:rsidR="005B1983" w:rsidRPr="005B1983" w:rsidTr="005B1983">
        <w:trPr>
          <w:trHeight w:val="1035"/>
        </w:trPr>
        <w:tc>
          <w:tcPr>
            <w:tcW w:w="1221"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59</w:t>
            </w:r>
          </w:p>
        </w:tc>
        <w:tc>
          <w:tcPr>
            <w:tcW w:w="1887"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Жилой дом №18/2 , квартира № 52, площадь 62,1 кв.м.</w:t>
            </w:r>
          </w:p>
        </w:tc>
        <w:tc>
          <w:tcPr>
            <w:tcW w:w="3054" w:type="dxa"/>
            <w:tcBorders>
              <w:top w:val="single" w:sz="8" w:space="0" w:color="auto"/>
              <w:left w:val="single" w:sz="8" w:space="0" w:color="auto"/>
              <w:bottom w:val="nil"/>
              <w:right w:val="nil"/>
            </w:tcBorders>
            <w:shd w:val="clear" w:color="auto" w:fill="auto"/>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Ямало-Ненецкий автономный округ, г. Новый Уренгой, район Лимбяяха, микрорайон Приозёрный, дом 18</w:t>
            </w:r>
          </w:p>
        </w:tc>
        <w:tc>
          <w:tcPr>
            <w:tcW w:w="1132"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52</w:t>
            </w:r>
          </w:p>
        </w:tc>
        <w:tc>
          <w:tcPr>
            <w:tcW w:w="1226" w:type="dxa"/>
            <w:tcBorders>
              <w:top w:val="single" w:sz="8" w:space="0" w:color="auto"/>
              <w:left w:val="single" w:sz="8" w:space="0" w:color="auto"/>
              <w:bottom w:val="nil"/>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2 143 692</w:t>
            </w:r>
          </w:p>
        </w:tc>
        <w:tc>
          <w:tcPr>
            <w:tcW w:w="1246" w:type="dxa"/>
            <w:tcBorders>
              <w:top w:val="single" w:sz="8" w:space="0" w:color="auto"/>
              <w:left w:val="nil"/>
              <w:bottom w:val="nil"/>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2 143 692</w:t>
            </w:r>
          </w:p>
        </w:tc>
      </w:tr>
      <w:tr w:rsidR="005B1983" w:rsidRPr="005B1983" w:rsidTr="005B1983">
        <w:trPr>
          <w:trHeight w:val="1035"/>
        </w:trPr>
        <w:tc>
          <w:tcPr>
            <w:tcW w:w="1221"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60</w:t>
            </w:r>
          </w:p>
        </w:tc>
        <w:tc>
          <w:tcPr>
            <w:tcW w:w="1887"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Жилой дом № 18/2 квартира № 53, площадь 62,7 кв.м.</w:t>
            </w:r>
          </w:p>
        </w:tc>
        <w:tc>
          <w:tcPr>
            <w:tcW w:w="3054" w:type="dxa"/>
            <w:tcBorders>
              <w:top w:val="single" w:sz="8" w:space="0" w:color="auto"/>
              <w:left w:val="single" w:sz="8" w:space="0" w:color="auto"/>
              <w:bottom w:val="nil"/>
              <w:right w:val="nil"/>
            </w:tcBorders>
            <w:shd w:val="clear" w:color="auto" w:fill="auto"/>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Ямало-Ненецкий автономный округ, г. Новый Уренгой, район Лимбяяха, микрорайон Приозёрный, дом 18</w:t>
            </w:r>
          </w:p>
        </w:tc>
        <w:tc>
          <w:tcPr>
            <w:tcW w:w="1132"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53</w:t>
            </w:r>
          </w:p>
        </w:tc>
        <w:tc>
          <w:tcPr>
            <w:tcW w:w="1226" w:type="dxa"/>
            <w:tcBorders>
              <w:top w:val="single" w:sz="8" w:space="0" w:color="auto"/>
              <w:left w:val="single" w:sz="8" w:space="0" w:color="auto"/>
              <w:bottom w:val="nil"/>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2 324 540</w:t>
            </w:r>
          </w:p>
        </w:tc>
        <w:tc>
          <w:tcPr>
            <w:tcW w:w="1246" w:type="dxa"/>
            <w:tcBorders>
              <w:top w:val="single" w:sz="8" w:space="0" w:color="auto"/>
              <w:left w:val="nil"/>
              <w:bottom w:val="nil"/>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2 324 540</w:t>
            </w:r>
          </w:p>
        </w:tc>
      </w:tr>
      <w:tr w:rsidR="005B1983" w:rsidRPr="005B1983" w:rsidTr="00D1094D">
        <w:trPr>
          <w:trHeight w:val="1035"/>
        </w:trPr>
        <w:tc>
          <w:tcPr>
            <w:tcW w:w="1221" w:type="dxa"/>
            <w:tcBorders>
              <w:top w:val="single" w:sz="8" w:space="0" w:color="auto"/>
              <w:left w:val="single" w:sz="8" w:space="0" w:color="auto"/>
              <w:bottom w:val="single" w:sz="4" w:space="0" w:color="auto"/>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61</w:t>
            </w:r>
          </w:p>
        </w:tc>
        <w:tc>
          <w:tcPr>
            <w:tcW w:w="1887" w:type="dxa"/>
            <w:tcBorders>
              <w:top w:val="single" w:sz="8" w:space="0" w:color="auto"/>
              <w:left w:val="single" w:sz="8" w:space="0" w:color="auto"/>
              <w:bottom w:val="single" w:sz="4" w:space="0" w:color="auto"/>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Жилой дом № 18/2 квартира № 54, площадь 50,4 кв.м.</w:t>
            </w:r>
          </w:p>
        </w:tc>
        <w:tc>
          <w:tcPr>
            <w:tcW w:w="3054" w:type="dxa"/>
            <w:tcBorders>
              <w:top w:val="single" w:sz="8" w:space="0" w:color="auto"/>
              <w:left w:val="single" w:sz="8" w:space="0" w:color="auto"/>
              <w:bottom w:val="single" w:sz="4" w:space="0" w:color="auto"/>
              <w:right w:val="nil"/>
            </w:tcBorders>
            <w:shd w:val="clear" w:color="auto" w:fill="auto"/>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Ямало-Ненецкий автономный округ, г. Новый Уренгой, район Лимбяяха, микрорайон Приозёрный, дом 18</w:t>
            </w:r>
          </w:p>
        </w:tc>
        <w:tc>
          <w:tcPr>
            <w:tcW w:w="1132" w:type="dxa"/>
            <w:tcBorders>
              <w:top w:val="single" w:sz="8" w:space="0" w:color="auto"/>
              <w:left w:val="single" w:sz="8" w:space="0" w:color="auto"/>
              <w:bottom w:val="single" w:sz="4" w:space="0" w:color="auto"/>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54</w:t>
            </w:r>
          </w:p>
        </w:tc>
        <w:tc>
          <w:tcPr>
            <w:tcW w:w="1226"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1 930 118</w:t>
            </w:r>
          </w:p>
        </w:tc>
        <w:tc>
          <w:tcPr>
            <w:tcW w:w="1246" w:type="dxa"/>
            <w:tcBorders>
              <w:top w:val="single" w:sz="8" w:space="0" w:color="auto"/>
              <w:left w:val="nil"/>
              <w:bottom w:val="single" w:sz="4" w:space="0" w:color="auto"/>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1 930 118</w:t>
            </w:r>
          </w:p>
        </w:tc>
      </w:tr>
      <w:tr w:rsidR="005B1983" w:rsidRPr="005B1983" w:rsidTr="00D1094D">
        <w:trPr>
          <w:trHeight w:val="1035"/>
        </w:trPr>
        <w:tc>
          <w:tcPr>
            <w:tcW w:w="12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62</w:t>
            </w:r>
          </w:p>
        </w:tc>
        <w:tc>
          <w:tcPr>
            <w:tcW w:w="18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Жилой дом №18/2 , квартира № 55, площадь 50,4кв.м.</w:t>
            </w:r>
          </w:p>
        </w:tc>
        <w:tc>
          <w:tcPr>
            <w:tcW w:w="3054" w:type="dxa"/>
            <w:tcBorders>
              <w:top w:val="single" w:sz="4" w:space="0" w:color="auto"/>
              <w:left w:val="single" w:sz="4" w:space="0" w:color="auto"/>
              <w:bottom w:val="single" w:sz="4" w:space="0" w:color="auto"/>
              <w:right w:val="single" w:sz="4" w:space="0" w:color="auto"/>
            </w:tcBorders>
            <w:shd w:val="clear" w:color="auto" w:fill="auto"/>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Ямало-Ненецкий автономный округ, г. Новый Уренгой, район Лимбяяха, микрорайон Приозёрный, дом 18</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55</w:t>
            </w: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1 930 118</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1 930 118</w:t>
            </w:r>
          </w:p>
        </w:tc>
      </w:tr>
      <w:tr w:rsidR="005B1983" w:rsidRPr="005B1983" w:rsidTr="00D1094D">
        <w:trPr>
          <w:trHeight w:val="1035"/>
        </w:trPr>
        <w:tc>
          <w:tcPr>
            <w:tcW w:w="1221" w:type="dxa"/>
            <w:tcBorders>
              <w:top w:val="single" w:sz="4"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lastRenderedPageBreak/>
              <w:t>63</w:t>
            </w:r>
          </w:p>
        </w:tc>
        <w:tc>
          <w:tcPr>
            <w:tcW w:w="1887" w:type="dxa"/>
            <w:tcBorders>
              <w:top w:val="single" w:sz="4"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Жилой дом № 18/2, квартира № 56, площадь 60,,4 кв.м.</w:t>
            </w:r>
          </w:p>
        </w:tc>
        <w:tc>
          <w:tcPr>
            <w:tcW w:w="3054" w:type="dxa"/>
            <w:tcBorders>
              <w:top w:val="single" w:sz="4" w:space="0" w:color="auto"/>
              <w:left w:val="single" w:sz="8" w:space="0" w:color="auto"/>
              <w:bottom w:val="nil"/>
              <w:right w:val="nil"/>
            </w:tcBorders>
            <w:shd w:val="clear" w:color="auto" w:fill="auto"/>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Ямало-Ненецкий автономный округ, г. Новый Уренгой, район Лимбяяха, микрорайон Приозёрный, дом 18</w:t>
            </w:r>
          </w:p>
        </w:tc>
        <w:tc>
          <w:tcPr>
            <w:tcW w:w="1132" w:type="dxa"/>
            <w:tcBorders>
              <w:top w:val="single" w:sz="4"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56</w:t>
            </w:r>
          </w:p>
        </w:tc>
        <w:tc>
          <w:tcPr>
            <w:tcW w:w="1226" w:type="dxa"/>
            <w:tcBorders>
              <w:top w:val="single" w:sz="4" w:space="0" w:color="auto"/>
              <w:left w:val="single" w:sz="8" w:space="0" w:color="auto"/>
              <w:bottom w:val="nil"/>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2 250 021</w:t>
            </w:r>
          </w:p>
        </w:tc>
        <w:tc>
          <w:tcPr>
            <w:tcW w:w="1246" w:type="dxa"/>
            <w:tcBorders>
              <w:top w:val="single" w:sz="4" w:space="0" w:color="auto"/>
              <w:left w:val="nil"/>
              <w:bottom w:val="nil"/>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2 250 021</w:t>
            </w:r>
          </w:p>
        </w:tc>
      </w:tr>
      <w:tr w:rsidR="005B1983" w:rsidRPr="005B1983" w:rsidTr="005B1983">
        <w:trPr>
          <w:trHeight w:val="1035"/>
        </w:trPr>
        <w:tc>
          <w:tcPr>
            <w:tcW w:w="1221"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64</w:t>
            </w:r>
          </w:p>
        </w:tc>
        <w:tc>
          <w:tcPr>
            <w:tcW w:w="1887"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Жилой дом №18/2 , квартира № 57, площадь 63 кв.м.</w:t>
            </w:r>
          </w:p>
        </w:tc>
        <w:tc>
          <w:tcPr>
            <w:tcW w:w="3054" w:type="dxa"/>
            <w:tcBorders>
              <w:top w:val="single" w:sz="8" w:space="0" w:color="auto"/>
              <w:left w:val="single" w:sz="8" w:space="0" w:color="auto"/>
              <w:bottom w:val="nil"/>
              <w:right w:val="nil"/>
            </w:tcBorders>
            <w:shd w:val="clear" w:color="auto" w:fill="auto"/>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Ямало-Ненецкий автономный округ, г. Новый Уренгой, район Лимбяяха, микрорайон Приозёрный, дом 18</w:t>
            </w:r>
          </w:p>
        </w:tc>
        <w:tc>
          <w:tcPr>
            <w:tcW w:w="1132"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57</w:t>
            </w:r>
          </w:p>
        </w:tc>
        <w:tc>
          <w:tcPr>
            <w:tcW w:w="1226" w:type="dxa"/>
            <w:tcBorders>
              <w:top w:val="single" w:sz="8" w:space="0" w:color="auto"/>
              <w:left w:val="single" w:sz="8" w:space="0" w:color="auto"/>
              <w:bottom w:val="nil"/>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2 334 276</w:t>
            </w:r>
          </w:p>
        </w:tc>
        <w:tc>
          <w:tcPr>
            <w:tcW w:w="1246" w:type="dxa"/>
            <w:tcBorders>
              <w:top w:val="single" w:sz="8" w:space="0" w:color="auto"/>
              <w:left w:val="nil"/>
              <w:bottom w:val="nil"/>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2 334 276</w:t>
            </w:r>
          </w:p>
        </w:tc>
      </w:tr>
      <w:tr w:rsidR="005B1983" w:rsidRPr="005B1983" w:rsidTr="005B1983">
        <w:trPr>
          <w:trHeight w:val="1035"/>
        </w:trPr>
        <w:tc>
          <w:tcPr>
            <w:tcW w:w="1221"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65</w:t>
            </w:r>
          </w:p>
        </w:tc>
        <w:tc>
          <w:tcPr>
            <w:tcW w:w="1887"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Жилой дом № 18/2 , квартира № 58, площадь 50,4 кв.м.</w:t>
            </w:r>
          </w:p>
        </w:tc>
        <w:tc>
          <w:tcPr>
            <w:tcW w:w="3054" w:type="dxa"/>
            <w:tcBorders>
              <w:top w:val="single" w:sz="8" w:space="0" w:color="auto"/>
              <w:left w:val="single" w:sz="8" w:space="0" w:color="auto"/>
              <w:bottom w:val="nil"/>
              <w:right w:val="nil"/>
            </w:tcBorders>
            <w:shd w:val="clear" w:color="auto" w:fill="auto"/>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Ямало-Ненецкий автономный округ, г. Новый Уренгой, район Лимбяяха, микрорайон Приозёрный, дом 18</w:t>
            </w:r>
          </w:p>
        </w:tc>
        <w:tc>
          <w:tcPr>
            <w:tcW w:w="1132"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58</w:t>
            </w:r>
          </w:p>
        </w:tc>
        <w:tc>
          <w:tcPr>
            <w:tcW w:w="1226" w:type="dxa"/>
            <w:tcBorders>
              <w:top w:val="single" w:sz="8" w:space="0" w:color="auto"/>
              <w:left w:val="single" w:sz="8" w:space="0" w:color="auto"/>
              <w:bottom w:val="nil"/>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1 930 118</w:t>
            </w:r>
          </w:p>
        </w:tc>
        <w:tc>
          <w:tcPr>
            <w:tcW w:w="1246" w:type="dxa"/>
            <w:tcBorders>
              <w:top w:val="single" w:sz="8" w:space="0" w:color="auto"/>
              <w:left w:val="nil"/>
              <w:bottom w:val="nil"/>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1 930 118</w:t>
            </w:r>
          </w:p>
        </w:tc>
      </w:tr>
      <w:tr w:rsidR="005B1983" w:rsidRPr="005B1983" w:rsidTr="005B1983">
        <w:trPr>
          <w:trHeight w:val="1035"/>
        </w:trPr>
        <w:tc>
          <w:tcPr>
            <w:tcW w:w="1221"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66</w:t>
            </w:r>
          </w:p>
        </w:tc>
        <w:tc>
          <w:tcPr>
            <w:tcW w:w="1887"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Жилой дом № 18/2, квартира № 59, площадь 50,4 кв.м.</w:t>
            </w:r>
          </w:p>
        </w:tc>
        <w:tc>
          <w:tcPr>
            <w:tcW w:w="3054" w:type="dxa"/>
            <w:tcBorders>
              <w:top w:val="single" w:sz="8" w:space="0" w:color="auto"/>
              <w:left w:val="single" w:sz="8" w:space="0" w:color="auto"/>
              <w:bottom w:val="nil"/>
              <w:right w:val="nil"/>
            </w:tcBorders>
            <w:shd w:val="clear" w:color="auto" w:fill="auto"/>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Ямало-Ненецкий автономный округ, г. Новый Уренгой, район Лимбяяха, микрорайон Приозёрный, дом 18</w:t>
            </w:r>
          </w:p>
        </w:tc>
        <w:tc>
          <w:tcPr>
            <w:tcW w:w="1132"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59</w:t>
            </w:r>
          </w:p>
        </w:tc>
        <w:tc>
          <w:tcPr>
            <w:tcW w:w="1226" w:type="dxa"/>
            <w:tcBorders>
              <w:top w:val="single" w:sz="8" w:space="0" w:color="auto"/>
              <w:left w:val="single" w:sz="8" w:space="0" w:color="auto"/>
              <w:bottom w:val="nil"/>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1 930 118</w:t>
            </w:r>
          </w:p>
        </w:tc>
        <w:tc>
          <w:tcPr>
            <w:tcW w:w="1246" w:type="dxa"/>
            <w:tcBorders>
              <w:top w:val="single" w:sz="8" w:space="0" w:color="auto"/>
              <w:left w:val="nil"/>
              <w:bottom w:val="nil"/>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1 930 118</w:t>
            </w:r>
          </w:p>
        </w:tc>
      </w:tr>
      <w:tr w:rsidR="005B1983" w:rsidRPr="005B1983" w:rsidTr="005B1983">
        <w:trPr>
          <w:trHeight w:val="1035"/>
        </w:trPr>
        <w:tc>
          <w:tcPr>
            <w:tcW w:w="1221"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67</w:t>
            </w:r>
          </w:p>
        </w:tc>
        <w:tc>
          <w:tcPr>
            <w:tcW w:w="1887"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Жилой дом № 18/2, квартира № 60, площадь 60,7кв.м.</w:t>
            </w:r>
          </w:p>
        </w:tc>
        <w:tc>
          <w:tcPr>
            <w:tcW w:w="3054" w:type="dxa"/>
            <w:tcBorders>
              <w:top w:val="single" w:sz="8" w:space="0" w:color="auto"/>
              <w:left w:val="single" w:sz="8" w:space="0" w:color="auto"/>
              <w:bottom w:val="nil"/>
              <w:right w:val="nil"/>
            </w:tcBorders>
            <w:shd w:val="clear" w:color="auto" w:fill="auto"/>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Ямало-Ненецкий автономный округ, г. Новый Уренгой, район Лимбяяха, микрорайон Приозёрный, дом 18</w:t>
            </w:r>
          </w:p>
        </w:tc>
        <w:tc>
          <w:tcPr>
            <w:tcW w:w="1132"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60</w:t>
            </w:r>
          </w:p>
        </w:tc>
        <w:tc>
          <w:tcPr>
            <w:tcW w:w="1226" w:type="dxa"/>
            <w:tcBorders>
              <w:top w:val="single" w:sz="8" w:space="0" w:color="auto"/>
              <w:left w:val="single" w:sz="8" w:space="0" w:color="auto"/>
              <w:bottom w:val="nil"/>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2 259 861</w:t>
            </w:r>
          </w:p>
        </w:tc>
        <w:tc>
          <w:tcPr>
            <w:tcW w:w="1246" w:type="dxa"/>
            <w:tcBorders>
              <w:top w:val="single" w:sz="8" w:space="0" w:color="auto"/>
              <w:left w:val="nil"/>
              <w:bottom w:val="nil"/>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2 259 861</w:t>
            </w:r>
          </w:p>
        </w:tc>
      </w:tr>
      <w:tr w:rsidR="005B1983" w:rsidRPr="005B1983" w:rsidTr="005B1983">
        <w:trPr>
          <w:trHeight w:val="1035"/>
        </w:trPr>
        <w:tc>
          <w:tcPr>
            <w:tcW w:w="1221"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68</w:t>
            </w:r>
          </w:p>
        </w:tc>
        <w:tc>
          <w:tcPr>
            <w:tcW w:w="1887"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Жилой дом № 18/2, квартира № 61, площадь 62,6 кв.м.</w:t>
            </w:r>
          </w:p>
        </w:tc>
        <w:tc>
          <w:tcPr>
            <w:tcW w:w="3054" w:type="dxa"/>
            <w:tcBorders>
              <w:top w:val="single" w:sz="8" w:space="0" w:color="auto"/>
              <w:left w:val="single" w:sz="8" w:space="0" w:color="auto"/>
              <w:bottom w:val="nil"/>
              <w:right w:val="nil"/>
            </w:tcBorders>
            <w:shd w:val="clear" w:color="auto" w:fill="auto"/>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Ямало-Ненецкий автономный округ, г. Новый Уренгой, район Лимбяяха, микрорайон Приозёрный, дом 18</w:t>
            </w:r>
          </w:p>
        </w:tc>
        <w:tc>
          <w:tcPr>
            <w:tcW w:w="1132"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61</w:t>
            </w:r>
          </w:p>
        </w:tc>
        <w:tc>
          <w:tcPr>
            <w:tcW w:w="1226" w:type="dxa"/>
            <w:tcBorders>
              <w:top w:val="single" w:sz="8" w:space="0" w:color="auto"/>
              <w:left w:val="single" w:sz="8" w:space="0" w:color="auto"/>
              <w:bottom w:val="nil"/>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2 321 271</w:t>
            </w:r>
          </w:p>
        </w:tc>
        <w:tc>
          <w:tcPr>
            <w:tcW w:w="1246" w:type="dxa"/>
            <w:tcBorders>
              <w:top w:val="single" w:sz="8" w:space="0" w:color="auto"/>
              <w:left w:val="nil"/>
              <w:bottom w:val="nil"/>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2 321 271</w:t>
            </w:r>
          </w:p>
        </w:tc>
      </w:tr>
      <w:tr w:rsidR="005B1983" w:rsidRPr="005B1983" w:rsidTr="005B1983">
        <w:trPr>
          <w:trHeight w:val="1035"/>
        </w:trPr>
        <w:tc>
          <w:tcPr>
            <w:tcW w:w="1221"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69</w:t>
            </w:r>
          </w:p>
        </w:tc>
        <w:tc>
          <w:tcPr>
            <w:tcW w:w="1887"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Жилой дом №18/2 , квартира № 62, площадь 50,2 кв.м.</w:t>
            </w:r>
          </w:p>
        </w:tc>
        <w:tc>
          <w:tcPr>
            <w:tcW w:w="3054" w:type="dxa"/>
            <w:tcBorders>
              <w:top w:val="single" w:sz="8" w:space="0" w:color="auto"/>
              <w:left w:val="single" w:sz="8" w:space="0" w:color="auto"/>
              <w:bottom w:val="nil"/>
              <w:right w:val="nil"/>
            </w:tcBorders>
            <w:shd w:val="clear" w:color="auto" w:fill="auto"/>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Ямало-Ненецкий автономный округ, г. Новый Уренгой, район Лимбяяха, микрорайон Приозёрный, дом 18</w:t>
            </w:r>
          </w:p>
        </w:tc>
        <w:tc>
          <w:tcPr>
            <w:tcW w:w="1132"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62</w:t>
            </w:r>
          </w:p>
        </w:tc>
        <w:tc>
          <w:tcPr>
            <w:tcW w:w="1226" w:type="dxa"/>
            <w:tcBorders>
              <w:top w:val="single" w:sz="8" w:space="0" w:color="auto"/>
              <w:left w:val="single" w:sz="8" w:space="0" w:color="auto"/>
              <w:bottom w:val="nil"/>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1 923 413</w:t>
            </w:r>
          </w:p>
        </w:tc>
        <w:tc>
          <w:tcPr>
            <w:tcW w:w="1246" w:type="dxa"/>
            <w:tcBorders>
              <w:top w:val="single" w:sz="8" w:space="0" w:color="auto"/>
              <w:left w:val="nil"/>
              <w:bottom w:val="nil"/>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1 923 413</w:t>
            </w:r>
          </w:p>
        </w:tc>
      </w:tr>
      <w:tr w:rsidR="005B1983" w:rsidRPr="005B1983" w:rsidTr="005B1983">
        <w:trPr>
          <w:trHeight w:val="1035"/>
        </w:trPr>
        <w:tc>
          <w:tcPr>
            <w:tcW w:w="1221"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70</w:t>
            </w:r>
          </w:p>
        </w:tc>
        <w:tc>
          <w:tcPr>
            <w:tcW w:w="1887"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Жилой дом №18/2 , квартира № 63, площадь 50,4 кв.м.</w:t>
            </w:r>
          </w:p>
        </w:tc>
        <w:tc>
          <w:tcPr>
            <w:tcW w:w="3054" w:type="dxa"/>
            <w:tcBorders>
              <w:top w:val="single" w:sz="8" w:space="0" w:color="auto"/>
              <w:left w:val="single" w:sz="8" w:space="0" w:color="auto"/>
              <w:bottom w:val="nil"/>
              <w:right w:val="nil"/>
            </w:tcBorders>
            <w:shd w:val="clear" w:color="auto" w:fill="auto"/>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Ямало-Ненецкий автономный округ, г. Новый Уренгой, район Лимбяяха, микрорайон Приозёрный, дом 18</w:t>
            </w:r>
          </w:p>
        </w:tc>
        <w:tc>
          <w:tcPr>
            <w:tcW w:w="1132"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63</w:t>
            </w:r>
          </w:p>
        </w:tc>
        <w:tc>
          <w:tcPr>
            <w:tcW w:w="1226" w:type="dxa"/>
            <w:tcBorders>
              <w:top w:val="single" w:sz="8" w:space="0" w:color="auto"/>
              <w:left w:val="single" w:sz="8" w:space="0" w:color="auto"/>
              <w:bottom w:val="nil"/>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1 930 118</w:t>
            </w:r>
          </w:p>
        </w:tc>
        <w:tc>
          <w:tcPr>
            <w:tcW w:w="1246" w:type="dxa"/>
            <w:tcBorders>
              <w:top w:val="single" w:sz="8" w:space="0" w:color="auto"/>
              <w:left w:val="nil"/>
              <w:bottom w:val="nil"/>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1 930 118</w:t>
            </w:r>
          </w:p>
        </w:tc>
      </w:tr>
      <w:tr w:rsidR="005B1983" w:rsidRPr="005B1983" w:rsidTr="005B1983">
        <w:trPr>
          <w:trHeight w:val="1035"/>
        </w:trPr>
        <w:tc>
          <w:tcPr>
            <w:tcW w:w="1221"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71</w:t>
            </w:r>
          </w:p>
        </w:tc>
        <w:tc>
          <w:tcPr>
            <w:tcW w:w="1887"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Жилой дом № 18/2, квартира № 64, площадь 61,5 кв.м.</w:t>
            </w:r>
          </w:p>
        </w:tc>
        <w:tc>
          <w:tcPr>
            <w:tcW w:w="3054" w:type="dxa"/>
            <w:tcBorders>
              <w:top w:val="single" w:sz="8" w:space="0" w:color="auto"/>
              <w:left w:val="single" w:sz="8" w:space="0" w:color="auto"/>
              <w:bottom w:val="nil"/>
              <w:right w:val="nil"/>
            </w:tcBorders>
            <w:shd w:val="clear" w:color="auto" w:fill="auto"/>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Ямало-Ненецкий автономный округ, г. Новый Уренгой, район Лимбяяха, микрорайон Приозёрный, дом 18</w:t>
            </w:r>
          </w:p>
        </w:tc>
        <w:tc>
          <w:tcPr>
            <w:tcW w:w="1132"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64</w:t>
            </w:r>
          </w:p>
        </w:tc>
        <w:tc>
          <w:tcPr>
            <w:tcW w:w="1226" w:type="dxa"/>
            <w:tcBorders>
              <w:top w:val="single" w:sz="8" w:space="0" w:color="auto"/>
              <w:left w:val="single" w:sz="8" w:space="0" w:color="auto"/>
              <w:bottom w:val="nil"/>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2 285 771</w:t>
            </w:r>
          </w:p>
        </w:tc>
        <w:tc>
          <w:tcPr>
            <w:tcW w:w="1246" w:type="dxa"/>
            <w:tcBorders>
              <w:top w:val="single" w:sz="8" w:space="0" w:color="auto"/>
              <w:left w:val="nil"/>
              <w:bottom w:val="nil"/>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2 285 771</w:t>
            </w:r>
          </w:p>
        </w:tc>
      </w:tr>
      <w:tr w:rsidR="005B1983" w:rsidRPr="005B1983" w:rsidTr="005B1983">
        <w:trPr>
          <w:trHeight w:val="1035"/>
        </w:trPr>
        <w:tc>
          <w:tcPr>
            <w:tcW w:w="1221"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72</w:t>
            </w:r>
          </w:p>
        </w:tc>
        <w:tc>
          <w:tcPr>
            <w:tcW w:w="1887"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Жилой дом № 18/2, квартира № 65, площадь 62,6 кв.м.</w:t>
            </w:r>
          </w:p>
        </w:tc>
        <w:tc>
          <w:tcPr>
            <w:tcW w:w="3054" w:type="dxa"/>
            <w:tcBorders>
              <w:top w:val="single" w:sz="8" w:space="0" w:color="auto"/>
              <w:left w:val="single" w:sz="8" w:space="0" w:color="auto"/>
              <w:bottom w:val="nil"/>
              <w:right w:val="nil"/>
            </w:tcBorders>
            <w:shd w:val="clear" w:color="auto" w:fill="auto"/>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Ямало-Ненецкий автономный округ, г. Новый Уренгой, район Лимбяяха, микрорайон Приозёрный, дом 18</w:t>
            </w:r>
          </w:p>
        </w:tc>
        <w:tc>
          <w:tcPr>
            <w:tcW w:w="1132"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65</w:t>
            </w:r>
          </w:p>
        </w:tc>
        <w:tc>
          <w:tcPr>
            <w:tcW w:w="1226" w:type="dxa"/>
            <w:tcBorders>
              <w:top w:val="single" w:sz="8" w:space="0" w:color="auto"/>
              <w:left w:val="single" w:sz="8" w:space="0" w:color="auto"/>
              <w:bottom w:val="nil"/>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2 321 271</w:t>
            </w:r>
          </w:p>
        </w:tc>
        <w:tc>
          <w:tcPr>
            <w:tcW w:w="1246" w:type="dxa"/>
            <w:tcBorders>
              <w:top w:val="single" w:sz="8" w:space="0" w:color="auto"/>
              <w:left w:val="nil"/>
              <w:bottom w:val="nil"/>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2 321 271</w:t>
            </w:r>
          </w:p>
        </w:tc>
      </w:tr>
      <w:tr w:rsidR="005B1983" w:rsidRPr="005B1983" w:rsidTr="005B1983">
        <w:trPr>
          <w:trHeight w:val="1035"/>
        </w:trPr>
        <w:tc>
          <w:tcPr>
            <w:tcW w:w="1221"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73</w:t>
            </w:r>
          </w:p>
        </w:tc>
        <w:tc>
          <w:tcPr>
            <w:tcW w:w="1887"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Жилой дом №18/2, квартира № 66, площадь 50,3 кв.м.</w:t>
            </w:r>
          </w:p>
        </w:tc>
        <w:tc>
          <w:tcPr>
            <w:tcW w:w="3054" w:type="dxa"/>
            <w:tcBorders>
              <w:top w:val="single" w:sz="8" w:space="0" w:color="auto"/>
              <w:left w:val="single" w:sz="8" w:space="0" w:color="auto"/>
              <w:bottom w:val="nil"/>
              <w:right w:val="nil"/>
            </w:tcBorders>
            <w:shd w:val="clear" w:color="auto" w:fill="auto"/>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Ямало-Ненецкий автономный округ, г. Новый Уренгой, район Лимбяяха, микрорайон Приозёрный, дом 18</w:t>
            </w:r>
          </w:p>
        </w:tc>
        <w:tc>
          <w:tcPr>
            <w:tcW w:w="1132"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66</w:t>
            </w:r>
          </w:p>
        </w:tc>
        <w:tc>
          <w:tcPr>
            <w:tcW w:w="1226" w:type="dxa"/>
            <w:tcBorders>
              <w:top w:val="single" w:sz="8" w:space="0" w:color="auto"/>
              <w:left w:val="single" w:sz="8" w:space="0" w:color="auto"/>
              <w:bottom w:val="nil"/>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1 926 641</w:t>
            </w:r>
          </w:p>
        </w:tc>
        <w:tc>
          <w:tcPr>
            <w:tcW w:w="1246" w:type="dxa"/>
            <w:tcBorders>
              <w:top w:val="single" w:sz="8" w:space="0" w:color="auto"/>
              <w:left w:val="nil"/>
              <w:bottom w:val="nil"/>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1 926 641</w:t>
            </w:r>
          </w:p>
        </w:tc>
      </w:tr>
      <w:tr w:rsidR="005B1983" w:rsidRPr="005B1983" w:rsidTr="00D1094D">
        <w:trPr>
          <w:trHeight w:val="1035"/>
        </w:trPr>
        <w:tc>
          <w:tcPr>
            <w:tcW w:w="1221" w:type="dxa"/>
            <w:tcBorders>
              <w:top w:val="single" w:sz="8" w:space="0" w:color="auto"/>
              <w:left w:val="single" w:sz="8" w:space="0" w:color="auto"/>
              <w:bottom w:val="single" w:sz="4" w:space="0" w:color="auto"/>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74</w:t>
            </w:r>
          </w:p>
        </w:tc>
        <w:tc>
          <w:tcPr>
            <w:tcW w:w="1887" w:type="dxa"/>
            <w:tcBorders>
              <w:top w:val="single" w:sz="8" w:space="0" w:color="auto"/>
              <w:left w:val="single" w:sz="8" w:space="0" w:color="auto"/>
              <w:bottom w:val="single" w:sz="4" w:space="0" w:color="auto"/>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Жилой дом № 18/2, квартира № 67, площадь 50,5 кв.м.</w:t>
            </w:r>
          </w:p>
        </w:tc>
        <w:tc>
          <w:tcPr>
            <w:tcW w:w="3054" w:type="dxa"/>
            <w:tcBorders>
              <w:top w:val="single" w:sz="8" w:space="0" w:color="auto"/>
              <w:left w:val="single" w:sz="8" w:space="0" w:color="auto"/>
              <w:bottom w:val="single" w:sz="4" w:space="0" w:color="auto"/>
              <w:right w:val="nil"/>
            </w:tcBorders>
            <w:shd w:val="clear" w:color="auto" w:fill="auto"/>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Ямало-Ненецкий автономный округ, г. Новый Уренгой, район Лимбяяха, микрорайон Приозёрный, дом 18</w:t>
            </w:r>
          </w:p>
        </w:tc>
        <w:tc>
          <w:tcPr>
            <w:tcW w:w="1132" w:type="dxa"/>
            <w:tcBorders>
              <w:top w:val="single" w:sz="8" w:space="0" w:color="auto"/>
              <w:left w:val="single" w:sz="8" w:space="0" w:color="auto"/>
              <w:bottom w:val="single" w:sz="4" w:space="0" w:color="auto"/>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67</w:t>
            </w:r>
          </w:p>
        </w:tc>
        <w:tc>
          <w:tcPr>
            <w:tcW w:w="1226"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1 933 393</w:t>
            </w:r>
          </w:p>
        </w:tc>
        <w:tc>
          <w:tcPr>
            <w:tcW w:w="1246" w:type="dxa"/>
            <w:tcBorders>
              <w:top w:val="single" w:sz="8" w:space="0" w:color="auto"/>
              <w:left w:val="nil"/>
              <w:bottom w:val="single" w:sz="4" w:space="0" w:color="auto"/>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1 933 393</w:t>
            </w:r>
          </w:p>
        </w:tc>
      </w:tr>
      <w:tr w:rsidR="005B1983" w:rsidRPr="005B1983" w:rsidTr="00D1094D">
        <w:trPr>
          <w:trHeight w:val="1035"/>
        </w:trPr>
        <w:tc>
          <w:tcPr>
            <w:tcW w:w="12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75</w:t>
            </w:r>
          </w:p>
        </w:tc>
        <w:tc>
          <w:tcPr>
            <w:tcW w:w="18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Жилой дом №18/2 , квартира № 68, площадь 61,7 кв.м.</w:t>
            </w:r>
          </w:p>
        </w:tc>
        <w:tc>
          <w:tcPr>
            <w:tcW w:w="3054" w:type="dxa"/>
            <w:tcBorders>
              <w:top w:val="single" w:sz="4" w:space="0" w:color="auto"/>
              <w:left w:val="single" w:sz="4" w:space="0" w:color="auto"/>
              <w:bottom w:val="single" w:sz="4" w:space="0" w:color="auto"/>
              <w:right w:val="single" w:sz="4" w:space="0" w:color="auto"/>
            </w:tcBorders>
            <w:shd w:val="clear" w:color="auto" w:fill="auto"/>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Ямало-Ненецкий автономный округ, г. Новый Уренгой, район Лимбяяха, микрорайон Приозёрный, дом 18</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68</w:t>
            </w: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2 292 278</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2 292 278</w:t>
            </w:r>
          </w:p>
        </w:tc>
      </w:tr>
      <w:tr w:rsidR="005B1983" w:rsidRPr="005B1983" w:rsidTr="00D1094D">
        <w:trPr>
          <w:trHeight w:val="1035"/>
        </w:trPr>
        <w:tc>
          <w:tcPr>
            <w:tcW w:w="1221" w:type="dxa"/>
            <w:tcBorders>
              <w:top w:val="single" w:sz="4"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lastRenderedPageBreak/>
              <w:t>76</w:t>
            </w:r>
          </w:p>
        </w:tc>
        <w:tc>
          <w:tcPr>
            <w:tcW w:w="1887" w:type="dxa"/>
            <w:tcBorders>
              <w:top w:val="single" w:sz="4"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Жилой дом № 18/2, квартира № 69, площадь 62,8 кв.м.</w:t>
            </w:r>
          </w:p>
        </w:tc>
        <w:tc>
          <w:tcPr>
            <w:tcW w:w="3054" w:type="dxa"/>
            <w:tcBorders>
              <w:top w:val="single" w:sz="4" w:space="0" w:color="auto"/>
              <w:left w:val="single" w:sz="8" w:space="0" w:color="auto"/>
              <w:bottom w:val="nil"/>
              <w:right w:val="nil"/>
            </w:tcBorders>
            <w:shd w:val="clear" w:color="auto" w:fill="auto"/>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Ямало-Ненецкий автономный округ, г. Новый Уренгой, район Лимбяяха, микрорайон Приозёрный, дом 18</w:t>
            </w:r>
          </w:p>
        </w:tc>
        <w:tc>
          <w:tcPr>
            <w:tcW w:w="1132" w:type="dxa"/>
            <w:tcBorders>
              <w:top w:val="single" w:sz="4"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69</w:t>
            </w:r>
          </w:p>
        </w:tc>
        <w:tc>
          <w:tcPr>
            <w:tcW w:w="1226" w:type="dxa"/>
            <w:tcBorders>
              <w:top w:val="single" w:sz="4" w:space="0" w:color="auto"/>
              <w:left w:val="single" w:sz="8" w:space="0" w:color="auto"/>
              <w:bottom w:val="nil"/>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2 188 140</w:t>
            </w:r>
          </w:p>
        </w:tc>
        <w:tc>
          <w:tcPr>
            <w:tcW w:w="1246" w:type="dxa"/>
            <w:tcBorders>
              <w:top w:val="single" w:sz="4" w:space="0" w:color="auto"/>
              <w:left w:val="nil"/>
              <w:bottom w:val="nil"/>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2 188 140</w:t>
            </w:r>
          </w:p>
        </w:tc>
      </w:tr>
      <w:tr w:rsidR="005B1983" w:rsidRPr="005B1983" w:rsidTr="005B1983">
        <w:trPr>
          <w:trHeight w:val="1035"/>
        </w:trPr>
        <w:tc>
          <w:tcPr>
            <w:tcW w:w="1221"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77</w:t>
            </w:r>
          </w:p>
        </w:tc>
        <w:tc>
          <w:tcPr>
            <w:tcW w:w="1887"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Жилой дом № 18/2 , квартира № 70, площадь 50,2 кв.м.</w:t>
            </w:r>
          </w:p>
        </w:tc>
        <w:tc>
          <w:tcPr>
            <w:tcW w:w="3054" w:type="dxa"/>
            <w:tcBorders>
              <w:top w:val="single" w:sz="8" w:space="0" w:color="auto"/>
              <w:left w:val="single" w:sz="8" w:space="0" w:color="auto"/>
              <w:bottom w:val="nil"/>
              <w:right w:val="nil"/>
            </w:tcBorders>
            <w:shd w:val="clear" w:color="auto" w:fill="auto"/>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Ямало-Ненецкий автономный округ, г. Новый Уренгой, район Лимбяяха, микрорайон Приозёрный, дом 18</w:t>
            </w:r>
          </w:p>
        </w:tc>
        <w:tc>
          <w:tcPr>
            <w:tcW w:w="1132"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70</w:t>
            </w:r>
          </w:p>
        </w:tc>
        <w:tc>
          <w:tcPr>
            <w:tcW w:w="1226" w:type="dxa"/>
            <w:tcBorders>
              <w:top w:val="single" w:sz="8" w:space="0" w:color="auto"/>
              <w:left w:val="single" w:sz="8" w:space="0" w:color="auto"/>
              <w:bottom w:val="nil"/>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1 808 003</w:t>
            </w:r>
          </w:p>
        </w:tc>
        <w:tc>
          <w:tcPr>
            <w:tcW w:w="1246" w:type="dxa"/>
            <w:tcBorders>
              <w:top w:val="single" w:sz="8" w:space="0" w:color="auto"/>
              <w:left w:val="nil"/>
              <w:bottom w:val="nil"/>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1 808 003</w:t>
            </w:r>
          </w:p>
        </w:tc>
      </w:tr>
      <w:tr w:rsidR="005B1983" w:rsidRPr="005B1983" w:rsidTr="005B1983">
        <w:trPr>
          <w:trHeight w:val="1035"/>
        </w:trPr>
        <w:tc>
          <w:tcPr>
            <w:tcW w:w="1221"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78</w:t>
            </w:r>
          </w:p>
        </w:tc>
        <w:tc>
          <w:tcPr>
            <w:tcW w:w="1887"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Жилой дом № 18/2, квартира № 71, площадь 50,4 кв.м.</w:t>
            </w:r>
          </w:p>
        </w:tc>
        <w:tc>
          <w:tcPr>
            <w:tcW w:w="3054" w:type="dxa"/>
            <w:tcBorders>
              <w:top w:val="single" w:sz="8" w:space="0" w:color="auto"/>
              <w:left w:val="single" w:sz="8" w:space="0" w:color="auto"/>
              <w:bottom w:val="nil"/>
              <w:right w:val="nil"/>
            </w:tcBorders>
            <w:shd w:val="clear" w:color="auto" w:fill="auto"/>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Ямало-Ненецкий автономный округ, г. Новый Уренгой, район Лимбяяха, микрорайон Приозёрный, дом 18</w:t>
            </w:r>
          </w:p>
        </w:tc>
        <w:tc>
          <w:tcPr>
            <w:tcW w:w="1132"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71</w:t>
            </w:r>
          </w:p>
        </w:tc>
        <w:tc>
          <w:tcPr>
            <w:tcW w:w="1226" w:type="dxa"/>
            <w:tcBorders>
              <w:top w:val="single" w:sz="8" w:space="0" w:color="auto"/>
              <w:left w:val="single" w:sz="8" w:space="0" w:color="auto"/>
              <w:bottom w:val="nil"/>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1 814 299</w:t>
            </w:r>
          </w:p>
        </w:tc>
        <w:tc>
          <w:tcPr>
            <w:tcW w:w="1246" w:type="dxa"/>
            <w:tcBorders>
              <w:top w:val="single" w:sz="8" w:space="0" w:color="auto"/>
              <w:left w:val="nil"/>
              <w:bottom w:val="nil"/>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1 814 299</w:t>
            </w:r>
          </w:p>
        </w:tc>
      </w:tr>
      <w:tr w:rsidR="005B1983" w:rsidRPr="005B1983" w:rsidTr="005B1983">
        <w:trPr>
          <w:trHeight w:val="1035"/>
        </w:trPr>
        <w:tc>
          <w:tcPr>
            <w:tcW w:w="1221"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79</w:t>
            </w:r>
          </w:p>
        </w:tc>
        <w:tc>
          <w:tcPr>
            <w:tcW w:w="1887"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Жилой дом № 18/2, квартира № 72, площадь 61,8 кв.м.</w:t>
            </w:r>
          </w:p>
        </w:tc>
        <w:tc>
          <w:tcPr>
            <w:tcW w:w="3054" w:type="dxa"/>
            <w:tcBorders>
              <w:top w:val="single" w:sz="8" w:space="0" w:color="auto"/>
              <w:left w:val="single" w:sz="8" w:space="0" w:color="auto"/>
              <w:bottom w:val="nil"/>
              <w:right w:val="nil"/>
            </w:tcBorders>
            <w:shd w:val="clear" w:color="auto" w:fill="auto"/>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Ямало-Ненецкий автономный округ, г. Новый Уренгой, район Лимбяяха, микрорайон Приозёрный, дом 18</w:t>
            </w:r>
          </w:p>
        </w:tc>
        <w:tc>
          <w:tcPr>
            <w:tcW w:w="1132" w:type="dxa"/>
            <w:tcBorders>
              <w:top w:val="single" w:sz="8" w:space="0" w:color="auto"/>
              <w:left w:val="single" w:sz="8" w:space="0" w:color="auto"/>
              <w:bottom w:val="nil"/>
              <w:right w:val="nil"/>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72</w:t>
            </w:r>
          </w:p>
        </w:tc>
        <w:tc>
          <w:tcPr>
            <w:tcW w:w="1226" w:type="dxa"/>
            <w:tcBorders>
              <w:top w:val="single" w:sz="8" w:space="0" w:color="auto"/>
              <w:left w:val="single" w:sz="8" w:space="0" w:color="auto"/>
              <w:bottom w:val="nil"/>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2 158 427</w:t>
            </w:r>
          </w:p>
        </w:tc>
        <w:tc>
          <w:tcPr>
            <w:tcW w:w="1246" w:type="dxa"/>
            <w:tcBorders>
              <w:top w:val="single" w:sz="8" w:space="0" w:color="auto"/>
              <w:left w:val="nil"/>
              <w:bottom w:val="nil"/>
              <w:right w:val="single" w:sz="8" w:space="0" w:color="auto"/>
            </w:tcBorders>
            <w:shd w:val="clear" w:color="auto" w:fill="auto"/>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2 158 427</w:t>
            </w:r>
          </w:p>
        </w:tc>
      </w:tr>
      <w:tr w:rsidR="005B1983" w:rsidRPr="005B1983" w:rsidTr="005B1983">
        <w:trPr>
          <w:trHeight w:val="315"/>
        </w:trPr>
        <w:tc>
          <w:tcPr>
            <w:tcW w:w="7294" w:type="dxa"/>
            <w:gridSpan w:val="4"/>
            <w:tcBorders>
              <w:top w:val="single" w:sz="8" w:space="0" w:color="auto"/>
              <w:left w:val="single" w:sz="8" w:space="0" w:color="auto"/>
              <w:bottom w:val="single" w:sz="8" w:space="0" w:color="auto"/>
              <w:right w:val="single" w:sz="8" w:space="0" w:color="000000"/>
            </w:tcBorders>
            <w:shd w:val="clear" w:color="000000" w:fill="FFFFFF"/>
            <w:vAlign w:val="center"/>
            <w:hideMark/>
          </w:tcPr>
          <w:p w:rsidR="005B1983" w:rsidRPr="005B1983" w:rsidRDefault="005B1983" w:rsidP="005B1983">
            <w:pPr>
              <w:spacing w:after="0" w:line="240" w:lineRule="auto"/>
              <w:jc w:val="right"/>
              <w:rPr>
                <w:rFonts w:ascii="Times New Roman" w:eastAsia="Times New Roman" w:hAnsi="Times New Roman"/>
                <w:b/>
                <w:bCs/>
                <w:color w:val="000000"/>
                <w:sz w:val="20"/>
                <w:szCs w:val="20"/>
                <w:lang w:eastAsia="ru-RU"/>
              </w:rPr>
            </w:pPr>
            <w:r w:rsidRPr="005B1983">
              <w:rPr>
                <w:rFonts w:ascii="Times New Roman" w:eastAsia="Times New Roman" w:hAnsi="Times New Roman"/>
                <w:b/>
                <w:bCs/>
                <w:color w:val="000000"/>
                <w:sz w:val="20"/>
                <w:szCs w:val="20"/>
                <w:lang w:eastAsia="ru-RU"/>
              </w:rPr>
              <w:t>Итого</w:t>
            </w:r>
          </w:p>
        </w:tc>
        <w:tc>
          <w:tcPr>
            <w:tcW w:w="1226" w:type="dxa"/>
            <w:tcBorders>
              <w:top w:val="single" w:sz="8" w:space="0" w:color="auto"/>
              <w:left w:val="nil"/>
              <w:bottom w:val="single" w:sz="8" w:space="0" w:color="auto"/>
              <w:right w:val="single" w:sz="8" w:space="0" w:color="auto"/>
            </w:tcBorders>
            <w:shd w:val="clear" w:color="000000" w:fill="FFFFFF"/>
            <w:vAlign w:val="center"/>
            <w:hideMark/>
          </w:tcPr>
          <w:p w:rsidR="005B1983" w:rsidRPr="005B1983" w:rsidRDefault="005B1983" w:rsidP="005B1983">
            <w:pPr>
              <w:spacing w:after="0" w:line="240" w:lineRule="auto"/>
              <w:rPr>
                <w:rFonts w:ascii="Times New Roman" w:eastAsia="Times New Roman" w:hAnsi="Times New Roman"/>
                <w:color w:val="000000"/>
                <w:sz w:val="20"/>
                <w:szCs w:val="20"/>
                <w:lang w:eastAsia="ru-RU"/>
              </w:rPr>
            </w:pPr>
            <w:r w:rsidRPr="005B1983">
              <w:rPr>
                <w:rFonts w:ascii="Times New Roman" w:eastAsia="Times New Roman" w:hAnsi="Times New Roman"/>
                <w:color w:val="000000"/>
                <w:sz w:val="20"/>
                <w:szCs w:val="20"/>
                <w:lang w:eastAsia="ru-RU"/>
              </w:rPr>
              <w:t> </w:t>
            </w:r>
          </w:p>
        </w:tc>
        <w:tc>
          <w:tcPr>
            <w:tcW w:w="1246" w:type="dxa"/>
            <w:tcBorders>
              <w:top w:val="single" w:sz="8" w:space="0" w:color="auto"/>
              <w:left w:val="nil"/>
              <w:bottom w:val="single" w:sz="8" w:space="0" w:color="auto"/>
              <w:right w:val="single" w:sz="8" w:space="0" w:color="auto"/>
            </w:tcBorders>
            <w:shd w:val="clear" w:color="auto" w:fill="auto"/>
            <w:noWrap/>
            <w:vAlign w:val="bottom"/>
            <w:hideMark/>
          </w:tcPr>
          <w:p w:rsidR="005B1983" w:rsidRPr="005B1983" w:rsidRDefault="005B1983" w:rsidP="005B1983">
            <w:pPr>
              <w:spacing w:after="0" w:line="240" w:lineRule="auto"/>
              <w:jc w:val="right"/>
              <w:rPr>
                <w:rFonts w:ascii="Times New Roman" w:eastAsia="Times New Roman" w:hAnsi="Times New Roman"/>
                <w:b/>
                <w:bCs/>
                <w:color w:val="000000"/>
                <w:lang w:eastAsia="ru-RU"/>
              </w:rPr>
            </w:pPr>
            <w:r w:rsidRPr="005B1983">
              <w:rPr>
                <w:rFonts w:ascii="Times New Roman" w:eastAsia="Times New Roman" w:hAnsi="Times New Roman"/>
                <w:b/>
                <w:bCs/>
                <w:color w:val="000000"/>
                <w:lang w:eastAsia="ru-RU"/>
              </w:rPr>
              <w:t>124 928 470</w:t>
            </w:r>
          </w:p>
        </w:tc>
      </w:tr>
      <w:tr w:rsidR="005B1983" w:rsidRPr="005B1983" w:rsidTr="005B1983">
        <w:trPr>
          <w:trHeight w:val="300"/>
        </w:trPr>
        <w:tc>
          <w:tcPr>
            <w:tcW w:w="6162" w:type="dxa"/>
            <w:gridSpan w:val="3"/>
            <w:tcBorders>
              <w:top w:val="nil"/>
              <w:left w:val="nil"/>
              <w:bottom w:val="nil"/>
              <w:right w:val="nil"/>
            </w:tcBorders>
            <w:shd w:val="clear" w:color="auto" w:fill="auto"/>
            <w:noWrap/>
            <w:vAlign w:val="bottom"/>
            <w:hideMark/>
          </w:tcPr>
          <w:p w:rsidR="005B1983" w:rsidRPr="005B1983" w:rsidRDefault="005B1983" w:rsidP="005B1983">
            <w:pPr>
              <w:spacing w:after="0" w:line="240" w:lineRule="auto"/>
              <w:rPr>
                <w:rFonts w:ascii="Times New Roman" w:eastAsia="Times New Roman" w:hAnsi="Times New Roman"/>
                <w:b/>
                <w:bCs/>
                <w:color w:val="000000"/>
                <w:sz w:val="20"/>
                <w:szCs w:val="20"/>
                <w:lang w:eastAsia="ru-RU"/>
              </w:rPr>
            </w:pPr>
            <w:r w:rsidRPr="005B1983">
              <w:rPr>
                <w:rFonts w:ascii="Times New Roman" w:eastAsia="Times New Roman" w:hAnsi="Times New Roman"/>
                <w:b/>
                <w:bCs/>
                <w:color w:val="000000"/>
                <w:sz w:val="20"/>
                <w:szCs w:val="20"/>
                <w:lang w:eastAsia="ru-RU"/>
              </w:rPr>
              <w:t>* согласно  пп. 22.  п.3 ст149 НК. НДС  не предусмотрен.</w:t>
            </w:r>
          </w:p>
        </w:tc>
        <w:tc>
          <w:tcPr>
            <w:tcW w:w="1132" w:type="dxa"/>
            <w:tcBorders>
              <w:top w:val="nil"/>
              <w:left w:val="nil"/>
              <w:bottom w:val="nil"/>
              <w:right w:val="nil"/>
            </w:tcBorders>
            <w:shd w:val="clear" w:color="auto" w:fill="auto"/>
            <w:noWrap/>
            <w:vAlign w:val="bottom"/>
            <w:hideMark/>
          </w:tcPr>
          <w:p w:rsidR="005B1983" w:rsidRPr="005B1983" w:rsidRDefault="005B1983" w:rsidP="005B1983">
            <w:pPr>
              <w:spacing w:after="0" w:line="240" w:lineRule="auto"/>
              <w:rPr>
                <w:rFonts w:ascii="Times New Roman" w:eastAsia="Times New Roman" w:hAnsi="Times New Roman"/>
                <w:b/>
                <w:bCs/>
                <w:color w:val="000000"/>
                <w:sz w:val="20"/>
                <w:szCs w:val="20"/>
                <w:lang w:eastAsia="ru-RU"/>
              </w:rPr>
            </w:pPr>
          </w:p>
        </w:tc>
        <w:tc>
          <w:tcPr>
            <w:tcW w:w="1226" w:type="dxa"/>
            <w:tcBorders>
              <w:top w:val="nil"/>
              <w:left w:val="nil"/>
              <w:bottom w:val="nil"/>
              <w:right w:val="nil"/>
            </w:tcBorders>
            <w:shd w:val="clear" w:color="auto" w:fill="auto"/>
            <w:noWrap/>
            <w:vAlign w:val="bottom"/>
            <w:hideMark/>
          </w:tcPr>
          <w:p w:rsidR="005B1983" w:rsidRPr="005B1983" w:rsidRDefault="005B1983" w:rsidP="005B1983">
            <w:pPr>
              <w:spacing w:after="0" w:line="240" w:lineRule="auto"/>
              <w:rPr>
                <w:rFonts w:ascii="Times New Roman" w:eastAsia="Times New Roman" w:hAnsi="Times New Roman"/>
                <w:sz w:val="20"/>
                <w:szCs w:val="20"/>
                <w:lang w:eastAsia="ru-RU"/>
              </w:rPr>
            </w:pPr>
          </w:p>
        </w:tc>
        <w:tc>
          <w:tcPr>
            <w:tcW w:w="1246" w:type="dxa"/>
            <w:tcBorders>
              <w:top w:val="nil"/>
              <w:left w:val="nil"/>
              <w:bottom w:val="nil"/>
              <w:right w:val="nil"/>
            </w:tcBorders>
            <w:shd w:val="clear" w:color="auto" w:fill="auto"/>
            <w:noWrap/>
            <w:vAlign w:val="bottom"/>
            <w:hideMark/>
          </w:tcPr>
          <w:p w:rsidR="005B1983" w:rsidRPr="005B1983" w:rsidRDefault="005B1983" w:rsidP="005B1983">
            <w:pPr>
              <w:spacing w:after="0" w:line="240" w:lineRule="auto"/>
              <w:rPr>
                <w:rFonts w:ascii="Times New Roman" w:eastAsia="Times New Roman" w:hAnsi="Times New Roman"/>
                <w:sz w:val="20"/>
                <w:szCs w:val="20"/>
                <w:lang w:eastAsia="ru-RU"/>
              </w:rPr>
            </w:pPr>
          </w:p>
        </w:tc>
      </w:tr>
    </w:tbl>
    <w:p w:rsidR="0005468C" w:rsidRPr="001D21E7" w:rsidRDefault="0005468C" w:rsidP="0005468C">
      <w:pPr>
        <w:spacing w:after="0" w:line="240" w:lineRule="auto"/>
        <w:rPr>
          <w:rFonts w:ascii="Times New Roman" w:hAnsi="Times New Roman"/>
          <w:sz w:val="24"/>
          <w:szCs w:val="24"/>
          <w:lang w:eastAsia="ru-RU"/>
        </w:rPr>
      </w:pPr>
    </w:p>
    <w:p w:rsidR="00AE2C98" w:rsidRPr="001D21E7" w:rsidRDefault="00AE2C98" w:rsidP="00144227">
      <w:pPr>
        <w:spacing w:after="0" w:line="240" w:lineRule="auto"/>
        <w:jc w:val="right"/>
        <w:rPr>
          <w:rFonts w:ascii="Times New Roman" w:hAnsi="Times New Roman"/>
          <w:sz w:val="24"/>
          <w:szCs w:val="24"/>
          <w:lang w:eastAsia="ru-RU"/>
        </w:rPr>
      </w:pPr>
    </w:p>
    <w:p w:rsidR="005B1983" w:rsidRDefault="005B1983" w:rsidP="00144227">
      <w:pPr>
        <w:spacing w:after="0" w:line="240" w:lineRule="auto"/>
        <w:jc w:val="right"/>
        <w:rPr>
          <w:rFonts w:ascii="Times New Roman" w:hAnsi="Times New Roman"/>
          <w:sz w:val="24"/>
          <w:szCs w:val="24"/>
          <w:lang w:eastAsia="ru-RU"/>
        </w:rPr>
      </w:pPr>
    </w:p>
    <w:p w:rsidR="005B1983" w:rsidRDefault="005B1983" w:rsidP="00144227">
      <w:pPr>
        <w:spacing w:after="0" w:line="240" w:lineRule="auto"/>
        <w:jc w:val="right"/>
        <w:rPr>
          <w:rFonts w:ascii="Times New Roman" w:hAnsi="Times New Roman"/>
          <w:sz w:val="24"/>
          <w:szCs w:val="24"/>
          <w:lang w:eastAsia="ru-RU"/>
        </w:rPr>
      </w:pPr>
    </w:p>
    <w:p w:rsidR="005B1983" w:rsidRDefault="005B1983" w:rsidP="00144227">
      <w:pPr>
        <w:spacing w:after="0" w:line="240" w:lineRule="auto"/>
        <w:jc w:val="right"/>
        <w:rPr>
          <w:rFonts w:ascii="Times New Roman" w:hAnsi="Times New Roman"/>
          <w:sz w:val="24"/>
          <w:szCs w:val="24"/>
          <w:lang w:eastAsia="ru-RU"/>
        </w:rPr>
      </w:pPr>
    </w:p>
    <w:p w:rsidR="005B1983" w:rsidRDefault="005B1983" w:rsidP="00144227">
      <w:pPr>
        <w:spacing w:after="0" w:line="240" w:lineRule="auto"/>
        <w:jc w:val="right"/>
        <w:rPr>
          <w:rFonts w:ascii="Times New Roman" w:hAnsi="Times New Roman"/>
          <w:sz w:val="24"/>
          <w:szCs w:val="24"/>
          <w:lang w:eastAsia="ru-RU"/>
        </w:rPr>
      </w:pPr>
    </w:p>
    <w:p w:rsidR="005B1983" w:rsidRDefault="005B1983" w:rsidP="00144227">
      <w:pPr>
        <w:spacing w:after="0" w:line="240" w:lineRule="auto"/>
        <w:jc w:val="right"/>
        <w:rPr>
          <w:rFonts w:ascii="Times New Roman" w:hAnsi="Times New Roman"/>
          <w:sz w:val="24"/>
          <w:szCs w:val="24"/>
          <w:lang w:eastAsia="ru-RU"/>
        </w:rPr>
      </w:pPr>
    </w:p>
    <w:p w:rsidR="005B1983" w:rsidRDefault="005B1983" w:rsidP="00144227">
      <w:pPr>
        <w:spacing w:after="0" w:line="240" w:lineRule="auto"/>
        <w:jc w:val="right"/>
        <w:rPr>
          <w:rFonts w:ascii="Times New Roman" w:hAnsi="Times New Roman"/>
          <w:sz w:val="24"/>
          <w:szCs w:val="24"/>
          <w:lang w:eastAsia="ru-RU"/>
        </w:rPr>
      </w:pPr>
    </w:p>
    <w:p w:rsidR="005B1983" w:rsidRDefault="005B1983" w:rsidP="00144227">
      <w:pPr>
        <w:spacing w:after="0" w:line="240" w:lineRule="auto"/>
        <w:jc w:val="right"/>
        <w:rPr>
          <w:rFonts w:ascii="Times New Roman" w:hAnsi="Times New Roman"/>
          <w:sz w:val="24"/>
          <w:szCs w:val="24"/>
          <w:lang w:eastAsia="ru-RU"/>
        </w:rPr>
      </w:pPr>
    </w:p>
    <w:p w:rsidR="005B1983" w:rsidRDefault="005B1983" w:rsidP="00144227">
      <w:pPr>
        <w:spacing w:after="0" w:line="240" w:lineRule="auto"/>
        <w:jc w:val="right"/>
        <w:rPr>
          <w:rFonts w:ascii="Times New Roman" w:hAnsi="Times New Roman"/>
          <w:sz w:val="24"/>
          <w:szCs w:val="24"/>
          <w:lang w:eastAsia="ru-RU"/>
        </w:rPr>
      </w:pPr>
    </w:p>
    <w:p w:rsidR="005B1983" w:rsidRDefault="005B1983" w:rsidP="00144227">
      <w:pPr>
        <w:spacing w:after="0" w:line="240" w:lineRule="auto"/>
        <w:jc w:val="right"/>
        <w:rPr>
          <w:rFonts w:ascii="Times New Roman" w:hAnsi="Times New Roman"/>
          <w:sz w:val="24"/>
          <w:szCs w:val="24"/>
          <w:lang w:eastAsia="ru-RU"/>
        </w:rPr>
      </w:pPr>
    </w:p>
    <w:p w:rsidR="005B1983" w:rsidRDefault="005B1983" w:rsidP="00144227">
      <w:pPr>
        <w:spacing w:after="0" w:line="240" w:lineRule="auto"/>
        <w:jc w:val="right"/>
        <w:rPr>
          <w:rFonts w:ascii="Times New Roman" w:hAnsi="Times New Roman"/>
          <w:sz w:val="24"/>
          <w:szCs w:val="24"/>
          <w:lang w:eastAsia="ru-RU"/>
        </w:rPr>
      </w:pPr>
    </w:p>
    <w:p w:rsidR="005B1983" w:rsidRDefault="005B1983" w:rsidP="00144227">
      <w:pPr>
        <w:spacing w:after="0" w:line="240" w:lineRule="auto"/>
        <w:jc w:val="right"/>
        <w:rPr>
          <w:rFonts w:ascii="Times New Roman" w:hAnsi="Times New Roman"/>
          <w:sz w:val="24"/>
          <w:szCs w:val="24"/>
          <w:lang w:eastAsia="ru-RU"/>
        </w:rPr>
      </w:pPr>
    </w:p>
    <w:p w:rsidR="005B1983" w:rsidRDefault="005B1983" w:rsidP="00144227">
      <w:pPr>
        <w:spacing w:after="0" w:line="240" w:lineRule="auto"/>
        <w:jc w:val="right"/>
        <w:rPr>
          <w:rFonts w:ascii="Times New Roman" w:hAnsi="Times New Roman"/>
          <w:sz w:val="24"/>
          <w:szCs w:val="24"/>
          <w:lang w:eastAsia="ru-RU"/>
        </w:rPr>
      </w:pPr>
    </w:p>
    <w:p w:rsidR="005B1983" w:rsidRDefault="005B1983" w:rsidP="00144227">
      <w:pPr>
        <w:spacing w:after="0" w:line="240" w:lineRule="auto"/>
        <w:jc w:val="right"/>
        <w:rPr>
          <w:rFonts w:ascii="Times New Roman" w:hAnsi="Times New Roman"/>
          <w:sz w:val="24"/>
          <w:szCs w:val="24"/>
          <w:lang w:eastAsia="ru-RU"/>
        </w:rPr>
      </w:pPr>
    </w:p>
    <w:p w:rsidR="005B1983" w:rsidRDefault="005B1983" w:rsidP="00144227">
      <w:pPr>
        <w:spacing w:after="0" w:line="240" w:lineRule="auto"/>
        <w:jc w:val="right"/>
        <w:rPr>
          <w:rFonts w:ascii="Times New Roman" w:hAnsi="Times New Roman"/>
          <w:sz w:val="24"/>
          <w:szCs w:val="24"/>
          <w:lang w:eastAsia="ru-RU"/>
        </w:rPr>
      </w:pPr>
    </w:p>
    <w:p w:rsidR="005B1983" w:rsidRDefault="005B1983" w:rsidP="00144227">
      <w:pPr>
        <w:spacing w:after="0" w:line="240" w:lineRule="auto"/>
        <w:jc w:val="right"/>
        <w:rPr>
          <w:rFonts w:ascii="Times New Roman" w:hAnsi="Times New Roman"/>
          <w:sz w:val="24"/>
          <w:szCs w:val="24"/>
          <w:lang w:eastAsia="ru-RU"/>
        </w:rPr>
      </w:pPr>
    </w:p>
    <w:p w:rsidR="005B1983" w:rsidRDefault="005B1983" w:rsidP="00144227">
      <w:pPr>
        <w:spacing w:after="0" w:line="240" w:lineRule="auto"/>
        <w:jc w:val="right"/>
        <w:rPr>
          <w:rFonts w:ascii="Times New Roman" w:hAnsi="Times New Roman"/>
          <w:sz w:val="24"/>
          <w:szCs w:val="24"/>
          <w:lang w:eastAsia="ru-RU"/>
        </w:rPr>
      </w:pPr>
    </w:p>
    <w:p w:rsidR="005B1983" w:rsidRDefault="005B1983" w:rsidP="00144227">
      <w:pPr>
        <w:spacing w:after="0" w:line="240" w:lineRule="auto"/>
        <w:jc w:val="right"/>
        <w:rPr>
          <w:rFonts w:ascii="Times New Roman" w:hAnsi="Times New Roman"/>
          <w:sz w:val="24"/>
          <w:szCs w:val="24"/>
          <w:lang w:eastAsia="ru-RU"/>
        </w:rPr>
      </w:pPr>
    </w:p>
    <w:p w:rsidR="005B1983" w:rsidRDefault="005B1983" w:rsidP="00144227">
      <w:pPr>
        <w:spacing w:after="0" w:line="240" w:lineRule="auto"/>
        <w:jc w:val="right"/>
        <w:rPr>
          <w:rFonts w:ascii="Times New Roman" w:hAnsi="Times New Roman"/>
          <w:sz w:val="24"/>
          <w:szCs w:val="24"/>
          <w:lang w:eastAsia="ru-RU"/>
        </w:rPr>
      </w:pPr>
    </w:p>
    <w:p w:rsidR="005B1983" w:rsidRDefault="005B1983" w:rsidP="00144227">
      <w:pPr>
        <w:spacing w:after="0" w:line="240" w:lineRule="auto"/>
        <w:jc w:val="right"/>
        <w:rPr>
          <w:rFonts w:ascii="Times New Roman" w:hAnsi="Times New Roman"/>
          <w:sz w:val="24"/>
          <w:szCs w:val="24"/>
          <w:lang w:eastAsia="ru-RU"/>
        </w:rPr>
      </w:pPr>
    </w:p>
    <w:p w:rsidR="005B1983" w:rsidRDefault="005B1983" w:rsidP="00144227">
      <w:pPr>
        <w:spacing w:after="0" w:line="240" w:lineRule="auto"/>
        <w:jc w:val="right"/>
        <w:rPr>
          <w:rFonts w:ascii="Times New Roman" w:hAnsi="Times New Roman"/>
          <w:sz w:val="24"/>
          <w:szCs w:val="24"/>
          <w:lang w:eastAsia="ru-RU"/>
        </w:rPr>
      </w:pPr>
    </w:p>
    <w:p w:rsidR="005B1983" w:rsidRDefault="005B1983" w:rsidP="00144227">
      <w:pPr>
        <w:spacing w:after="0" w:line="240" w:lineRule="auto"/>
        <w:jc w:val="right"/>
        <w:rPr>
          <w:rFonts w:ascii="Times New Roman" w:hAnsi="Times New Roman"/>
          <w:sz w:val="24"/>
          <w:szCs w:val="24"/>
          <w:lang w:eastAsia="ru-RU"/>
        </w:rPr>
      </w:pPr>
    </w:p>
    <w:p w:rsidR="005B1983" w:rsidRDefault="005B1983" w:rsidP="00144227">
      <w:pPr>
        <w:spacing w:after="0" w:line="240" w:lineRule="auto"/>
        <w:jc w:val="right"/>
        <w:rPr>
          <w:rFonts w:ascii="Times New Roman" w:hAnsi="Times New Roman"/>
          <w:sz w:val="24"/>
          <w:szCs w:val="24"/>
          <w:lang w:eastAsia="ru-RU"/>
        </w:rPr>
      </w:pPr>
    </w:p>
    <w:p w:rsidR="005B1983" w:rsidRDefault="005B1983" w:rsidP="00144227">
      <w:pPr>
        <w:spacing w:after="0" w:line="240" w:lineRule="auto"/>
        <w:jc w:val="right"/>
        <w:rPr>
          <w:rFonts w:ascii="Times New Roman" w:hAnsi="Times New Roman"/>
          <w:sz w:val="24"/>
          <w:szCs w:val="24"/>
          <w:lang w:eastAsia="ru-RU"/>
        </w:rPr>
      </w:pPr>
    </w:p>
    <w:p w:rsidR="005B1983" w:rsidRDefault="005B1983" w:rsidP="00144227">
      <w:pPr>
        <w:spacing w:after="0" w:line="240" w:lineRule="auto"/>
        <w:jc w:val="right"/>
        <w:rPr>
          <w:rFonts w:ascii="Times New Roman" w:hAnsi="Times New Roman"/>
          <w:sz w:val="24"/>
          <w:szCs w:val="24"/>
          <w:lang w:eastAsia="ru-RU"/>
        </w:rPr>
      </w:pPr>
    </w:p>
    <w:p w:rsidR="005B1983" w:rsidRDefault="005B1983" w:rsidP="00144227">
      <w:pPr>
        <w:spacing w:after="0" w:line="240" w:lineRule="auto"/>
        <w:jc w:val="right"/>
        <w:rPr>
          <w:rFonts w:ascii="Times New Roman" w:hAnsi="Times New Roman"/>
          <w:sz w:val="24"/>
          <w:szCs w:val="24"/>
          <w:lang w:eastAsia="ru-RU"/>
        </w:rPr>
      </w:pPr>
    </w:p>
    <w:p w:rsidR="005B1983" w:rsidRDefault="005B1983" w:rsidP="00144227">
      <w:pPr>
        <w:spacing w:after="0" w:line="240" w:lineRule="auto"/>
        <w:jc w:val="right"/>
        <w:rPr>
          <w:rFonts w:ascii="Times New Roman" w:hAnsi="Times New Roman"/>
          <w:sz w:val="24"/>
          <w:szCs w:val="24"/>
          <w:lang w:eastAsia="ru-RU"/>
        </w:rPr>
      </w:pPr>
    </w:p>
    <w:p w:rsidR="005B1983" w:rsidRDefault="005B1983" w:rsidP="00144227">
      <w:pPr>
        <w:spacing w:after="0" w:line="240" w:lineRule="auto"/>
        <w:jc w:val="right"/>
        <w:rPr>
          <w:rFonts w:ascii="Times New Roman" w:hAnsi="Times New Roman"/>
          <w:sz w:val="24"/>
          <w:szCs w:val="24"/>
          <w:lang w:eastAsia="ru-RU"/>
        </w:rPr>
      </w:pPr>
    </w:p>
    <w:p w:rsidR="005B1983" w:rsidRDefault="005B1983" w:rsidP="00144227">
      <w:pPr>
        <w:spacing w:after="0" w:line="240" w:lineRule="auto"/>
        <w:jc w:val="right"/>
        <w:rPr>
          <w:rFonts w:ascii="Times New Roman" w:hAnsi="Times New Roman"/>
          <w:sz w:val="24"/>
          <w:szCs w:val="24"/>
          <w:lang w:eastAsia="ru-RU"/>
        </w:rPr>
      </w:pPr>
    </w:p>
    <w:p w:rsidR="005B1983" w:rsidRDefault="005B1983" w:rsidP="00144227">
      <w:pPr>
        <w:spacing w:after="0" w:line="240" w:lineRule="auto"/>
        <w:jc w:val="right"/>
        <w:rPr>
          <w:rFonts w:ascii="Times New Roman" w:hAnsi="Times New Roman"/>
          <w:sz w:val="24"/>
          <w:szCs w:val="24"/>
          <w:lang w:eastAsia="ru-RU"/>
        </w:rPr>
      </w:pPr>
    </w:p>
    <w:p w:rsidR="005B1983" w:rsidRDefault="005B1983" w:rsidP="00144227">
      <w:pPr>
        <w:spacing w:after="0" w:line="240" w:lineRule="auto"/>
        <w:jc w:val="right"/>
        <w:rPr>
          <w:rFonts w:ascii="Times New Roman" w:hAnsi="Times New Roman"/>
          <w:sz w:val="24"/>
          <w:szCs w:val="24"/>
          <w:lang w:eastAsia="ru-RU"/>
        </w:rPr>
      </w:pPr>
    </w:p>
    <w:p w:rsidR="005B1983" w:rsidRDefault="005B1983" w:rsidP="00144227">
      <w:pPr>
        <w:spacing w:after="0" w:line="240" w:lineRule="auto"/>
        <w:jc w:val="right"/>
        <w:rPr>
          <w:rFonts w:ascii="Times New Roman" w:hAnsi="Times New Roman"/>
          <w:sz w:val="24"/>
          <w:szCs w:val="24"/>
          <w:lang w:eastAsia="ru-RU"/>
        </w:rPr>
      </w:pPr>
    </w:p>
    <w:p w:rsidR="005B1983" w:rsidRDefault="005B1983" w:rsidP="00144227">
      <w:pPr>
        <w:spacing w:after="0" w:line="240" w:lineRule="auto"/>
        <w:jc w:val="right"/>
        <w:rPr>
          <w:rFonts w:ascii="Times New Roman" w:hAnsi="Times New Roman"/>
          <w:sz w:val="24"/>
          <w:szCs w:val="24"/>
          <w:lang w:eastAsia="ru-RU"/>
        </w:rPr>
      </w:pPr>
    </w:p>
    <w:p w:rsidR="00AE2C98" w:rsidRPr="001D21E7" w:rsidRDefault="00AE2C98" w:rsidP="00144227">
      <w:pPr>
        <w:spacing w:after="0" w:line="240" w:lineRule="auto"/>
        <w:jc w:val="right"/>
        <w:rPr>
          <w:rFonts w:ascii="Times New Roman" w:hAnsi="Times New Roman"/>
          <w:sz w:val="24"/>
          <w:szCs w:val="24"/>
          <w:lang w:eastAsia="ru-RU"/>
        </w:rPr>
      </w:pPr>
      <w:r w:rsidRPr="001D21E7">
        <w:rPr>
          <w:rFonts w:ascii="Times New Roman" w:hAnsi="Times New Roman"/>
          <w:sz w:val="24"/>
          <w:szCs w:val="24"/>
          <w:lang w:eastAsia="ru-RU"/>
        </w:rPr>
        <w:lastRenderedPageBreak/>
        <w:t>Приложение №2 к Положению</w:t>
      </w:r>
    </w:p>
    <w:p w:rsidR="00AE2C98" w:rsidRPr="001D21E7" w:rsidRDefault="00AE2C98" w:rsidP="006627B4">
      <w:pPr>
        <w:spacing w:after="0" w:line="240" w:lineRule="auto"/>
        <w:jc w:val="right"/>
        <w:rPr>
          <w:rFonts w:ascii="Times New Roman" w:hAnsi="Times New Roman"/>
          <w:sz w:val="24"/>
          <w:szCs w:val="24"/>
          <w:lang w:eastAsia="ru-RU"/>
        </w:rPr>
      </w:pPr>
      <w:r w:rsidRPr="001D21E7">
        <w:rPr>
          <w:rFonts w:ascii="Times New Roman" w:hAnsi="Times New Roman"/>
          <w:sz w:val="24"/>
          <w:szCs w:val="24"/>
          <w:lang w:eastAsia="ru-RU"/>
        </w:rPr>
        <w:t>о порядке проведения</w:t>
      </w:r>
    </w:p>
    <w:p w:rsidR="00AE2C98" w:rsidRPr="001D21E7" w:rsidRDefault="00AE2C98" w:rsidP="006627B4">
      <w:pPr>
        <w:spacing w:after="0" w:line="240" w:lineRule="auto"/>
        <w:jc w:val="right"/>
        <w:rPr>
          <w:rFonts w:ascii="Times New Roman" w:hAnsi="Times New Roman"/>
          <w:sz w:val="24"/>
          <w:szCs w:val="24"/>
          <w:lang w:eastAsia="ru-RU"/>
        </w:rPr>
      </w:pPr>
      <w:r w:rsidRPr="001D21E7">
        <w:rPr>
          <w:rFonts w:ascii="Times New Roman" w:hAnsi="Times New Roman"/>
          <w:sz w:val="24"/>
          <w:szCs w:val="24"/>
          <w:lang w:eastAsia="ru-RU"/>
        </w:rPr>
        <w:t>запроса предложений</w:t>
      </w:r>
    </w:p>
    <w:p w:rsidR="00AE2C98" w:rsidRPr="001D21E7" w:rsidRDefault="00AE2C98" w:rsidP="006627B4">
      <w:pPr>
        <w:spacing w:after="0" w:line="240" w:lineRule="auto"/>
        <w:jc w:val="right"/>
        <w:rPr>
          <w:rFonts w:ascii="Times New Roman" w:hAnsi="Times New Roman"/>
          <w:sz w:val="24"/>
          <w:szCs w:val="24"/>
          <w:lang w:eastAsia="ru-RU"/>
        </w:rPr>
      </w:pPr>
    </w:p>
    <w:p w:rsidR="00AE2C98" w:rsidRPr="001D21E7" w:rsidRDefault="00AE2C98" w:rsidP="006627B4">
      <w:pPr>
        <w:spacing w:after="0" w:line="240" w:lineRule="auto"/>
        <w:jc w:val="center"/>
        <w:rPr>
          <w:rFonts w:ascii="Times New Roman" w:hAnsi="Times New Roman"/>
          <w:sz w:val="24"/>
          <w:szCs w:val="24"/>
          <w:lang w:eastAsia="ru-RU"/>
        </w:rPr>
      </w:pPr>
      <w:r w:rsidRPr="001D21E7">
        <w:rPr>
          <w:rFonts w:ascii="Times New Roman" w:hAnsi="Times New Roman"/>
          <w:sz w:val="24"/>
          <w:szCs w:val="24"/>
          <w:lang w:eastAsia="ru-RU"/>
        </w:rPr>
        <w:t>ДОПОЛНИТЕЛЬНЫЕ УСЛОВИЯ</w:t>
      </w:r>
    </w:p>
    <w:p w:rsidR="00AE2C98" w:rsidRPr="001D21E7" w:rsidRDefault="00AE2C98" w:rsidP="006627B4">
      <w:pPr>
        <w:spacing w:after="0" w:line="240" w:lineRule="auto"/>
        <w:jc w:val="center"/>
        <w:rPr>
          <w:rFonts w:ascii="Times New Roman" w:hAnsi="Times New Roman"/>
          <w:sz w:val="24"/>
          <w:szCs w:val="24"/>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4253"/>
      </w:tblGrid>
      <w:tr w:rsidR="00AE2C98" w:rsidRPr="001D21E7" w:rsidTr="006627B4">
        <w:tc>
          <w:tcPr>
            <w:tcW w:w="534" w:type="dxa"/>
          </w:tcPr>
          <w:p w:rsidR="00AE2C98" w:rsidRPr="001D21E7" w:rsidRDefault="00AE2C98" w:rsidP="006627B4">
            <w:pPr>
              <w:spacing w:after="0" w:line="240" w:lineRule="auto"/>
              <w:jc w:val="center"/>
              <w:rPr>
                <w:rFonts w:ascii="Times New Roman" w:hAnsi="Times New Roman"/>
                <w:sz w:val="24"/>
                <w:szCs w:val="24"/>
                <w:lang w:eastAsia="ru-RU"/>
              </w:rPr>
            </w:pPr>
            <w:r w:rsidRPr="001D21E7">
              <w:rPr>
                <w:rFonts w:ascii="Times New Roman" w:hAnsi="Times New Roman"/>
                <w:sz w:val="24"/>
                <w:szCs w:val="24"/>
                <w:lang w:eastAsia="ru-RU"/>
              </w:rPr>
              <w:t>№</w:t>
            </w:r>
          </w:p>
        </w:tc>
        <w:tc>
          <w:tcPr>
            <w:tcW w:w="4819" w:type="dxa"/>
          </w:tcPr>
          <w:p w:rsidR="00AE2C98" w:rsidRPr="001D21E7" w:rsidRDefault="00AE2C98" w:rsidP="006627B4">
            <w:pPr>
              <w:spacing w:after="0" w:line="240" w:lineRule="auto"/>
              <w:jc w:val="center"/>
              <w:rPr>
                <w:rFonts w:ascii="Times New Roman" w:hAnsi="Times New Roman"/>
                <w:sz w:val="24"/>
                <w:szCs w:val="24"/>
                <w:lang w:eastAsia="ru-RU"/>
              </w:rPr>
            </w:pPr>
            <w:r w:rsidRPr="001D21E7">
              <w:rPr>
                <w:rFonts w:ascii="Times New Roman" w:hAnsi="Times New Roman"/>
                <w:sz w:val="24"/>
                <w:szCs w:val="24"/>
                <w:lang w:eastAsia="ru-RU"/>
              </w:rPr>
              <w:t>Условие</w:t>
            </w:r>
          </w:p>
        </w:tc>
        <w:tc>
          <w:tcPr>
            <w:tcW w:w="4253" w:type="dxa"/>
          </w:tcPr>
          <w:p w:rsidR="00AE2C98" w:rsidRPr="001D21E7" w:rsidRDefault="00AE2C98" w:rsidP="006627B4">
            <w:pPr>
              <w:spacing w:after="0" w:line="240" w:lineRule="auto"/>
              <w:jc w:val="center"/>
              <w:rPr>
                <w:rFonts w:ascii="Times New Roman" w:hAnsi="Times New Roman"/>
                <w:sz w:val="24"/>
                <w:szCs w:val="24"/>
                <w:lang w:eastAsia="ru-RU"/>
              </w:rPr>
            </w:pPr>
            <w:r w:rsidRPr="001D21E7">
              <w:rPr>
                <w:rFonts w:ascii="Times New Roman" w:hAnsi="Times New Roman"/>
                <w:sz w:val="24"/>
                <w:szCs w:val="24"/>
                <w:lang w:eastAsia="ru-RU"/>
              </w:rPr>
              <w:t>Допустимый диапазон</w:t>
            </w:r>
          </w:p>
        </w:tc>
      </w:tr>
      <w:tr w:rsidR="00AE2C98" w:rsidRPr="001D21E7" w:rsidTr="006627B4">
        <w:tc>
          <w:tcPr>
            <w:tcW w:w="534" w:type="dxa"/>
          </w:tcPr>
          <w:p w:rsidR="00AE2C98" w:rsidRPr="001D21E7" w:rsidRDefault="00AE2C98" w:rsidP="006627B4">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1</w:t>
            </w:r>
          </w:p>
        </w:tc>
        <w:tc>
          <w:tcPr>
            <w:tcW w:w="4819" w:type="dxa"/>
          </w:tcPr>
          <w:p w:rsidR="00AE2C98" w:rsidRPr="001D21E7" w:rsidRDefault="00AE2C98" w:rsidP="006627B4">
            <w:pPr>
              <w:spacing w:after="0" w:line="240" w:lineRule="auto"/>
              <w:jc w:val="both"/>
              <w:rPr>
                <w:rFonts w:ascii="Times New Roman" w:hAnsi="Times New Roman"/>
                <w:sz w:val="24"/>
                <w:szCs w:val="24"/>
                <w:lang w:eastAsia="ru-RU"/>
              </w:rPr>
            </w:pPr>
          </w:p>
        </w:tc>
        <w:tc>
          <w:tcPr>
            <w:tcW w:w="4253" w:type="dxa"/>
          </w:tcPr>
          <w:p w:rsidR="00AE2C98" w:rsidRPr="001D21E7" w:rsidRDefault="00AE2C98" w:rsidP="006627B4">
            <w:pPr>
              <w:spacing w:after="0" w:line="240" w:lineRule="auto"/>
              <w:jc w:val="both"/>
              <w:rPr>
                <w:rFonts w:ascii="Times New Roman" w:hAnsi="Times New Roman"/>
                <w:sz w:val="24"/>
                <w:szCs w:val="24"/>
                <w:lang w:eastAsia="ru-RU"/>
              </w:rPr>
            </w:pPr>
          </w:p>
        </w:tc>
      </w:tr>
    </w:tbl>
    <w:p w:rsidR="00AE2C98" w:rsidRPr="001D21E7" w:rsidRDefault="00AE2C98" w:rsidP="006627B4">
      <w:pPr>
        <w:spacing w:after="0" w:line="240" w:lineRule="auto"/>
        <w:jc w:val="center"/>
        <w:rPr>
          <w:rFonts w:ascii="Times New Roman" w:hAnsi="Times New Roman"/>
          <w:sz w:val="24"/>
          <w:szCs w:val="24"/>
          <w:lang w:eastAsia="ru-RU"/>
        </w:rPr>
      </w:pPr>
    </w:p>
    <w:p w:rsidR="00AE2C98" w:rsidRPr="001D21E7" w:rsidRDefault="00AE2C98" w:rsidP="00144227">
      <w:pPr>
        <w:spacing w:after="0" w:line="240" w:lineRule="auto"/>
        <w:rPr>
          <w:rFonts w:ascii="Times New Roman" w:hAnsi="Times New Roman"/>
          <w:sz w:val="24"/>
          <w:szCs w:val="24"/>
          <w:lang w:eastAsia="ru-RU"/>
        </w:rPr>
      </w:pPr>
    </w:p>
    <w:p w:rsidR="00AE2C98" w:rsidRPr="001D21E7" w:rsidRDefault="00AE2C98" w:rsidP="00144227">
      <w:pPr>
        <w:spacing w:after="0" w:line="240" w:lineRule="auto"/>
        <w:jc w:val="right"/>
        <w:rPr>
          <w:rFonts w:ascii="Times New Roman" w:hAnsi="Times New Roman"/>
          <w:sz w:val="24"/>
          <w:szCs w:val="24"/>
          <w:lang w:eastAsia="ru-RU"/>
        </w:rPr>
      </w:pPr>
    </w:p>
    <w:p w:rsidR="00AE2C98" w:rsidRPr="001D21E7" w:rsidRDefault="00AE2C98" w:rsidP="00144227">
      <w:pPr>
        <w:spacing w:after="0" w:line="240" w:lineRule="auto"/>
        <w:jc w:val="right"/>
        <w:rPr>
          <w:rFonts w:ascii="Times New Roman" w:hAnsi="Times New Roman"/>
          <w:sz w:val="24"/>
          <w:szCs w:val="24"/>
          <w:lang w:eastAsia="ru-RU"/>
        </w:rPr>
      </w:pPr>
    </w:p>
    <w:p w:rsidR="00AE2C98" w:rsidRPr="001D21E7" w:rsidRDefault="00AE2C98" w:rsidP="00144227">
      <w:pPr>
        <w:spacing w:after="0" w:line="240" w:lineRule="auto"/>
        <w:jc w:val="right"/>
        <w:rPr>
          <w:rFonts w:ascii="Times New Roman" w:hAnsi="Times New Roman"/>
          <w:sz w:val="24"/>
          <w:szCs w:val="24"/>
          <w:lang w:eastAsia="ru-RU"/>
        </w:rPr>
      </w:pPr>
    </w:p>
    <w:p w:rsidR="00AE2C98" w:rsidRPr="001D21E7" w:rsidRDefault="00AE2C98" w:rsidP="00144227">
      <w:pPr>
        <w:spacing w:after="0" w:line="240" w:lineRule="auto"/>
        <w:jc w:val="right"/>
        <w:rPr>
          <w:rFonts w:ascii="Times New Roman" w:hAnsi="Times New Roman"/>
          <w:sz w:val="24"/>
          <w:szCs w:val="24"/>
          <w:lang w:eastAsia="ru-RU"/>
        </w:rPr>
      </w:pPr>
    </w:p>
    <w:p w:rsidR="00AE2C98" w:rsidRPr="001D21E7" w:rsidRDefault="00AE2C98" w:rsidP="00144227">
      <w:pPr>
        <w:spacing w:after="0" w:line="240" w:lineRule="auto"/>
        <w:jc w:val="right"/>
        <w:rPr>
          <w:rFonts w:ascii="Times New Roman" w:hAnsi="Times New Roman"/>
          <w:sz w:val="24"/>
          <w:szCs w:val="24"/>
          <w:lang w:eastAsia="ru-RU"/>
        </w:rPr>
      </w:pPr>
    </w:p>
    <w:p w:rsidR="00AE2C98" w:rsidRPr="001D21E7" w:rsidRDefault="00AE2C98" w:rsidP="00144227">
      <w:pPr>
        <w:spacing w:after="0" w:line="240" w:lineRule="auto"/>
        <w:jc w:val="right"/>
        <w:rPr>
          <w:rFonts w:ascii="Times New Roman" w:hAnsi="Times New Roman"/>
          <w:sz w:val="24"/>
          <w:szCs w:val="24"/>
          <w:lang w:eastAsia="ru-RU"/>
        </w:rPr>
      </w:pPr>
    </w:p>
    <w:p w:rsidR="00AE2C98" w:rsidRPr="001D21E7" w:rsidRDefault="00AE2C98" w:rsidP="00144227">
      <w:pPr>
        <w:spacing w:after="0" w:line="240" w:lineRule="auto"/>
        <w:jc w:val="right"/>
        <w:rPr>
          <w:rFonts w:ascii="Times New Roman" w:hAnsi="Times New Roman"/>
          <w:sz w:val="24"/>
          <w:szCs w:val="24"/>
          <w:lang w:eastAsia="ru-RU"/>
        </w:rPr>
      </w:pPr>
    </w:p>
    <w:p w:rsidR="00AE2C98" w:rsidRPr="001D21E7" w:rsidRDefault="00AE2C98" w:rsidP="00144227">
      <w:pPr>
        <w:spacing w:after="0" w:line="240" w:lineRule="auto"/>
        <w:jc w:val="right"/>
        <w:rPr>
          <w:rFonts w:ascii="Times New Roman" w:hAnsi="Times New Roman"/>
          <w:sz w:val="24"/>
          <w:szCs w:val="24"/>
          <w:lang w:eastAsia="ru-RU"/>
        </w:rPr>
      </w:pPr>
    </w:p>
    <w:p w:rsidR="00AE2C98" w:rsidRPr="001D21E7" w:rsidRDefault="00AE2C98" w:rsidP="00144227">
      <w:pPr>
        <w:spacing w:after="0" w:line="240" w:lineRule="auto"/>
        <w:jc w:val="right"/>
        <w:rPr>
          <w:rFonts w:ascii="Times New Roman" w:hAnsi="Times New Roman"/>
          <w:sz w:val="24"/>
          <w:szCs w:val="24"/>
          <w:lang w:eastAsia="ru-RU"/>
        </w:rPr>
      </w:pPr>
    </w:p>
    <w:p w:rsidR="00AE2C98" w:rsidRPr="001D21E7" w:rsidRDefault="00AE2C98" w:rsidP="00144227">
      <w:pPr>
        <w:spacing w:after="0" w:line="240" w:lineRule="auto"/>
        <w:jc w:val="right"/>
        <w:rPr>
          <w:rFonts w:ascii="Times New Roman" w:hAnsi="Times New Roman"/>
          <w:sz w:val="24"/>
          <w:szCs w:val="24"/>
          <w:lang w:eastAsia="ru-RU"/>
        </w:rPr>
      </w:pPr>
    </w:p>
    <w:p w:rsidR="00AE2C98" w:rsidRPr="001D21E7" w:rsidRDefault="00AE2C98" w:rsidP="00144227">
      <w:pPr>
        <w:spacing w:after="0" w:line="240" w:lineRule="auto"/>
        <w:jc w:val="right"/>
        <w:rPr>
          <w:rFonts w:ascii="Times New Roman" w:hAnsi="Times New Roman"/>
          <w:sz w:val="24"/>
          <w:szCs w:val="24"/>
          <w:lang w:eastAsia="ru-RU"/>
        </w:rPr>
      </w:pPr>
    </w:p>
    <w:p w:rsidR="00AE2C98" w:rsidRPr="001D21E7" w:rsidRDefault="00AE2C98" w:rsidP="00144227">
      <w:pPr>
        <w:spacing w:after="0" w:line="240" w:lineRule="auto"/>
        <w:jc w:val="right"/>
        <w:rPr>
          <w:rFonts w:ascii="Times New Roman" w:hAnsi="Times New Roman"/>
          <w:sz w:val="24"/>
          <w:szCs w:val="24"/>
          <w:lang w:eastAsia="ru-RU"/>
        </w:rPr>
      </w:pPr>
    </w:p>
    <w:p w:rsidR="00AE2C98" w:rsidRPr="001D21E7" w:rsidRDefault="00AE2C98" w:rsidP="00144227">
      <w:pPr>
        <w:spacing w:after="0" w:line="240" w:lineRule="auto"/>
        <w:jc w:val="right"/>
        <w:rPr>
          <w:rFonts w:ascii="Times New Roman" w:hAnsi="Times New Roman"/>
          <w:sz w:val="24"/>
          <w:szCs w:val="24"/>
          <w:lang w:eastAsia="ru-RU"/>
        </w:rPr>
      </w:pPr>
    </w:p>
    <w:p w:rsidR="00AE2C98" w:rsidRPr="001D21E7" w:rsidRDefault="00AE2C98" w:rsidP="00144227">
      <w:pPr>
        <w:spacing w:after="0" w:line="240" w:lineRule="auto"/>
        <w:jc w:val="right"/>
        <w:rPr>
          <w:rFonts w:ascii="Times New Roman" w:hAnsi="Times New Roman"/>
          <w:sz w:val="24"/>
          <w:szCs w:val="24"/>
          <w:lang w:eastAsia="ru-RU"/>
        </w:rPr>
      </w:pPr>
    </w:p>
    <w:p w:rsidR="00AE2C98" w:rsidRPr="001D21E7" w:rsidRDefault="00AE2C98" w:rsidP="00144227">
      <w:pPr>
        <w:spacing w:after="0" w:line="240" w:lineRule="auto"/>
        <w:jc w:val="right"/>
        <w:rPr>
          <w:rFonts w:ascii="Times New Roman" w:hAnsi="Times New Roman"/>
          <w:sz w:val="24"/>
          <w:szCs w:val="24"/>
          <w:lang w:eastAsia="ru-RU"/>
        </w:rPr>
      </w:pPr>
    </w:p>
    <w:p w:rsidR="00AE2C98" w:rsidRPr="001D21E7" w:rsidRDefault="00AE2C98" w:rsidP="00144227">
      <w:pPr>
        <w:spacing w:after="0" w:line="240" w:lineRule="auto"/>
        <w:jc w:val="right"/>
        <w:rPr>
          <w:rFonts w:ascii="Times New Roman" w:hAnsi="Times New Roman"/>
          <w:sz w:val="24"/>
          <w:szCs w:val="24"/>
          <w:lang w:eastAsia="ru-RU"/>
        </w:rPr>
      </w:pPr>
    </w:p>
    <w:p w:rsidR="00AE2C98" w:rsidRPr="001D21E7" w:rsidRDefault="00AE2C98" w:rsidP="00144227">
      <w:pPr>
        <w:spacing w:after="0" w:line="240" w:lineRule="auto"/>
        <w:jc w:val="right"/>
        <w:rPr>
          <w:rFonts w:ascii="Times New Roman" w:hAnsi="Times New Roman"/>
          <w:sz w:val="24"/>
          <w:szCs w:val="24"/>
          <w:lang w:eastAsia="ru-RU"/>
        </w:rPr>
      </w:pPr>
    </w:p>
    <w:p w:rsidR="00AE2C98" w:rsidRPr="001D21E7" w:rsidRDefault="00AE2C98" w:rsidP="00144227">
      <w:pPr>
        <w:spacing w:after="0" w:line="240" w:lineRule="auto"/>
        <w:jc w:val="right"/>
        <w:rPr>
          <w:rFonts w:ascii="Times New Roman" w:hAnsi="Times New Roman"/>
          <w:sz w:val="24"/>
          <w:szCs w:val="24"/>
          <w:lang w:eastAsia="ru-RU"/>
        </w:rPr>
      </w:pPr>
    </w:p>
    <w:p w:rsidR="00AE2C98" w:rsidRPr="001D21E7" w:rsidRDefault="00AE2C98" w:rsidP="00144227">
      <w:pPr>
        <w:spacing w:after="0" w:line="240" w:lineRule="auto"/>
        <w:jc w:val="right"/>
        <w:rPr>
          <w:rFonts w:ascii="Times New Roman" w:hAnsi="Times New Roman"/>
          <w:sz w:val="24"/>
          <w:szCs w:val="24"/>
          <w:lang w:eastAsia="ru-RU"/>
        </w:rPr>
      </w:pPr>
    </w:p>
    <w:p w:rsidR="00AE2C98" w:rsidRPr="001D21E7" w:rsidRDefault="00AE2C98" w:rsidP="00144227">
      <w:pPr>
        <w:spacing w:after="0" w:line="240" w:lineRule="auto"/>
        <w:jc w:val="right"/>
        <w:rPr>
          <w:rFonts w:ascii="Times New Roman" w:hAnsi="Times New Roman"/>
          <w:sz w:val="24"/>
          <w:szCs w:val="24"/>
          <w:lang w:eastAsia="ru-RU"/>
        </w:rPr>
      </w:pPr>
    </w:p>
    <w:p w:rsidR="00AE2C98" w:rsidRPr="001D21E7" w:rsidRDefault="00AE2C98" w:rsidP="00144227">
      <w:pPr>
        <w:spacing w:after="0" w:line="240" w:lineRule="auto"/>
        <w:jc w:val="right"/>
        <w:rPr>
          <w:rFonts w:ascii="Times New Roman" w:hAnsi="Times New Roman"/>
          <w:sz w:val="24"/>
          <w:szCs w:val="24"/>
          <w:lang w:eastAsia="ru-RU"/>
        </w:rPr>
      </w:pPr>
    </w:p>
    <w:p w:rsidR="00AE2C98" w:rsidRPr="001D21E7" w:rsidRDefault="00AE2C98" w:rsidP="00144227">
      <w:pPr>
        <w:spacing w:after="0" w:line="240" w:lineRule="auto"/>
        <w:jc w:val="right"/>
        <w:rPr>
          <w:rFonts w:ascii="Times New Roman" w:hAnsi="Times New Roman"/>
          <w:sz w:val="24"/>
          <w:szCs w:val="24"/>
          <w:lang w:eastAsia="ru-RU"/>
        </w:rPr>
      </w:pPr>
    </w:p>
    <w:p w:rsidR="00AE2C98" w:rsidRPr="001D21E7" w:rsidRDefault="00AE2C98" w:rsidP="00144227">
      <w:pPr>
        <w:spacing w:after="0" w:line="240" w:lineRule="auto"/>
        <w:jc w:val="right"/>
        <w:rPr>
          <w:rFonts w:ascii="Times New Roman" w:hAnsi="Times New Roman"/>
          <w:sz w:val="24"/>
          <w:szCs w:val="24"/>
          <w:lang w:eastAsia="ru-RU"/>
        </w:rPr>
      </w:pPr>
    </w:p>
    <w:p w:rsidR="00AE2C98" w:rsidRPr="001D21E7" w:rsidRDefault="00AE2C98" w:rsidP="00144227">
      <w:pPr>
        <w:spacing w:after="0" w:line="240" w:lineRule="auto"/>
        <w:jc w:val="right"/>
        <w:rPr>
          <w:rFonts w:ascii="Times New Roman" w:hAnsi="Times New Roman"/>
          <w:sz w:val="24"/>
          <w:szCs w:val="24"/>
          <w:lang w:eastAsia="ru-RU"/>
        </w:rPr>
      </w:pPr>
    </w:p>
    <w:p w:rsidR="00AE2C98" w:rsidRPr="001D21E7" w:rsidRDefault="00AE2C98" w:rsidP="00144227">
      <w:pPr>
        <w:spacing w:after="0" w:line="240" w:lineRule="auto"/>
        <w:jc w:val="right"/>
        <w:rPr>
          <w:rFonts w:ascii="Times New Roman" w:hAnsi="Times New Roman"/>
          <w:sz w:val="24"/>
          <w:szCs w:val="24"/>
          <w:lang w:eastAsia="ru-RU"/>
        </w:rPr>
      </w:pPr>
    </w:p>
    <w:p w:rsidR="00AE2C98" w:rsidRPr="001D21E7" w:rsidRDefault="00AE2C98" w:rsidP="00144227">
      <w:pPr>
        <w:spacing w:after="0" w:line="240" w:lineRule="auto"/>
        <w:jc w:val="right"/>
        <w:rPr>
          <w:rFonts w:ascii="Times New Roman" w:hAnsi="Times New Roman"/>
          <w:sz w:val="24"/>
          <w:szCs w:val="24"/>
          <w:lang w:eastAsia="ru-RU"/>
        </w:rPr>
      </w:pPr>
    </w:p>
    <w:p w:rsidR="00AE2C98" w:rsidRPr="001D21E7" w:rsidRDefault="00AE2C98" w:rsidP="00144227">
      <w:pPr>
        <w:spacing w:after="0" w:line="240" w:lineRule="auto"/>
        <w:jc w:val="right"/>
        <w:rPr>
          <w:rFonts w:ascii="Times New Roman" w:hAnsi="Times New Roman"/>
          <w:sz w:val="24"/>
          <w:szCs w:val="24"/>
          <w:lang w:eastAsia="ru-RU"/>
        </w:rPr>
      </w:pPr>
    </w:p>
    <w:p w:rsidR="00AE2C98" w:rsidRPr="001D21E7" w:rsidRDefault="00AE2C98" w:rsidP="00144227">
      <w:pPr>
        <w:spacing w:after="0" w:line="240" w:lineRule="auto"/>
        <w:jc w:val="right"/>
        <w:rPr>
          <w:rFonts w:ascii="Times New Roman" w:hAnsi="Times New Roman"/>
          <w:sz w:val="24"/>
          <w:szCs w:val="24"/>
          <w:lang w:eastAsia="ru-RU"/>
        </w:rPr>
      </w:pPr>
    </w:p>
    <w:p w:rsidR="00AE2C98" w:rsidRPr="001D21E7" w:rsidRDefault="00AE2C98" w:rsidP="00144227">
      <w:pPr>
        <w:spacing w:after="0" w:line="240" w:lineRule="auto"/>
        <w:jc w:val="right"/>
        <w:rPr>
          <w:rFonts w:ascii="Times New Roman" w:hAnsi="Times New Roman"/>
          <w:sz w:val="24"/>
          <w:szCs w:val="24"/>
          <w:lang w:eastAsia="ru-RU"/>
        </w:rPr>
      </w:pPr>
    </w:p>
    <w:p w:rsidR="00AE2C98" w:rsidRPr="001D21E7" w:rsidRDefault="00AE2C98" w:rsidP="00144227">
      <w:pPr>
        <w:spacing w:after="0" w:line="240" w:lineRule="auto"/>
        <w:jc w:val="right"/>
        <w:rPr>
          <w:rFonts w:ascii="Times New Roman" w:hAnsi="Times New Roman"/>
          <w:sz w:val="24"/>
          <w:szCs w:val="24"/>
          <w:lang w:eastAsia="ru-RU"/>
        </w:rPr>
      </w:pPr>
    </w:p>
    <w:p w:rsidR="00AE2C98" w:rsidRPr="001D21E7" w:rsidRDefault="00AE2C98" w:rsidP="00144227">
      <w:pPr>
        <w:spacing w:after="0" w:line="240" w:lineRule="auto"/>
        <w:jc w:val="right"/>
        <w:rPr>
          <w:rFonts w:ascii="Times New Roman" w:hAnsi="Times New Roman"/>
          <w:sz w:val="24"/>
          <w:szCs w:val="24"/>
          <w:lang w:eastAsia="ru-RU"/>
        </w:rPr>
      </w:pPr>
    </w:p>
    <w:p w:rsidR="00AE2C98" w:rsidRPr="001D21E7" w:rsidRDefault="00AE2C98" w:rsidP="007C4DF4">
      <w:pPr>
        <w:spacing w:after="0" w:line="240" w:lineRule="auto"/>
        <w:rPr>
          <w:rFonts w:ascii="Times New Roman" w:hAnsi="Times New Roman"/>
          <w:sz w:val="24"/>
          <w:szCs w:val="24"/>
          <w:lang w:eastAsia="ru-RU"/>
        </w:rPr>
      </w:pPr>
    </w:p>
    <w:p w:rsidR="007C4DF4" w:rsidRPr="001D21E7" w:rsidRDefault="007C4DF4" w:rsidP="007C4DF4">
      <w:pPr>
        <w:spacing w:after="0" w:line="240" w:lineRule="auto"/>
        <w:rPr>
          <w:rFonts w:ascii="Times New Roman" w:hAnsi="Times New Roman"/>
          <w:sz w:val="24"/>
          <w:szCs w:val="24"/>
          <w:lang w:eastAsia="ru-RU"/>
        </w:rPr>
      </w:pPr>
    </w:p>
    <w:p w:rsidR="007C4DF4" w:rsidRPr="001D21E7" w:rsidRDefault="007C4DF4" w:rsidP="007C4DF4">
      <w:pPr>
        <w:spacing w:after="0" w:line="240" w:lineRule="auto"/>
        <w:rPr>
          <w:rFonts w:ascii="Times New Roman" w:hAnsi="Times New Roman"/>
          <w:sz w:val="24"/>
          <w:szCs w:val="24"/>
          <w:lang w:eastAsia="ru-RU"/>
        </w:rPr>
      </w:pPr>
    </w:p>
    <w:p w:rsidR="0005468C" w:rsidRPr="001D21E7" w:rsidRDefault="0005468C" w:rsidP="007C4DF4">
      <w:pPr>
        <w:spacing w:after="0" w:line="240" w:lineRule="auto"/>
        <w:rPr>
          <w:rFonts w:ascii="Times New Roman" w:hAnsi="Times New Roman"/>
          <w:sz w:val="24"/>
          <w:szCs w:val="24"/>
          <w:lang w:eastAsia="ru-RU"/>
        </w:rPr>
      </w:pPr>
    </w:p>
    <w:p w:rsidR="0005468C" w:rsidRPr="001D21E7" w:rsidRDefault="0005468C" w:rsidP="007C4DF4">
      <w:pPr>
        <w:spacing w:after="0" w:line="240" w:lineRule="auto"/>
        <w:rPr>
          <w:rFonts w:ascii="Times New Roman" w:hAnsi="Times New Roman"/>
          <w:sz w:val="24"/>
          <w:szCs w:val="24"/>
          <w:lang w:eastAsia="ru-RU"/>
        </w:rPr>
      </w:pPr>
    </w:p>
    <w:p w:rsidR="0005468C" w:rsidRPr="001D21E7" w:rsidRDefault="0005468C" w:rsidP="007C4DF4">
      <w:pPr>
        <w:spacing w:after="0" w:line="240" w:lineRule="auto"/>
        <w:rPr>
          <w:rFonts w:ascii="Times New Roman" w:hAnsi="Times New Roman"/>
          <w:sz w:val="24"/>
          <w:szCs w:val="24"/>
          <w:lang w:eastAsia="ru-RU"/>
        </w:rPr>
      </w:pPr>
    </w:p>
    <w:p w:rsidR="0005468C" w:rsidRPr="001D21E7" w:rsidRDefault="0005468C" w:rsidP="007C4DF4">
      <w:pPr>
        <w:spacing w:after="0" w:line="240" w:lineRule="auto"/>
        <w:rPr>
          <w:rFonts w:ascii="Times New Roman" w:hAnsi="Times New Roman"/>
          <w:sz w:val="24"/>
          <w:szCs w:val="24"/>
          <w:lang w:eastAsia="ru-RU"/>
        </w:rPr>
      </w:pPr>
    </w:p>
    <w:p w:rsidR="0005468C" w:rsidRPr="001D21E7" w:rsidRDefault="0005468C" w:rsidP="007C4DF4">
      <w:pPr>
        <w:spacing w:after="0" w:line="240" w:lineRule="auto"/>
        <w:rPr>
          <w:rFonts w:ascii="Times New Roman" w:hAnsi="Times New Roman"/>
          <w:sz w:val="24"/>
          <w:szCs w:val="24"/>
          <w:lang w:eastAsia="ru-RU"/>
        </w:rPr>
      </w:pPr>
    </w:p>
    <w:p w:rsidR="0005468C" w:rsidRPr="001D21E7" w:rsidRDefault="0005468C" w:rsidP="007C4DF4">
      <w:pPr>
        <w:spacing w:after="0" w:line="240" w:lineRule="auto"/>
        <w:rPr>
          <w:rFonts w:ascii="Times New Roman" w:hAnsi="Times New Roman"/>
          <w:sz w:val="24"/>
          <w:szCs w:val="24"/>
          <w:lang w:eastAsia="ru-RU"/>
        </w:rPr>
      </w:pPr>
    </w:p>
    <w:p w:rsidR="0005468C" w:rsidRPr="001D21E7" w:rsidRDefault="0005468C" w:rsidP="007C4DF4">
      <w:pPr>
        <w:spacing w:after="0" w:line="240" w:lineRule="auto"/>
        <w:rPr>
          <w:rFonts w:ascii="Times New Roman" w:hAnsi="Times New Roman"/>
          <w:sz w:val="24"/>
          <w:szCs w:val="24"/>
          <w:lang w:eastAsia="ru-RU"/>
        </w:rPr>
      </w:pPr>
    </w:p>
    <w:p w:rsidR="00AE2C98" w:rsidRPr="001D21E7" w:rsidRDefault="00AE2C98" w:rsidP="00144227">
      <w:pPr>
        <w:spacing w:after="0" w:line="240" w:lineRule="auto"/>
        <w:jc w:val="right"/>
        <w:rPr>
          <w:rFonts w:ascii="Times New Roman" w:hAnsi="Times New Roman"/>
          <w:sz w:val="24"/>
          <w:szCs w:val="24"/>
          <w:lang w:eastAsia="ru-RU"/>
        </w:rPr>
      </w:pPr>
    </w:p>
    <w:p w:rsidR="00AE2C98" w:rsidRPr="001D21E7" w:rsidRDefault="00AE2C98" w:rsidP="00144227">
      <w:pPr>
        <w:spacing w:after="0" w:line="240" w:lineRule="auto"/>
        <w:jc w:val="right"/>
        <w:rPr>
          <w:rFonts w:ascii="Times New Roman" w:hAnsi="Times New Roman"/>
          <w:sz w:val="24"/>
          <w:szCs w:val="24"/>
          <w:lang w:eastAsia="ru-RU"/>
        </w:rPr>
      </w:pPr>
      <w:r w:rsidRPr="001D21E7">
        <w:rPr>
          <w:rFonts w:ascii="Times New Roman" w:hAnsi="Times New Roman"/>
          <w:sz w:val="24"/>
          <w:szCs w:val="24"/>
          <w:lang w:eastAsia="ru-RU"/>
        </w:rPr>
        <w:lastRenderedPageBreak/>
        <w:t>Приложение №3 к Положению</w:t>
      </w:r>
    </w:p>
    <w:p w:rsidR="00AE2C98" w:rsidRPr="001D21E7" w:rsidRDefault="00AE2C98" w:rsidP="006627B4">
      <w:pPr>
        <w:spacing w:after="0" w:line="240" w:lineRule="auto"/>
        <w:jc w:val="right"/>
        <w:rPr>
          <w:rFonts w:ascii="Times New Roman" w:hAnsi="Times New Roman"/>
          <w:sz w:val="24"/>
          <w:szCs w:val="24"/>
          <w:lang w:eastAsia="ru-RU"/>
        </w:rPr>
      </w:pPr>
      <w:r w:rsidRPr="001D21E7">
        <w:rPr>
          <w:rFonts w:ascii="Times New Roman" w:hAnsi="Times New Roman"/>
          <w:sz w:val="24"/>
          <w:szCs w:val="24"/>
          <w:lang w:eastAsia="ru-RU"/>
        </w:rPr>
        <w:t>о порядке проведения</w:t>
      </w:r>
    </w:p>
    <w:p w:rsidR="00AE2C98" w:rsidRPr="001D21E7" w:rsidRDefault="00AE2C98" w:rsidP="006627B4">
      <w:pPr>
        <w:spacing w:after="0" w:line="240" w:lineRule="auto"/>
        <w:jc w:val="right"/>
        <w:rPr>
          <w:rFonts w:ascii="Times New Roman" w:hAnsi="Times New Roman"/>
          <w:sz w:val="24"/>
          <w:szCs w:val="24"/>
          <w:lang w:eastAsia="ru-RU"/>
        </w:rPr>
      </w:pPr>
      <w:r w:rsidRPr="001D21E7">
        <w:rPr>
          <w:rFonts w:ascii="Times New Roman" w:hAnsi="Times New Roman"/>
          <w:sz w:val="24"/>
          <w:szCs w:val="24"/>
          <w:lang w:eastAsia="ru-RU"/>
        </w:rPr>
        <w:t>запроса предложений</w:t>
      </w:r>
    </w:p>
    <w:p w:rsidR="00AE2C98" w:rsidRPr="001D21E7" w:rsidRDefault="00AE2C98" w:rsidP="006627B4">
      <w:pPr>
        <w:spacing w:after="0" w:line="240" w:lineRule="auto"/>
        <w:jc w:val="right"/>
        <w:rPr>
          <w:rFonts w:ascii="Times New Roman" w:hAnsi="Times New Roman"/>
          <w:sz w:val="24"/>
          <w:szCs w:val="24"/>
          <w:lang w:eastAsia="ru-RU"/>
        </w:rPr>
      </w:pPr>
    </w:p>
    <w:p w:rsidR="00AE2C98" w:rsidRPr="001D21E7" w:rsidRDefault="00AE2C98" w:rsidP="006627B4">
      <w:pPr>
        <w:spacing w:after="0" w:line="240" w:lineRule="auto"/>
        <w:jc w:val="right"/>
        <w:rPr>
          <w:rFonts w:ascii="Times New Roman" w:hAnsi="Times New Roman"/>
          <w:sz w:val="24"/>
          <w:szCs w:val="24"/>
          <w:lang w:eastAsia="ru-RU"/>
        </w:rPr>
      </w:pPr>
    </w:p>
    <w:p w:rsidR="00AE2C98" w:rsidRPr="001D21E7" w:rsidRDefault="00AE2C98" w:rsidP="006627B4">
      <w:pPr>
        <w:spacing w:after="0" w:line="240" w:lineRule="auto"/>
        <w:jc w:val="center"/>
        <w:rPr>
          <w:rFonts w:ascii="Times New Roman" w:hAnsi="Times New Roman"/>
          <w:sz w:val="24"/>
          <w:szCs w:val="24"/>
          <w:lang w:eastAsia="ru-RU"/>
        </w:rPr>
      </w:pPr>
      <w:r w:rsidRPr="001D21E7">
        <w:rPr>
          <w:rFonts w:ascii="Times New Roman" w:hAnsi="Times New Roman"/>
          <w:sz w:val="24"/>
          <w:szCs w:val="24"/>
          <w:lang w:eastAsia="ru-RU"/>
        </w:rPr>
        <w:t>ФОРМА ЗАЯВКИ НА УЧАСТИЕ В ЗАПРОСЕ ПРЕДЛОЖЕНИЙ</w:t>
      </w:r>
    </w:p>
    <w:p w:rsidR="00AE2C98" w:rsidRPr="001D21E7" w:rsidRDefault="00AE2C98" w:rsidP="006627B4">
      <w:pPr>
        <w:spacing w:after="0" w:line="240" w:lineRule="auto"/>
        <w:jc w:val="center"/>
        <w:rPr>
          <w:rFonts w:ascii="Times New Roman" w:hAnsi="Times New Roman"/>
          <w:sz w:val="24"/>
          <w:szCs w:val="24"/>
          <w:lang w:eastAsia="ru-RU"/>
        </w:rPr>
      </w:pPr>
    </w:p>
    <w:p w:rsidR="00AE2C98" w:rsidRPr="001D21E7" w:rsidRDefault="00AE2C98" w:rsidP="006627B4">
      <w:pPr>
        <w:spacing w:after="0" w:line="240" w:lineRule="auto"/>
        <w:jc w:val="right"/>
        <w:rPr>
          <w:rFonts w:ascii="Times New Roman" w:hAnsi="Times New Roman"/>
          <w:sz w:val="24"/>
          <w:szCs w:val="24"/>
          <w:lang w:eastAsia="ru-RU"/>
        </w:rPr>
      </w:pPr>
      <w:r w:rsidRPr="001D21E7">
        <w:rPr>
          <w:rFonts w:ascii="Times New Roman" w:hAnsi="Times New Roman"/>
          <w:sz w:val="24"/>
          <w:szCs w:val="24"/>
          <w:lang w:eastAsia="ru-RU"/>
        </w:rPr>
        <w:t>Организатору запроса предложений</w:t>
      </w:r>
    </w:p>
    <w:p w:rsidR="00AE2C98" w:rsidRPr="001D21E7" w:rsidRDefault="00AE2C98" w:rsidP="006627B4">
      <w:pPr>
        <w:spacing w:after="0" w:line="240" w:lineRule="auto"/>
        <w:jc w:val="right"/>
        <w:rPr>
          <w:rFonts w:ascii="Times New Roman" w:hAnsi="Times New Roman"/>
          <w:i/>
          <w:sz w:val="24"/>
          <w:szCs w:val="24"/>
          <w:u w:val="single"/>
          <w:lang w:eastAsia="ru-RU"/>
        </w:rPr>
      </w:pPr>
      <w:r w:rsidRPr="001D21E7">
        <w:rPr>
          <w:rFonts w:ascii="Times New Roman" w:hAnsi="Times New Roman"/>
          <w:i/>
          <w:sz w:val="24"/>
          <w:szCs w:val="24"/>
          <w:u w:val="single"/>
          <w:lang w:eastAsia="ru-RU"/>
        </w:rPr>
        <w:t>указать наименование Компании, при необходимости</w:t>
      </w:r>
    </w:p>
    <w:p w:rsidR="00AE2C98" w:rsidRPr="001D21E7" w:rsidRDefault="00AE2C98" w:rsidP="006627B4">
      <w:pPr>
        <w:spacing w:after="0" w:line="240" w:lineRule="auto"/>
        <w:jc w:val="right"/>
        <w:rPr>
          <w:rFonts w:ascii="Times New Roman" w:hAnsi="Times New Roman"/>
          <w:i/>
          <w:sz w:val="24"/>
          <w:szCs w:val="24"/>
          <w:u w:val="single"/>
          <w:lang w:eastAsia="ru-RU"/>
        </w:rPr>
      </w:pPr>
      <w:r w:rsidRPr="001D21E7">
        <w:rPr>
          <w:rFonts w:ascii="Times New Roman" w:hAnsi="Times New Roman"/>
          <w:i/>
          <w:sz w:val="24"/>
          <w:szCs w:val="24"/>
          <w:u w:val="single"/>
          <w:lang w:eastAsia="ru-RU"/>
        </w:rPr>
        <w:t xml:space="preserve">указать наименование филиала, который проводит процедуру </w:t>
      </w:r>
    </w:p>
    <w:p w:rsidR="00AE2C98" w:rsidRPr="001D21E7" w:rsidRDefault="00AE2C98" w:rsidP="006627B4">
      <w:pPr>
        <w:spacing w:after="0" w:line="240" w:lineRule="auto"/>
        <w:jc w:val="right"/>
        <w:rPr>
          <w:rFonts w:ascii="Times New Roman" w:hAnsi="Times New Roman"/>
          <w:sz w:val="24"/>
          <w:szCs w:val="24"/>
          <w:lang w:eastAsia="ru-RU"/>
        </w:rPr>
      </w:pPr>
    </w:p>
    <w:p w:rsidR="00AE2C98" w:rsidRPr="001D21E7" w:rsidRDefault="00AE2C98" w:rsidP="006627B4">
      <w:pPr>
        <w:spacing w:after="0" w:line="240" w:lineRule="auto"/>
        <w:jc w:val="center"/>
        <w:rPr>
          <w:rFonts w:ascii="Times New Roman" w:hAnsi="Times New Roman"/>
          <w:b/>
          <w:sz w:val="24"/>
          <w:szCs w:val="24"/>
          <w:lang w:eastAsia="ru-RU"/>
        </w:rPr>
      </w:pPr>
      <w:r w:rsidRPr="001D21E7">
        <w:rPr>
          <w:rFonts w:ascii="Times New Roman" w:hAnsi="Times New Roman"/>
          <w:b/>
          <w:sz w:val="24"/>
          <w:szCs w:val="24"/>
          <w:lang w:eastAsia="ru-RU"/>
        </w:rPr>
        <w:t xml:space="preserve">ЗАЯВКА </w:t>
      </w:r>
    </w:p>
    <w:p w:rsidR="00AE2C98" w:rsidRPr="001D21E7" w:rsidRDefault="00AE2C98" w:rsidP="006627B4">
      <w:pPr>
        <w:spacing w:after="0" w:line="240" w:lineRule="auto"/>
        <w:jc w:val="center"/>
        <w:rPr>
          <w:rFonts w:ascii="Times New Roman" w:hAnsi="Times New Roman"/>
          <w:b/>
          <w:sz w:val="24"/>
          <w:szCs w:val="24"/>
          <w:lang w:eastAsia="ru-RU"/>
        </w:rPr>
      </w:pPr>
      <w:r w:rsidRPr="001D21E7">
        <w:rPr>
          <w:rFonts w:ascii="Times New Roman" w:hAnsi="Times New Roman"/>
          <w:b/>
          <w:sz w:val="24"/>
          <w:szCs w:val="24"/>
          <w:lang w:eastAsia="ru-RU"/>
        </w:rPr>
        <w:t>НА УЧАСТИЕ В ЗАПРОСЕ ПРЕДЛОЖЕНИЙ</w:t>
      </w:r>
    </w:p>
    <w:p w:rsidR="00AE2C98" w:rsidRPr="001D21E7" w:rsidRDefault="00AE2C98" w:rsidP="006627B4">
      <w:pPr>
        <w:spacing w:after="0" w:line="240" w:lineRule="auto"/>
        <w:jc w:val="center"/>
        <w:rPr>
          <w:rFonts w:ascii="Times New Roman" w:hAnsi="Times New Roman"/>
          <w:b/>
          <w:sz w:val="24"/>
          <w:szCs w:val="24"/>
          <w:lang w:eastAsia="ru-RU"/>
        </w:rPr>
      </w:pPr>
      <w:r w:rsidRPr="001D21E7">
        <w:rPr>
          <w:rFonts w:ascii="Times New Roman" w:hAnsi="Times New Roman"/>
          <w:b/>
          <w:sz w:val="24"/>
          <w:szCs w:val="24"/>
          <w:lang w:eastAsia="ru-RU"/>
        </w:rPr>
        <w:t xml:space="preserve">ЛОТ № </w:t>
      </w:r>
      <w:r w:rsidRPr="001D21E7">
        <w:rPr>
          <w:rFonts w:ascii="Times New Roman" w:hAnsi="Times New Roman"/>
          <w:b/>
          <w:i/>
          <w:sz w:val="24"/>
          <w:szCs w:val="24"/>
          <w:u w:val="single"/>
          <w:lang w:eastAsia="ru-RU"/>
        </w:rPr>
        <w:t>указать номер лота</w:t>
      </w:r>
    </w:p>
    <w:p w:rsidR="00AE2C98" w:rsidRPr="001D21E7" w:rsidRDefault="00AE2C98" w:rsidP="006627B4">
      <w:pPr>
        <w:spacing w:after="0" w:line="240" w:lineRule="auto"/>
        <w:jc w:val="center"/>
        <w:rPr>
          <w:rFonts w:ascii="Times New Roman" w:hAnsi="Times New Roman"/>
          <w:b/>
          <w:sz w:val="24"/>
          <w:szCs w:val="24"/>
          <w:lang w:eastAsia="ru-RU"/>
        </w:rPr>
      </w:pPr>
    </w:p>
    <w:p w:rsidR="00AE2C98" w:rsidRPr="001D21E7" w:rsidRDefault="00AE2C98" w:rsidP="006627B4">
      <w:pPr>
        <w:tabs>
          <w:tab w:val="left" w:pos="951"/>
        </w:tabs>
        <w:spacing w:after="0" w:line="240" w:lineRule="auto"/>
        <w:rPr>
          <w:rFonts w:ascii="Times New Roman" w:hAnsi="Times New Roman"/>
          <w:b/>
          <w:sz w:val="24"/>
          <w:szCs w:val="24"/>
          <w:lang w:eastAsia="ru-RU"/>
        </w:rPr>
      </w:pPr>
    </w:p>
    <w:p w:rsidR="00AE2C98" w:rsidRPr="001D21E7" w:rsidRDefault="00AE2C98" w:rsidP="006627B4">
      <w:pPr>
        <w:spacing w:after="0" w:line="240" w:lineRule="auto"/>
        <w:jc w:val="both"/>
        <w:rPr>
          <w:rFonts w:ascii="Times New Roman" w:hAnsi="Times New Roman"/>
          <w:sz w:val="24"/>
          <w:szCs w:val="24"/>
          <w:lang w:eastAsia="ru-RU"/>
        </w:rPr>
      </w:pPr>
    </w:p>
    <w:p w:rsidR="00AE2C98" w:rsidRPr="001D21E7" w:rsidRDefault="00AE2C98" w:rsidP="006627B4">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 xml:space="preserve">Полностью ознакомившись с Извещением о проведении запроса предложений (далее – Запрос) по продаже Объекта продажи, принадлежащего </w:t>
      </w:r>
      <w:r w:rsidRPr="001D21E7">
        <w:rPr>
          <w:rFonts w:ascii="Times New Roman" w:hAnsi="Times New Roman"/>
          <w:i/>
          <w:sz w:val="24"/>
          <w:szCs w:val="24"/>
          <w:u w:val="single"/>
          <w:lang w:eastAsia="ru-RU"/>
        </w:rPr>
        <w:t>указать наименование Компании</w:t>
      </w:r>
      <w:r w:rsidRPr="001D21E7">
        <w:rPr>
          <w:rFonts w:ascii="Times New Roman" w:hAnsi="Times New Roman"/>
          <w:sz w:val="24"/>
          <w:szCs w:val="24"/>
          <w:lang w:eastAsia="ru-RU"/>
        </w:rPr>
        <w:t xml:space="preserve">, с информацией по продаваемому Объекту продажи, с Положением о порядке проведения запроса предложений, утвержденного </w:t>
      </w:r>
      <w:r w:rsidRPr="001D21E7">
        <w:rPr>
          <w:rFonts w:ascii="Times New Roman" w:hAnsi="Times New Roman"/>
          <w:i/>
          <w:sz w:val="24"/>
          <w:szCs w:val="24"/>
          <w:u w:val="single"/>
          <w:lang w:eastAsia="ru-RU"/>
        </w:rPr>
        <w:t xml:space="preserve">указать реквизиты распорядительного документа </w:t>
      </w:r>
      <w:r w:rsidRPr="001D21E7">
        <w:rPr>
          <w:rFonts w:ascii="Times New Roman" w:hAnsi="Times New Roman"/>
          <w:sz w:val="24"/>
          <w:szCs w:val="24"/>
          <w:lang w:eastAsia="ru-RU"/>
        </w:rPr>
        <w:t xml:space="preserve">(далее – Положение) и проектом договора купли-продажи Объекта продажи, </w:t>
      </w:r>
    </w:p>
    <w:p w:rsidR="00AE2C98" w:rsidRPr="001D21E7" w:rsidRDefault="00AE2C98" w:rsidP="006627B4">
      <w:pPr>
        <w:spacing w:after="0" w:line="240" w:lineRule="auto"/>
        <w:ind w:right="-2" w:firstLine="709"/>
        <w:jc w:val="both"/>
        <w:rPr>
          <w:rFonts w:ascii="Times New Roman" w:hAnsi="Times New Roman"/>
          <w:sz w:val="24"/>
          <w:szCs w:val="28"/>
          <w:lang w:eastAsia="ru-RU"/>
        </w:rPr>
      </w:pPr>
    </w:p>
    <w:p w:rsidR="00AE2C98" w:rsidRPr="001D21E7" w:rsidRDefault="00AE2C98" w:rsidP="006627B4">
      <w:pPr>
        <w:spacing w:after="0" w:line="240" w:lineRule="auto"/>
        <w:ind w:right="-2" w:firstLine="709"/>
        <w:jc w:val="both"/>
        <w:rPr>
          <w:rFonts w:ascii="Times New Roman" w:hAnsi="Times New Roman"/>
          <w:sz w:val="24"/>
          <w:szCs w:val="28"/>
          <w:lang w:eastAsia="ru-RU"/>
        </w:rPr>
      </w:pPr>
      <w:r w:rsidRPr="001D21E7">
        <w:rPr>
          <w:rFonts w:ascii="Times New Roman" w:hAnsi="Times New Roman"/>
          <w:sz w:val="24"/>
          <w:szCs w:val="28"/>
          <w:lang w:eastAsia="ru-RU"/>
        </w:rPr>
        <w:t>1. ____________________________________________________________ __________________________________________________(далее – Претендент).</w:t>
      </w:r>
    </w:p>
    <w:p w:rsidR="00AE2C98" w:rsidRPr="001D21E7" w:rsidRDefault="00AE2C98" w:rsidP="006627B4">
      <w:pPr>
        <w:spacing w:after="0" w:line="240" w:lineRule="auto"/>
        <w:jc w:val="center"/>
        <w:rPr>
          <w:rFonts w:ascii="Times New Roman" w:hAnsi="Times New Roman"/>
          <w:i/>
          <w:sz w:val="20"/>
          <w:szCs w:val="20"/>
          <w:lang w:eastAsia="ru-RU"/>
        </w:rPr>
      </w:pPr>
      <w:r w:rsidRPr="001D21E7">
        <w:rPr>
          <w:rFonts w:ascii="Times New Roman" w:hAnsi="Times New Roman"/>
          <w:i/>
          <w:sz w:val="20"/>
          <w:szCs w:val="20"/>
          <w:lang w:eastAsia="ru-RU"/>
        </w:rPr>
        <w:t>(указать полностью ФИО – для физического лица; полное наименовании юридического лица (индивидуального предпринимателя) в соответствии со сведениями, содержащимися в ЕГРЮЛ (ЕГРИП) – для юридического лица (индивидуального предпринимателя).</w:t>
      </w:r>
    </w:p>
    <w:p w:rsidR="00AE2C98" w:rsidRPr="001D21E7" w:rsidRDefault="00AE2C98" w:rsidP="006627B4">
      <w:pPr>
        <w:spacing w:after="0" w:line="240" w:lineRule="auto"/>
        <w:ind w:right="-2" w:firstLine="709"/>
        <w:jc w:val="both"/>
        <w:rPr>
          <w:rFonts w:ascii="Times New Roman" w:hAnsi="Times New Roman"/>
          <w:sz w:val="24"/>
          <w:szCs w:val="28"/>
          <w:lang w:eastAsia="ru-RU"/>
        </w:rPr>
      </w:pPr>
      <w:r w:rsidRPr="001D21E7">
        <w:rPr>
          <w:rFonts w:ascii="Times New Roman" w:hAnsi="Times New Roman"/>
          <w:sz w:val="24"/>
          <w:szCs w:val="28"/>
          <w:lang w:eastAsia="ru-RU"/>
        </w:rPr>
        <w:t>2. Представитель (</w:t>
      </w:r>
      <w:r w:rsidRPr="001D21E7">
        <w:rPr>
          <w:rFonts w:ascii="Times New Roman" w:hAnsi="Times New Roman"/>
          <w:bCs/>
          <w:sz w:val="24"/>
          <w:szCs w:val="28"/>
          <w:lang w:eastAsia="ru-RU"/>
        </w:rPr>
        <w:t>уполномоченное лицо)</w:t>
      </w:r>
      <w:r w:rsidRPr="001D21E7">
        <w:rPr>
          <w:rFonts w:ascii="Times New Roman" w:hAnsi="Times New Roman"/>
          <w:sz w:val="24"/>
          <w:szCs w:val="28"/>
          <w:lang w:eastAsia="ru-RU"/>
        </w:rPr>
        <w:t xml:space="preserve"> Претендента (ФИО)__________ ____________________________________________________________________ действующий на основании (учредительных документов, доверенности) ___________________________________ от «___»_____________20__ г. № ___.</w:t>
      </w:r>
    </w:p>
    <w:p w:rsidR="00AE2C98" w:rsidRPr="001D21E7" w:rsidRDefault="00AE2C98" w:rsidP="006627B4">
      <w:pPr>
        <w:spacing w:after="0" w:line="240" w:lineRule="auto"/>
        <w:ind w:right="-2" w:firstLine="709"/>
        <w:jc w:val="both"/>
        <w:rPr>
          <w:rFonts w:ascii="Times New Roman" w:hAnsi="Times New Roman"/>
          <w:sz w:val="24"/>
          <w:szCs w:val="28"/>
          <w:lang w:eastAsia="ru-RU"/>
        </w:rPr>
      </w:pPr>
      <w:r w:rsidRPr="001D21E7">
        <w:rPr>
          <w:rFonts w:ascii="Times New Roman" w:hAnsi="Times New Roman"/>
          <w:sz w:val="24"/>
          <w:szCs w:val="28"/>
          <w:lang w:eastAsia="ru-RU"/>
        </w:rPr>
        <w:t>3. Свидетельство о государственной регистрации Претендента – юридического лица (индивидуального предпринимателя)</w:t>
      </w:r>
      <w:r w:rsidRPr="001D21E7">
        <w:rPr>
          <w:rFonts w:ascii="Times New Roman" w:hAnsi="Times New Roman"/>
          <w:sz w:val="24"/>
          <w:szCs w:val="28"/>
          <w:vertAlign w:val="superscript"/>
          <w:lang w:eastAsia="ru-RU"/>
        </w:rPr>
        <w:footnoteReference w:id="1"/>
      </w:r>
      <w:r w:rsidRPr="001D21E7">
        <w:rPr>
          <w:rFonts w:ascii="Times New Roman" w:hAnsi="Times New Roman"/>
          <w:sz w:val="24"/>
          <w:szCs w:val="28"/>
          <w:lang w:eastAsia="ru-RU"/>
        </w:rPr>
        <w:t xml:space="preserve"> _________________________________ от «___»_____________20__ г. № ____, выдано _____________________________________________________________.</w:t>
      </w:r>
    </w:p>
    <w:p w:rsidR="00AE2C98" w:rsidRPr="001D21E7" w:rsidRDefault="00AE2C98" w:rsidP="006627B4">
      <w:pPr>
        <w:spacing w:after="0" w:line="240" w:lineRule="auto"/>
        <w:ind w:right="-2"/>
        <w:jc w:val="both"/>
        <w:rPr>
          <w:rFonts w:ascii="Times New Roman" w:hAnsi="Times New Roman"/>
          <w:sz w:val="24"/>
          <w:szCs w:val="28"/>
          <w:lang w:eastAsia="ru-RU"/>
        </w:rPr>
      </w:pPr>
      <w:r w:rsidRPr="001D21E7">
        <w:rPr>
          <w:rFonts w:ascii="Times New Roman" w:hAnsi="Times New Roman"/>
          <w:sz w:val="24"/>
          <w:szCs w:val="28"/>
          <w:lang w:eastAsia="ru-RU"/>
        </w:rPr>
        <w:t>4. Документ, удостоверяющий личность Претендента и представителя (</w:t>
      </w:r>
      <w:r w:rsidRPr="001D21E7">
        <w:rPr>
          <w:rFonts w:ascii="Times New Roman" w:hAnsi="Times New Roman"/>
          <w:bCs/>
          <w:sz w:val="24"/>
          <w:szCs w:val="28"/>
          <w:lang w:eastAsia="ru-RU"/>
        </w:rPr>
        <w:t xml:space="preserve">уполномоченного лица) </w:t>
      </w:r>
      <w:r w:rsidRPr="001D21E7">
        <w:rPr>
          <w:rFonts w:ascii="Times New Roman" w:hAnsi="Times New Roman"/>
          <w:sz w:val="24"/>
          <w:szCs w:val="28"/>
          <w:lang w:eastAsia="ru-RU"/>
        </w:rPr>
        <w:t xml:space="preserve">Претендента:___________________________________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AE2C98" w:rsidRPr="001D21E7" w:rsidRDefault="00AE2C98" w:rsidP="006627B4">
      <w:pPr>
        <w:spacing w:after="0" w:line="240" w:lineRule="auto"/>
        <w:ind w:right="-2"/>
        <w:jc w:val="center"/>
        <w:rPr>
          <w:rFonts w:ascii="Times New Roman" w:hAnsi="Times New Roman"/>
          <w:i/>
          <w:sz w:val="20"/>
          <w:szCs w:val="20"/>
          <w:lang w:eastAsia="ru-RU"/>
        </w:rPr>
      </w:pPr>
      <w:r w:rsidRPr="001D21E7">
        <w:rPr>
          <w:rFonts w:ascii="Times New Roman" w:hAnsi="Times New Roman"/>
          <w:sz w:val="20"/>
          <w:szCs w:val="20"/>
          <w:lang w:eastAsia="ru-RU"/>
        </w:rPr>
        <w:t>(</w:t>
      </w:r>
      <w:r w:rsidRPr="001D21E7">
        <w:rPr>
          <w:rFonts w:ascii="Times New Roman" w:hAnsi="Times New Roman"/>
          <w:i/>
          <w:sz w:val="20"/>
          <w:szCs w:val="20"/>
          <w:lang w:eastAsia="ru-RU"/>
        </w:rPr>
        <w:t>указать полностью данные соответствующего(их) документа(ов</w:t>
      </w:r>
      <w:r w:rsidRPr="001D21E7">
        <w:rPr>
          <w:rFonts w:ascii="Times New Roman" w:hAnsi="Times New Roman"/>
          <w:sz w:val="20"/>
          <w:szCs w:val="20"/>
          <w:lang w:eastAsia="ru-RU"/>
        </w:rPr>
        <w:t>).</w:t>
      </w:r>
    </w:p>
    <w:p w:rsidR="00AE2C98" w:rsidRPr="001D21E7" w:rsidRDefault="00AE2C98" w:rsidP="006627B4">
      <w:pPr>
        <w:spacing w:after="0" w:line="240" w:lineRule="auto"/>
        <w:ind w:right="-2" w:firstLine="709"/>
        <w:jc w:val="both"/>
        <w:rPr>
          <w:rFonts w:ascii="Times New Roman" w:hAnsi="Times New Roman"/>
          <w:sz w:val="24"/>
          <w:szCs w:val="28"/>
          <w:lang w:eastAsia="ru-RU"/>
        </w:rPr>
      </w:pPr>
      <w:r w:rsidRPr="001D21E7">
        <w:rPr>
          <w:rFonts w:ascii="Times New Roman" w:hAnsi="Times New Roman"/>
          <w:sz w:val="24"/>
          <w:szCs w:val="28"/>
          <w:lang w:eastAsia="ru-RU"/>
        </w:rPr>
        <w:t>5. Адрес (место жительства) Претендента – физического лица (в том числе индивидуального предпринимателя) фактический (почтовый):___________________, по месту регистрации ________________________________________________</w:t>
      </w:r>
      <w:r w:rsidRPr="001D21E7">
        <w:rPr>
          <w:rFonts w:ascii="Times New Roman" w:hAnsi="Times New Roman"/>
          <w:sz w:val="24"/>
          <w:szCs w:val="28"/>
          <w:vertAlign w:val="superscript"/>
          <w:lang w:eastAsia="ru-RU"/>
        </w:rPr>
        <w:footnoteReference w:id="2"/>
      </w:r>
      <w:r w:rsidRPr="001D21E7">
        <w:rPr>
          <w:rFonts w:ascii="Times New Roman" w:hAnsi="Times New Roman"/>
          <w:sz w:val="24"/>
          <w:szCs w:val="28"/>
          <w:lang w:eastAsia="ru-RU"/>
        </w:rPr>
        <w:t>.</w:t>
      </w:r>
    </w:p>
    <w:p w:rsidR="00AE2C98" w:rsidRPr="001D21E7" w:rsidRDefault="00AE2C98" w:rsidP="006627B4">
      <w:pPr>
        <w:spacing w:after="0" w:line="240" w:lineRule="auto"/>
        <w:ind w:right="-2" w:firstLine="709"/>
        <w:jc w:val="both"/>
        <w:rPr>
          <w:rFonts w:ascii="Times New Roman" w:hAnsi="Times New Roman"/>
          <w:sz w:val="24"/>
          <w:szCs w:val="28"/>
          <w:lang w:eastAsia="ru-RU"/>
        </w:rPr>
      </w:pPr>
      <w:r w:rsidRPr="001D21E7">
        <w:rPr>
          <w:rFonts w:ascii="Times New Roman" w:hAnsi="Times New Roman"/>
          <w:sz w:val="24"/>
          <w:szCs w:val="28"/>
          <w:lang w:eastAsia="ru-RU"/>
        </w:rPr>
        <w:t>6. Семейное положение: _________________________________________</w:t>
      </w:r>
      <w:r w:rsidRPr="001D21E7">
        <w:rPr>
          <w:rFonts w:ascii="Times New Roman" w:hAnsi="Times New Roman"/>
          <w:sz w:val="24"/>
          <w:szCs w:val="28"/>
          <w:vertAlign w:val="superscript"/>
          <w:lang w:eastAsia="ru-RU"/>
        </w:rPr>
        <w:footnoteReference w:id="3"/>
      </w:r>
    </w:p>
    <w:p w:rsidR="00AE2C98" w:rsidRPr="001D21E7" w:rsidRDefault="00AE2C98" w:rsidP="006627B4">
      <w:pPr>
        <w:spacing w:after="0" w:line="240" w:lineRule="auto"/>
        <w:ind w:right="-2" w:firstLine="709"/>
        <w:jc w:val="both"/>
        <w:rPr>
          <w:rFonts w:ascii="Times New Roman" w:hAnsi="Times New Roman"/>
          <w:sz w:val="24"/>
          <w:szCs w:val="28"/>
          <w:lang w:eastAsia="ru-RU"/>
        </w:rPr>
      </w:pPr>
      <w:r w:rsidRPr="001D21E7">
        <w:rPr>
          <w:rFonts w:ascii="Times New Roman" w:hAnsi="Times New Roman"/>
          <w:sz w:val="24"/>
          <w:szCs w:val="28"/>
          <w:lang w:eastAsia="ru-RU"/>
        </w:rPr>
        <w:lastRenderedPageBreak/>
        <w:t>7. Адрес (место нахождения и почтовый) постоянно действующего исполнительного органа Претендента –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 _______________________________________________.</w:t>
      </w:r>
      <w:r w:rsidRPr="001D21E7">
        <w:rPr>
          <w:rFonts w:ascii="Times New Roman" w:hAnsi="Times New Roman"/>
          <w:sz w:val="24"/>
          <w:szCs w:val="28"/>
          <w:vertAlign w:val="superscript"/>
          <w:lang w:eastAsia="ru-RU"/>
        </w:rPr>
        <w:footnoteReference w:id="4"/>
      </w:r>
    </w:p>
    <w:p w:rsidR="00AE2C98" w:rsidRPr="001D21E7" w:rsidRDefault="00AE2C98" w:rsidP="006627B4">
      <w:pPr>
        <w:spacing w:after="0" w:line="240" w:lineRule="auto"/>
        <w:ind w:right="-2" w:firstLine="709"/>
        <w:jc w:val="both"/>
        <w:rPr>
          <w:rFonts w:ascii="Times New Roman" w:hAnsi="Times New Roman"/>
          <w:sz w:val="24"/>
          <w:szCs w:val="28"/>
          <w:lang w:eastAsia="ru-RU"/>
        </w:rPr>
      </w:pPr>
      <w:r w:rsidRPr="001D21E7">
        <w:rPr>
          <w:rFonts w:ascii="Times New Roman" w:hAnsi="Times New Roman"/>
          <w:sz w:val="24"/>
          <w:szCs w:val="28"/>
          <w:lang w:eastAsia="ru-RU"/>
        </w:rPr>
        <w:t>8.ИНН:________________________________________________________.</w:t>
      </w:r>
    </w:p>
    <w:p w:rsidR="00AE2C98" w:rsidRPr="001D21E7" w:rsidRDefault="00AE2C98" w:rsidP="006627B4">
      <w:pPr>
        <w:spacing w:after="0" w:line="240" w:lineRule="auto"/>
        <w:ind w:right="-2" w:firstLine="709"/>
        <w:jc w:val="both"/>
        <w:rPr>
          <w:rFonts w:ascii="Times New Roman" w:hAnsi="Times New Roman"/>
          <w:sz w:val="24"/>
          <w:szCs w:val="28"/>
          <w:lang w:eastAsia="ru-RU"/>
        </w:rPr>
      </w:pPr>
      <w:r w:rsidRPr="001D21E7">
        <w:rPr>
          <w:rFonts w:ascii="Times New Roman" w:hAnsi="Times New Roman"/>
          <w:sz w:val="24"/>
          <w:szCs w:val="28"/>
          <w:lang w:eastAsia="ru-RU"/>
        </w:rPr>
        <w:t>9. Банковские реквизиты: банк ____________________________________,</w:t>
      </w:r>
    </w:p>
    <w:p w:rsidR="00AE2C98" w:rsidRPr="001D21E7" w:rsidRDefault="00AE2C98" w:rsidP="006627B4">
      <w:pPr>
        <w:spacing w:after="0" w:line="240" w:lineRule="auto"/>
        <w:ind w:right="-2" w:firstLine="709"/>
        <w:jc w:val="both"/>
        <w:rPr>
          <w:rFonts w:ascii="Times New Roman" w:hAnsi="Times New Roman"/>
          <w:sz w:val="24"/>
          <w:szCs w:val="28"/>
          <w:lang w:eastAsia="ru-RU"/>
        </w:rPr>
      </w:pPr>
      <w:r w:rsidRPr="001D21E7">
        <w:rPr>
          <w:rFonts w:ascii="Times New Roman" w:hAnsi="Times New Roman"/>
          <w:sz w:val="24"/>
          <w:szCs w:val="28"/>
          <w:lang w:eastAsia="ru-RU"/>
        </w:rPr>
        <w:t>БИК ________________________, к/счет____________________________. р/счет_______________________________, КПП__________________________</w:t>
      </w:r>
      <w:r w:rsidRPr="001D21E7">
        <w:rPr>
          <w:rFonts w:ascii="Times New Roman" w:hAnsi="Times New Roman"/>
          <w:sz w:val="24"/>
          <w:szCs w:val="28"/>
          <w:vertAlign w:val="superscript"/>
          <w:lang w:eastAsia="ru-RU"/>
        </w:rPr>
        <w:footnoteReference w:id="5"/>
      </w:r>
      <w:r w:rsidRPr="001D21E7">
        <w:rPr>
          <w:rFonts w:ascii="Times New Roman" w:hAnsi="Times New Roman"/>
          <w:sz w:val="24"/>
          <w:szCs w:val="28"/>
          <w:lang w:eastAsia="ru-RU"/>
        </w:rPr>
        <w:t>.</w:t>
      </w:r>
    </w:p>
    <w:p w:rsidR="00AE2C98" w:rsidRPr="001D21E7" w:rsidRDefault="00AE2C98" w:rsidP="006627B4">
      <w:pPr>
        <w:spacing w:after="0" w:line="240" w:lineRule="auto"/>
        <w:ind w:right="-2" w:firstLine="709"/>
        <w:jc w:val="both"/>
        <w:rPr>
          <w:rFonts w:ascii="Times New Roman" w:hAnsi="Times New Roman"/>
          <w:sz w:val="24"/>
          <w:szCs w:val="28"/>
          <w:lang w:eastAsia="ru-RU"/>
        </w:rPr>
      </w:pPr>
      <w:r w:rsidRPr="001D21E7">
        <w:rPr>
          <w:rFonts w:ascii="Times New Roman" w:hAnsi="Times New Roman"/>
          <w:sz w:val="24"/>
          <w:szCs w:val="28"/>
          <w:lang w:eastAsia="ru-RU"/>
        </w:rPr>
        <w:t>10 Номера контактных телефонов (в том числе мобильного при наличии) /факса:______________________________________________________________</w:t>
      </w:r>
    </w:p>
    <w:p w:rsidR="00AE2C98" w:rsidRPr="001D21E7" w:rsidRDefault="00AE2C98" w:rsidP="006627B4">
      <w:pPr>
        <w:spacing w:after="0" w:line="240" w:lineRule="auto"/>
        <w:ind w:firstLine="709"/>
        <w:jc w:val="both"/>
        <w:rPr>
          <w:rFonts w:ascii="Times New Roman" w:hAnsi="Times New Roman"/>
          <w:sz w:val="24"/>
          <w:szCs w:val="24"/>
          <w:lang w:eastAsia="ru-RU"/>
        </w:rPr>
      </w:pPr>
      <w:r w:rsidRPr="001D21E7">
        <w:rPr>
          <w:rFonts w:ascii="Times New Roman" w:hAnsi="Times New Roman"/>
          <w:sz w:val="24"/>
          <w:szCs w:val="28"/>
          <w:lang w:eastAsia="ru-RU"/>
        </w:rPr>
        <w:t>11.Е-mail (адрес электронной почты):</w:t>
      </w:r>
    </w:p>
    <w:p w:rsidR="00AE2C98" w:rsidRPr="001D21E7" w:rsidRDefault="00AE2C98" w:rsidP="006627B4">
      <w:pPr>
        <w:spacing w:after="0" w:line="240" w:lineRule="auto"/>
        <w:jc w:val="both"/>
        <w:rPr>
          <w:rFonts w:ascii="Times New Roman" w:hAnsi="Times New Roman"/>
          <w:sz w:val="24"/>
          <w:szCs w:val="24"/>
          <w:lang w:eastAsia="ru-RU"/>
        </w:rPr>
      </w:pPr>
    </w:p>
    <w:p w:rsidR="00AE2C98" w:rsidRPr="001D21E7" w:rsidRDefault="00AE2C98" w:rsidP="006627B4">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 xml:space="preserve">заявляет свое согласие приобрести Объект продажи: </w:t>
      </w:r>
    </w:p>
    <w:p w:rsidR="00AE2C98" w:rsidRPr="001D21E7" w:rsidRDefault="00AE2C98" w:rsidP="006627B4">
      <w:pPr>
        <w:spacing w:after="0" w:line="240" w:lineRule="auto"/>
        <w:jc w:val="both"/>
        <w:rPr>
          <w:rFonts w:ascii="Times New Roman" w:hAnsi="Times New Roman"/>
          <w:sz w:val="24"/>
          <w:szCs w:val="24"/>
          <w:lang w:eastAsia="ru-RU"/>
        </w:rPr>
      </w:pPr>
      <w:r w:rsidRPr="001D21E7">
        <w:rPr>
          <w:rFonts w:ascii="Times New Roman" w:hAnsi="Times New Roman"/>
          <w:i/>
          <w:sz w:val="24"/>
          <w:szCs w:val="24"/>
          <w:u w:val="single"/>
          <w:lang w:eastAsia="ru-RU"/>
        </w:rPr>
        <w:t>указать наименование, основные характеристики и необходимые идентифицирующие признаки Объекта продажи, как в И</w:t>
      </w:r>
      <w:r w:rsidRPr="001D21E7">
        <w:rPr>
          <w:rFonts w:ascii="Times New Roman" w:hAnsi="Times New Roman"/>
          <w:i/>
          <w:sz w:val="24"/>
          <w:szCs w:val="24"/>
          <w:lang w:eastAsia="ru-RU"/>
        </w:rPr>
        <w:t>звещении о</w:t>
      </w:r>
      <w:r w:rsidRPr="001D21E7" w:rsidDel="00D10C75">
        <w:rPr>
          <w:rFonts w:ascii="Times New Roman" w:hAnsi="Times New Roman"/>
          <w:i/>
          <w:sz w:val="24"/>
          <w:szCs w:val="24"/>
          <w:lang w:eastAsia="ru-RU"/>
        </w:rPr>
        <w:t xml:space="preserve"> </w:t>
      </w:r>
      <w:r w:rsidRPr="001D21E7">
        <w:rPr>
          <w:rFonts w:ascii="Times New Roman" w:hAnsi="Times New Roman"/>
          <w:i/>
          <w:sz w:val="24"/>
          <w:szCs w:val="24"/>
          <w:lang w:eastAsia="ru-RU"/>
        </w:rPr>
        <w:t xml:space="preserve">проведении </w:t>
      </w:r>
      <w:r w:rsidRPr="001D21E7">
        <w:rPr>
          <w:rFonts w:ascii="Times New Roman" w:hAnsi="Times New Roman"/>
          <w:i/>
          <w:sz w:val="24"/>
          <w:szCs w:val="24"/>
          <w:u w:val="single"/>
          <w:lang w:eastAsia="ru-RU"/>
        </w:rPr>
        <w:t>Запросе</w:t>
      </w:r>
      <w:r w:rsidRPr="001D21E7">
        <w:rPr>
          <w:rFonts w:ascii="Times New Roman" w:hAnsi="Times New Roman"/>
          <w:i/>
          <w:sz w:val="24"/>
          <w:szCs w:val="24"/>
          <w:lang w:eastAsia="ru-RU"/>
        </w:rPr>
        <w:t xml:space="preserve"> </w:t>
      </w:r>
      <w:r w:rsidRPr="001D21E7">
        <w:rPr>
          <w:rFonts w:ascii="Times New Roman" w:hAnsi="Times New Roman"/>
          <w:sz w:val="24"/>
          <w:szCs w:val="24"/>
          <w:lang w:eastAsia="ru-RU"/>
        </w:rPr>
        <w:t xml:space="preserve">по цене: </w:t>
      </w:r>
    </w:p>
    <w:p w:rsidR="00AE2C98" w:rsidRPr="001D21E7" w:rsidRDefault="00AE2C98" w:rsidP="006627B4">
      <w:pPr>
        <w:spacing w:after="0" w:line="240" w:lineRule="auto"/>
        <w:jc w:val="both"/>
        <w:rPr>
          <w:rFonts w:ascii="Times New Roman" w:hAnsi="Times New Roman"/>
          <w:sz w:val="24"/>
          <w:szCs w:val="24"/>
          <w:lang w:eastAsia="ru-RU"/>
        </w:rPr>
      </w:pPr>
    </w:p>
    <w:p w:rsidR="00AE2C98" w:rsidRPr="001D21E7" w:rsidRDefault="00AE2C98" w:rsidP="006627B4">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_____________________________________________________________________.</w:t>
      </w:r>
    </w:p>
    <w:p w:rsidR="00AE2C98" w:rsidRPr="001D21E7" w:rsidRDefault="00AE2C98" w:rsidP="006627B4">
      <w:pPr>
        <w:spacing w:after="0" w:line="240" w:lineRule="auto"/>
        <w:jc w:val="center"/>
        <w:rPr>
          <w:rFonts w:ascii="Times New Roman" w:hAnsi="Times New Roman"/>
          <w:sz w:val="20"/>
          <w:szCs w:val="20"/>
          <w:lang w:eastAsia="ru-RU"/>
        </w:rPr>
      </w:pPr>
      <w:r w:rsidRPr="001D21E7">
        <w:rPr>
          <w:rFonts w:ascii="Times New Roman" w:hAnsi="Times New Roman"/>
          <w:sz w:val="20"/>
          <w:szCs w:val="20"/>
          <w:lang w:eastAsia="ru-RU"/>
        </w:rPr>
        <w:t>указывается сумма цифрами и прописью с выделением НДС</w:t>
      </w:r>
    </w:p>
    <w:p w:rsidR="00AE2C98" w:rsidRPr="001D21E7" w:rsidRDefault="00AE2C98" w:rsidP="006627B4">
      <w:pPr>
        <w:spacing w:after="0" w:line="240" w:lineRule="auto"/>
        <w:jc w:val="both"/>
        <w:rPr>
          <w:rFonts w:ascii="Times New Roman" w:hAnsi="Times New Roman"/>
          <w:sz w:val="24"/>
          <w:szCs w:val="24"/>
          <w:lang w:eastAsia="ru-RU"/>
        </w:rPr>
      </w:pPr>
    </w:p>
    <w:p w:rsidR="00AE2C98" w:rsidRPr="001D21E7" w:rsidRDefault="00AE2C98" w:rsidP="006627B4">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со следующими дополнительными условиями</w:t>
      </w:r>
      <w:r w:rsidRPr="001D21E7">
        <w:rPr>
          <w:rFonts w:ascii="Times New Roman" w:hAnsi="Times New Roman"/>
          <w:sz w:val="24"/>
          <w:szCs w:val="24"/>
          <w:vertAlign w:val="superscript"/>
          <w:lang w:eastAsia="ru-RU"/>
        </w:rPr>
        <w:footnoteReference w:id="6"/>
      </w:r>
      <w:r w:rsidRPr="001D21E7">
        <w:rPr>
          <w:rFonts w:ascii="Times New Roman" w:hAnsi="Times New Roman"/>
          <w:sz w:val="24"/>
          <w:szCs w:val="24"/>
          <w:lang w:eastAsia="ru-RU"/>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4253"/>
      </w:tblGrid>
      <w:tr w:rsidR="00AE2C98" w:rsidRPr="001D21E7" w:rsidTr="006627B4">
        <w:tc>
          <w:tcPr>
            <w:tcW w:w="534" w:type="dxa"/>
          </w:tcPr>
          <w:p w:rsidR="00AE2C98" w:rsidRPr="001D21E7" w:rsidRDefault="00AE2C98" w:rsidP="006627B4">
            <w:pPr>
              <w:spacing w:after="0" w:line="240" w:lineRule="auto"/>
              <w:jc w:val="center"/>
              <w:rPr>
                <w:rFonts w:ascii="Times New Roman" w:hAnsi="Times New Roman"/>
                <w:sz w:val="24"/>
                <w:szCs w:val="24"/>
                <w:lang w:eastAsia="ru-RU"/>
              </w:rPr>
            </w:pPr>
            <w:r w:rsidRPr="001D21E7">
              <w:rPr>
                <w:rFonts w:ascii="Times New Roman" w:hAnsi="Times New Roman"/>
                <w:sz w:val="24"/>
                <w:szCs w:val="24"/>
                <w:lang w:eastAsia="ru-RU"/>
              </w:rPr>
              <w:t>№</w:t>
            </w:r>
          </w:p>
        </w:tc>
        <w:tc>
          <w:tcPr>
            <w:tcW w:w="4819" w:type="dxa"/>
          </w:tcPr>
          <w:p w:rsidR="00AE2C98" w:rsidRPr="001D21E7" w:rsidRDefault="00AE2C98" w:rsidP="006627B4">
            <w:pPr>
              <w:spacing w:after="0" w:line="240" w:lineRule="auto"/>
              <w:jc w:val="center"/>
              <w:rPr>
                <w:rFonts w:ascii="Times New Roman" w:hAnsi="Times New Roman"/>
                <w:sz w:val="24"/>
                <w:szCs w:val="24"/>
                <w:lang w:eastAsia="ru-RU"/>
              </w:rPr>
            </w:pPr>
            <w:r w:rsidRPr="001D21E7">
              <w:rPr>
                <w:rFonts w:ascii="Times New Roman" w:hAnsi="Times New Roman"/>
                <w:sz w:val="24"/>
                <w:szCs w:val="24"/>
                <w:lang w:eastAsia="ru-RU"/>
              </w:rPr>
              <w:t>Условие</w:t>
            </w:r>
          </w:p>
        </w:tc>
        <w:tc>
          <w:tcPr>
            <w:tcW w:w="4253" w:type="dxa"/>
          </w:tcPr>
          <w:p w:rsidR="00AE2C98" w:rsidRPr="001D21E7" w:rsidRDefault="00AE2C98" w:rsidP="006627B4">
            <w:pPr>
              <w:spacing w:after="0" w:line="240" w:lineRule="auto"/>
              <w:jc w:val="center"/>
              <w:rPr>
                <w:rFonts w:ascii="Times New Roman" w:hAnsi="Times New Roman"/>
                <w:sz w:val="24"/>
                <w:szCs w:val="24"/>
                <w:lang w:eastAsia="ru-RU"/>
              </w:rPr>
            </w:pPr>
            <w:r w:rsidRPr="001D21E7">
              <w:rPr>
                <w:rFonts w:ascii="Times New Roman" w:hAnsi="Times New Roman"/>
                <w:sz w:val="24"/>
                <w:szCs w:val="24"/>
                <w:lang w:eastAsia="ru-RU"/>
              </w:rPr>
              <w:t>Допустимый диапазон</w:t>
            </w:r>
          </w:p>
        </w:tc>
      </w:tr>
      <w:tr w:rsidR="00AE2C98" w:rsidRPr="001D21E7" w:rsidTr="006627B4">
        <w:tc>
          <w:tcPr>
            <w:tcW w:w="534" w:type="dxa"/>
          </w:tcPr>
          <w:p w:rsidR="00AE2C98" w:rsidRPr="001D21E7" w:rsidRDefault="00AE2C98" w:rsidP="006627B4">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1</w:t>
            </w:r>
          </w:p>
        </w:tc>
        <w:tc>
          <w:tcPr>
            <w:tcW w:w="4819" w:type="dxa"/>
          </w:tcPr>
          <w:p w:rsidR="00AE2C98" w:rsidRPr="001D21E7" w:rsidRDefault="00AE2C98" w:rsidP="006627B4">
            <w:pPr>
              <w:spacing w:after="0" w:line="240" w:lineRule="auto"/>
              <w:jc w:val="both"/>
              <w:rPr>
                <w:rFonts w:ascii="Times New Roman" w:hAnsi="Times New Roman"/>
                <w:sz w:val="24"/>
                <w:szCs w:val="24"/>
                <w:lang w:eastAsia="ru-RU"/>
              </w:rPr>
            </w:pPr>
          </w:p>
        </w:tc>
        <w:tc>
          <w:tcPr>
            <w:tcW w:w="4253" w:type="dxa"/>
          </w:tcPr>
          <w:p w:rsidR="00AE2C98" w:rsidRPr="001D21E7" w:rsidRDefault="00AE2C98" w:rsidP="006627B4">
            <w:pPr>
              <w:spacing w:after="0" w:line="240" w:lineRule="auto"/>
              <w:jc w:val="both"/>
              <w:rPr>
                <w:rFonts w:ascii="Times New Roman" w:hAnsi="Times New Roman"/>
                <w:sz w:val="24"/>
                <w:szCs w:val="24"/>
                <w:lang w:eastAsia="ru-RU"/>
              </w:rPr>
            </w:pPr>
          </w:p>
        </w:tc>
      </w:tr>
    </w:tbl>
    <w:p w:rsidR="00AE2C98" w:rsidRPr="001D21E7" w:rsidRDefault="00AE2C98" w:rsidP="006627B4">
      <w:pPr>
        <w:spacing w:after="0" w:line="240" w:lineRule="auto"/>
        <w:jc w:val="both"/>
        <w:rPr>
          <w:rFonts w:ascii="Times New Roman" w:hAnsi="Times New Roman"/>
          <w:sz w:val="24"/>
          <w:szCs w:val="24"/>
          <w:lang w:eastAsia="ru-RU"/>
        </w:rPr>
      </w:pPr>
    </w:p>
    <w:p w:rsidR="00AE2C98" w:rsidRPr="001D21E7" w:rsidRDefault="00AE2C98" w:rsidP="006627B4">
      <w:pPr>
        <w:spacing w:after="0" w:line="240" w:lineRule="auto"/>
        <w:jc w:val="both"/>
        <w:rPr>
          <w:rFonts w:ascii="Times New Roman" w:hAnsi="Times New Roman"/>
          <w:color w:val="000000"/>
          <w:sz w:val="24"/>
          <w:szCs w:val="24"/>
          <w:lang w:eastAsia="ru-RU"/>
        </w:rPr>
      </w:pPr>
      <w:r w:rsidRPr="001D21E7">
        <w:rPr>
          <w:rFonts w:ascii="Times New Roman" w:hAnsi="Times New Roman"/>
          <w:sz w:val="24"/>
          <w:szCs w:val="24"/>
          <w:lang w:eastAsia="ru-RU"/>
        </w:rPr>
        <w:t xml:space="preserve">Данная заявка является официальной безотзывной офертой Претендента, согласно которой, в случае признания Претендента победителем Запроса, последний принимает на себя обязательство подписать договор купли-продажи Объекта продажи по </w:t>
      </w:r>
      <w:r w:rsidRPr="001D21E7">
        <w:rPr>
          <w:rFonts w:ascii="Times New Roman" w:hAnsi="Times New Roman"/>
          <w:color w:val="000000"/>
          <w:sz w:val="24"/>
          <w:szCs w:val="24"/>
          <w:lang w:eastAsia="ru-RU"/>
        </w:rPr>
        <w:t>цене его предложения и на иных условиях</w:t>
      </w:r>
      <w:r w:rsidRPr="001D21E7">
        <w:rPr>
          <w:rFonts w:ascii="Times New Roman" w:hAnsi="Times New Roman"/>
          <w:sz w:val="24"/>
          <w:szCs w:val="24"/>
          <w:lang w:eastAsia="ru-RU"/>
        </w:rPr>
        <w:t xml:space="preserve">, </w:t>
      </w:r>
      <w:r w:rsidRPr="001D21E7">
        <w:rPr>
          <w:rFonts w:ascii="Times New Roman" w:hAnsi="Times New Roman"/>
          <w:color w:val="000000"/>
          <w:sz w:val="24"/>
          <w:szCs w:val="24"/>
          <w:lang w:eastAsia="ru-RU"/>
        </w:rPr>
        <w:t>указанных Претендентом в настоящей заявке, а также в извещении о проведении Запроса и Положении.</w:t>
      </w:r>
    </w:p>
    <w:p w:rsidR="00AE2C98" w:rsidRPr="001D21E7" w:rsidRDefault="00AE2C98" w:rsidP="006627B4">
      <w:pPr>
        <w:spacing w:after="0" w:line="240" w:lineRule="auto"/>
        <w:jc w:val="both"/>
        <w:rPr>
          <w:rFonts w:ascii="Times New Roman" w:hAnsi="Times New Roman"/>
          <w:sz w:val="24"/>
          <w:szCs w:val="24"/>
          <w:lang w:eastAsia="ru-RU"/>
        </w:rPr>
      </w:pPr>
    </w:p>
    <w:p w:rsidR="00AE2C98" w:rsidRPr="001D21E7" w:rsidRDefault="00AE2C98" w:rsidP="006627B4">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Претендент обязуется соблюдать условия и порядок проведения Запроса, а также условия Положения.</w:t>
      </w:r>
    </w:p>
    <w:p w:rsidR="00AE2C98" w:rsidRPr="001D21E7" w:rsidRDefault="00AE2C98" w:rsidP="006627B4">
      <w:pPr>
        <w:spacing w:after="0" w:line="240" w:lineRule="auto"/>
        <w:jc w:val="both"/>
        <w:rPr>
          <w:rFonts w:ascii="Times New Roman" w:hAnsi="Times New Roman"/>
          <w:sz w:val="24"/>
          <w:szCs w:val="24"/>
          <w:lang w:eastAsia="ru-RU"/>
        </w:rPr>
      </w:pPr>
    </w:p>
    <w:p w:rsidR="00AE2C98" w:rsidRPr="001D21E7" w:rsidRDefault="00AE2C98" w:rsidP="006627B4">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Претендент соглашается, что все извещения, связанные с процедурой проведения Запроса и направленные ему Организатором по электронной почте, признаются надлежащей формой уведомления Претендента о соответствующих событиях. Риск неполучения извещений и уведомлений в результате указания неверного адреса электронной почты Претендентом или по иным причинам, не зависящим от Организатора, лежит на Претенденте.</w:t>
      </w:r>
    </w:p>
    <w:p w:rsidR="00AE2C98" w:rsidRPr="001D21E7" w:rsidRDefault="00AE2C98" w:rsidP="006627B4">
      <w:pPr>
        <w:spacing w:after="0" w:line="240" w:lineRule="auto"/>
        <w:jc w:val="both"/>
        <w:rPr>
          <w:rFonts w:ascii="Times New Roman" w:hAnsi="Times New Roman"/>
          <w:sz w:val="24"/>
          <w:szCs w:val="24"/>
          <w:lang w:eastAsia="ru-RU"/>
        </w:rPr>
      </w:pPr>
    </w:p>
    <w:p w:rsidR="00AE2C98" w:rsidRPr="001D21E7" w:rsidRDefault="00AE2C98" w:rsidP="006627B4">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Претендент подтверждает, что оферта, изложенная в настоящей заявке, является действительной с момента подписания указанных документов и до истечения 60 (шестидесяти) дней с даты вскрытия конверта с настоящей заявкой.</w:t>
      </w:r>
    </w:p>
    <w:p w:rsidR="00AE2C98" w:rsidRPr="001D21E7" w:rsidRDefault="00AE2C98" w:rsidP="006627B4">
      <w:pPr>
        <w:spacing w:after="0" w:line="240" w:lineRule="auto"/>
        <w:jc w:val="both"/>
        <w:rPr>
          <w:rFonts w:ascii="Times New Roman" w:hAnsi="Times New Roman"/>
          <w:sz w:val="24"/>
          <w:szCs w:val="24"/>
          <w:lang w:eastAsia="ru-RU"/>
        </w:rPr>
      </w:pPr>
    </w:p>
    <w:p w:rsidR="00AE2C98" w:rsidRPr="001D21E7" w:rsidRDefault="00AE2C98" w:rsidP="006627B4">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Претендент соглашается с тем, что Организатор оставляет за собой право прекратить процедуру Запроса и отказаться от рассмотрения любых заявок на участие в Запросе в любое время до даты подведения итогов Запроса, указанной в п. 1.12 Положения, без объяснения причин, не неся при этом никакой ответственности по расходам, понесенным Претендентом (Участником) в связи с его участием в Запросе.</w:t>
      </w:r>
    </w:p>
    <w:p w:rsidR="00AE2C98" w:rsidRPr="001D21E7" w:rsidRDefault="00AE2C98" w:rsidP="006627B4">
      <w:pPr>
        <w:spacing w:after="0" w:line="240" w:lineRule="auto"/>
        <w:jc w:val="both"/>
        <w:rPr>
          <w:rFonts w:ascii="Times New Roman" w:hAnsi="Times New Roman"/>
          <w:sz w:val="24"/>
          <w:szCs w:val="24"/>
          <w:lang w:eastAsia="ru-RU"/>
        </w:rPr>
      </w:pPr>
    </w:p>
    <w:p w:rsidR="00AE2C98" w:rsidRPr="001D21E7" w:rsidRDefault="00AE2C98" w:rsidP="006627B4">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Настоящим также делается заявление об отсутствии решения о ликвидации Претендента – юридического лица, об отсутствии решения арбитражного суда о признании Претендента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Претендента в порядке, предусмотренном Кодексом Российской Федерации об административных правонарушениях.</w:t>
      </w:r>
    </w:p>
    <w:p w:rsidR="00AE2C98" w:rsidRPr="001D21E7" w:rsidRDefault="00AE2C98" w:rsidP="006627B4">
      <w:pPr>
        <w:spacing w:after="0" w:line="240" w:lineRule="auto"/>
        <w:jc w:val="both"/>
        <w:rPr>
          <w:rFonts w:ascii="Times New Roman" w:hAnsi="Times New Roman"/>
          <w:sz w:val="24"/>
          <w:szCs w:val="24"/>
          <w:lang w:eastAsia="ru-RU"/>
        </w:rPr>
      </w:pPr>
    </w:p>
    <w:p w:rsidR="00AE2C98" w:rsidRPr="001D21E7" w:rsidRDefault="00AE2C98" w:rsidP="006627B4">
      <w:pPr>
        <w:spacing w:after="0" w:line="240" w:lineRule="auto"/>
        <w:jc w:val="both"/>
        <w:rPr>
          <w:rFonts w:ascii="Times New Roman" w:hAnsi="Times New Roman"/>
          <w:sz w:val="24"/>
          <w:szCs w:val="24"/>
          <w:lang w:eastAsia="ru-RU"/>
        </w:rPr>
      </w:pPr>
    </w:p>
    <w:p w:rsidR="00AE2C98" w:rsidRPr="001D21E7" w:rsidRDefault="00AE2C98" w:rsidP="006627B4">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Приложение – согласно описи предоставленных документов.</w:t>
      </w:r>
    </w:p>
    <w:p w:rsidR="00AE2C98" w:rsidRPr="001D21E7" w:rsidRDefault="00AE2C98" w:rsidP="006627B4">
      <w:pPr>
        <w:spacing w:after="0" w:line="240" w:lineRule="auto"/>
        <w:jc w:val="both"/>
        <w:rPr>
          <w:rFonts w:ascii="Times New Roman" w:hAnsi="Times New Roman"/>
          <w:sz w:val="24"/>
          <w:szCs w:val="24"/>
          <w:lang w:eastAsia="ru-RU"/>
        </w:rPr>
      </w:pPr>
    </w:p>
    <w:p w:rsidR="00AE2C98" w:rsidRPr="001D21E7" w:rsidRDefault="00AE2C98" w:rsidP="006627B4">
      <w:pPr>
        <w:spacing w:after="0" w:line="240" w:lineRule="auto"/>
        <w:jc w:val="both"/>
        <w:rPr>
          <w:rFonts w:ascii="Times New Roman" w:hAnsi="Times New Roman"/>
          <w:sz w:val="24"/>
          <w:szCs w:val="24"/>
          <w:lang w:eastAsia="ru-RU"/>
        </w:rPr>
      </w:pPr>
    </w:p>
    <w:p w:rsidR="00AE2C98" w:rsidRPr="001D21E7" w:rsidRDefault="00AE2C98" w:rsidP="006627B4">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 xml:space="preserve">Подпись Претендента </w:t>
      </w:r>
    </w:p>
    <w:p w:rsidR="00AE2C98" w:rsidRPr="001D21E7" w:rsidRDefault="00AE2C98" w:rsidP="006627B4">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(или его уполномоченного представителя)     ____________</w:t>
      </w:r>
      <w:r w:rsidRPr="001D21E7">
        <w:rPr>
          <w:rFonts w:ascii="Times New Roman" w:hAnsi="Times New Roman"/>
          <w:sz w:val="24"/>
          <w:szCs w:val="24"/>
          <w:lang w:eastAsia="ru-RU"/>
        </w:rPr>
        <w:tab/>
        <w:t xml:space="preserve">(_______________)       </w:t>
      </w:r>
      <w:r w:rsidRPr="001D21E7">
        <w:rPr>
          <w:rFonts w:ascii="Times New Roman" w:hAnsi="Times New Roman"/>
          <w:sz w:val="24"/>
          <w:szCs w:val="24"/>
          <w:lang w:eastAsia="ru-RU"/>
        </w:rPr>
        <w:tab/>
      </w:r>
      <w:r w:rsidRPr="001D21E7">
        <w:rPr>
          <w:rFonts w:ascii="Times New Roman" w:hAnsi="Times New Roman"/>
          <w:sz w:val="24"/>
          <w:szCs w:val="24"/>
          <w:lang w:eastAsia="ru-RU"/>
        </w:rPr>
        <w:tab/>
      </w:r>
      <w:r w:rsidRPr="001D21E7">
        <w:rPr>
          <w:rFonts w:ascii="Times New Roman" w:hAnsi="Times New Roman"/>
          <w:sz w:val="24"/>
          <w:szCs w:val="24"/>
          <w:lang w:eastAsia="ru-RU"/>
        </w:rPr>
        <w:tab/>
      </w:r>
      <w:r w:rsidRPr="001D21E7">
        <w:rPr>
          <w:rFonts w:ascii="Times New Roman" w:hAnsi="Times New Roman"/>
          <w:sz w:val="24"/>
          <w:szCs w:val="24"/>
          <w:lang w:eastAsia="ru-RU"/>
        </w:rPr>
        <w:tab/>
      </w:r>
      <w:r w:rsidRPr="001D21E7">
        <w:rPr>
          <w:rFonts w:ascii="Times New Roman" w:hAnsi="Times New Roman"/>
          <w:sz w:val="24"/>
          <w:szCs w:val="24"/>
          <w:lang w:eastAsia="ru-RU"/>
        </w:rPr>
        <w:tab/>
      </w:r>
      <w:r w:rsidRPr="001D21E7">
        <w:rPr>
          <w:rFonts w:ascii="Times New Roman" w:hAnsi="Times New Roman"/>
          <w:sz w:val="24"/>
          <w:szCs w:val="24"/>
          <w:lang w:eastAsia="ru-RU"/>
        </w:rPr>
        <w:tab/>
      </w:r>
      <w:r w:rsidRPr="001D21E7">
        <w:rPr>
          <w:rFonts w:ascii="Times New Roman" w:hAnsi="Times New Roman"/>
          <w:sz w:val="24"/>
          <w:szCs w:val="24"/>
          <w:lang w:eastAsia="ru-RU"/>
        </w:rPr>
        <w:tab/>
      </w:r>
      <w:r w:rsidRPr="001D21E7">
        <w:rPr>
          <w:rFonts w:ascii="Times New Roman" w:hAnsi="Times New Roman"/>
          <w:sz w:val="24"/>
          <w:szCs w:val="24"/>
          <w:lang w:eastAsia="ru-RU"/>
        </w:rPr>
        <w:tab/>
        <w:t xml:space="preserve">м.п. </w:t>
      </w:r>
    </w:p>
    <w:p w:rsidR="00AE2C98" w:rsidRPr="001D21E7" w:rsidRDefault="00AE2C98" w:rsidP="006627B4">
      <w:pPr>
        <w:spacing w:after="0" w:line="240" w:lineRule="auto"/>
        <w:ind w:left="4963" w:firstLine="709"/>
        <w:jc w:val="right"/>
        <w:rPr>
          <w:rFonts w:ascii="Times New Roman" w:hAnsi="Times New Roman"/>
          <w:sz w:val="24"/>
          <w:szCs w:val="24"/>
          <w:lang w:eastAsia="ru-RU"/>
        </w:rPr>
      </w:pPr>
      <w:r w:rsidRPr="001D21E7">
        <w:rPr>
          <w:rFonts w:ascii="Times New Roman" w:hAnsi="Times New Roman"/>
          <w:sz w:val="24"/>
          <w:szCs w:val="24"/>
          <w:lang w:eastAsia="ru-RU"/>
        </w:rPr>
        <w:t xml:space="preserve">     ___.___.20 ___</w:t>
      </w:r>
    </w:p>
    <w:p w:rsidR="00AE2C98" w:rsidRPr="001D21E7" w:rsidRDefault="00AE2C98" w:rsidP="006627B4">
      <w:pPr>
        <w:spacing w:after="0" w:line="240" w:lineRule="auto"/>
        <w:rPr>
          <w:rFonts w:ascii="Times New Roman" w:hAnsi="Times New Roman"/>
          <w:sz w:val="24"/>
          <w:szCs w:val="24"/>
          <w:lang w:eastAsia="ru-RU"/>
        </w:rPr>
      </w:pPr>
      <w:r w:rsidRPr="001D21E7">
        <w:rPr>
          <w:rFonts w:ascii="Times New Roman" w:hAnsi="Times New Roman"/>
          <w:sz w:val="24"/>
          <w:szCs w:val="24"/>
          <w:lang w:eastAsia="ru-RU"/>
        </w:rPr>
        <w:br w:type="page"/>
      </w:r>
    </w:p>
    <w:p w:rsidR="00AE2C98" w:rsidRPr="001D21E7" w:rsidRDefault="00AE2C98" w:rsidP="006627B4">
      <w:pPr>
        <w:spacing w:after="0" w:line="240" w:lineRule="auto"/>
        <w:jc w:val="right"/>
        <w:rPr>
          <w:rFonts w:ascii="Times New Roman" w:hAnsi="Times New Roman"/>
          <w:sz w:val="24"/>
          <w:szCs w:val="24"/>
          <w:lang w:eastAsia="ru-RU"/>
        </w:rPr>
      </w:pPr>
      <w:r w:rsidRPr="001D21E7">
        <w:rPr>
          <w:rFonts w:ascii="Times New Roman" w:hAnsi="Times New Roman"/>
          <w:sz w:val="24"/>
          <w:szCs w:val="24"/>
          <w:lang w:eastAsia="ru-RU"/>
        </w:rPr>
        <w:t>Приложение №4 к Положению</w:t>
      </w:r>
    </w:p>
    <w:p w:rsidR="00AE2C98" w:rsidRPr="001D21E7" w:rsidRDefault="00AE2C98" w:rsidP="006627B4">
      <w:pPr>
        <w:spacing w:after="0" w:line="240" w:lineRule="auto"/>
        <w:jc w:val="right"/>
        <w:rPr>
          <w:rFonts w:ascii="Times New Roman" w:hAnsi="Times New Roman"/>
          <w:sz w:val="24"/>
          <w:szCs w:val="24"/>
          <w:lang w:eastAsia="ru-RU"/>
        </w:rPr>
      </w:pPr>
      <w:r w:rsidRPr="001D21E7">
        <w:rPr>
          <w:rFonts w:ascii="Times New Roman" w:hAnsi="Times New Roman"/>
          <w:sz w:val="24"/>
          <w:szCs w:val="24"/>
          <w:lang w:eastAsia="ru-RU"/>
        </w:rPr>
        <w:t>о порядке проведения</w:t>
      </w:r>
    </w:p>
    <w:p w:rsidR="00AE2C98" w:rsidRPr="001D21E7" w:rsidRDefault="00AE2C98" w:rsidP="006627B4">
      <w:pPr>
        <w:spacing w:after="0" w:line="240" w:lineRule="auto"/>
        <w:jc w:val="right"/>
        <w:rPr>
          <w:rFonts w:ascii="Times New Roman" w:hAnsi="Times New Roman"/>
          <w:sz w:val="24"/>
          <w:szCs w:val="24"/>
          <w:lang w:eastAsia="ru-RU"/>
        </w:rPr>
      </w:pPr>
      <w:r w:rsidRPr="001D21E7">
        <w:rPr>
          <w:rFonts w:ascii="Times New Roman" w:hAnsi="Times New Roman"/>
          <w:sz w:val="24"/>
          <w:szCs w:val="24"/>
          <w:lang w:eastAsia="ru-RU"/>
        </w:rPr>
        <w:t>запроса предложений</w:t>
      </w:r>
    </w:p>
    <w:p w:rsidR="00AE2C98" w:rsidRPr="001D21E7" w:rsidRDefault="00AE2C98" w:rsidP="006627B4">
      <w:pPr>
        <w:spacing w:after="0" w:line="240" w:lineRule="auto"/>
        <w:ind w:left="4963" w:firstLine="709"/>
        <w:jc w:val="right"/>
        <w:rPr>
          <w:rFonts w:ascii="Times New Roman" w:hAnsi="Times New Roman"/>
          <w:sz w:val="24"/>
          <w:szCs w:val="24"/>
          <w:lang w:eastAsia="ru-RU"/>
        </w:rPr>
      </w:pPr>
    </w:p>
    <w:p w:rsidR="00AE2C98" w:rsidRPr="001D21E7" w:rsidRDefault="00AE2C98" w:rsidP="006627B4">
      <w:pPr>
        <w:spacing w:after="0" w:line="240" w:lineRule="auto"/>
        <w:jc w:val="center"/>
        <w:rPr>
          <w:rFonts w:ascii="Times New Roman" w:hAnsi="Times New Roman"/>
          <w:sz w:val="24"/>
          <w:szCs w:val="24"/>
          <w:lang w:eastAsia="ru-RU"/>
        </w:rPr>
      </w:pPr>
      <w:r w:rsidRPr="001D21E7">
        <w:rPr>
          <w:rFonts w:ascii="Times New Roman" w:hAnsi="Times New Roman"/>
          <w:sz w:val="24"/>
          <w:szCs w:val="24"/>
          <w:lang w:eastAsia="ru-RU"/>
        </w:rPr>
        <w:t>ФОРМА ОПИСИ ПРЕДСТАВЛЕННЫХ ДОКУМЕНТОВ</w:t>
      </w:r>
    </w:p>
    <w:p w:rsidR="00AE2C98" w:rsidRPr="001D21E7" w:rsidRDefault="00AE2C98" w:rsidP="006627B4">
      <w:pPr>
        <w:spacing w:after="0" w:line="240" w:lineRule="auto"/>
        <w:jc w:val="center"/>
        <w:rPr>
          <w:rFonts w:ascii="Times New Roman" w:hAnsi="Times New Roman"/>
          <w:sz w:val="24"/>
          <w:szCs w:val="24"/>
          <w:lang w:eastAsia="ru-RU"/>
        </w:rPr>
      </w:pPr>
    </w:p>
    <w:p w:rsidR="00AE2C98" w:rsidRPr="001D21E7" w:rsidRDefault="00AE2C98" w:rsidP="006627B4">
      <w:pPr>
        <w:spacing w:after="0" w:line="240" w:lineRule="auto"/>
        <w:jc w:val="center"/>
        <w:rPr>
          <w:rFonts w:ascii="Times New Roman" w:hAnsi="Times New Roman"/>
          <w:sz w:val="24"/>
          <w:szCs w:val="24"/>
          <w:lang w:eastAsia="ru-RU"/>
        </w:rPr>
      </w:pPr>
      <w:r w:rsidRPr="001D21E7">
        <w:rPr>
          <w:rFonts w:ascii="Times New Roman" w:hAnsi="Times New Roman"/>
          <w:b/>
          <w:bCs/>
          <w:sz w:val="24"/>
          <w:szCs w:val="24"/>
          <w:lang w:eastAsia="ru-RU"/>
        </w:rPr>
        <w:t xml:space="preserve">______________________________________________________________________ </w:t>
      </w:r>
      <w:r w:rsidRPr="001D21E7">
        <w:rPr>
          <w:rFonts w:ascii="Times New Roman" w:hAnsi="Times New Roman"/>
          <w:sz w:val="20"/>
          <w:szCs w:val="20"/>
          <w:lang w:eastAsia="ru-RU"/>
        </w:rPr>
        <w:t>/полное фирменное наименование юридического лица или ФИО физического лица - Претендента/</w:t>
      </w:r>
    </w:p>
    <w:p w:rsidR="00AE2C98" w:rsidRPr="001D21E7" w:rsidRDefault="00AE2C98" w:rsidP="006627B4">
      <w:pPr>
        <w:spacing w:after="0" w:line="240" w:lineRule="auto"/>
        <w:jc w:val="center"/>
        <w:rPr>
          <w:rFonts w:ascii="Times New Roman" w:hAnsi="Times New Roman"/>
          <w:sz w:val="24"/>
          <w:szCs w:val="24"/>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5220"/>
        <w:gridCol w:w="1800"/>
        <w:gridCol w:w="2118"/>
      </w:tblGrid>
      <w:tr w:rsidR="00AE2C98" w:rsidRPr="001D21E7" w:rsidTr="006627B4">
        <w:tc>
          <w:tcPr>
            <w:tcW w:w="468" w:type="dxa"/>
          </w:tcPr>
          <w:p w:rsidR="00AE2C98" w:rsidRPr="001D21E7" w:rsidRDefault="00AE2C98" w:rsidP="006627B4">
            <w:pPr>
              <w:spacing w:after="0" w:line="240" w:lineRule="auto"/>
              <w:jc w:val="center"/>
              <w:rPr>
                <w:rFonts w:ascii="Times New Roman" w:hAnsi="Times New Roman"/>
                <w:sz w:val="24"/>
                <w:szCs w:val="24"/>
                <w:lang w:eastAsia="ru-RU"/>
              </w:rPr>
            </w:pPr>
            <w:r w:rsidRPr="001D21E7">
              <w:rPr>
                <w:rFonts w:ascii="Times New Roman" w:hAnsi="Times New Roman"/>
                <w:sz w:val="24"/>
                <w:szCs w:val="24"/>
                <w:lang w:eastAsia="ru-RU"/>
              </w:rPr>
              <w:t>№</w:t>
            </w:r>
          </w:p>
        </w:tc>
        <w:tc>
          <w:tcPr>
            <w:tcW w:w="5220" w:type="dxa"/>
          </w:tcPr>
          <w:p w:rsidR="00AE2C98" w:rsidRPr="001D21E7" w:rsidRDefault="00AE2C98" w:rsidP="006627B4">
            <w:pPr>
              <w:spacing w:after="0" w:line="240" w:lineRule="auto"/>
              <w:jc w:val="center"/>
              <w:rPr>
                <w:rFonts w:ascii="Times New Roman" w:hAnsi="Times New Roman"/>
                <w:sz w:val="24"/>
                <w:szCs w:val="24"/>
                <w:lang w:eastAsia="ru-RU"/>
              </w:rPr>
            </w:pPr>
            <w:r w:rsidRPr="001D21E7">
              <w:rPr>
                <w:rFonts w:ascii="Times New Roman" w:hAnsi="Times New Roman"/>
                <w:sz w:val="24"/>
                <w:szCs w:val="24"/>
                <w:lang w:eastAsia="ru-RU"/>
              </w:rPr>
              <w:t>Наименование документа</w:t>
            </w:r>
          </w:p>
        </w:tc>
        <w:tc>
          <w:tcPr>
            <w:tcW w:w="1800" w:type="dxa"/>
          </w:tcPr>
          <w:p w:rsidR="00AE2C98" w:rsidRPr="001D21E7" w:rsidRDefault="00AE2C98" w:rsidP="006627B4">
            <w:pPr>
              <w:spacing w:after="0" w:line="240" w:lineRule="auto"/>
              <w:jc w:val="center"/>
              <w:rPr>
                <w:rFonts w:ascii="Times New Roman" w:hAnsi="Times New Roman"/>
                <w:sz w:val="24"/>
                <w:szCs w:val="24"/>
                <w:lang w:eastAsia="ru-RU"/>
              </w:rPr>
            </w:pPr>
            <w:r w:rsidRPr="001D21E7">
              <w:rPr>
                <w:rFonts w:ascii="Times New Roman" w:hAnsi="Times New Roman"/>
                <w:sz w:val="24"/>
                <w:szCs w:val="24"/>
                <w:lang w:eastAsia="ru-RU"/>
              </w:rPr>
              <w:t>Количество экземпляров</w:t>
            </w:r>
          </w:p>
        </w:tc>
        <w:tc>
          <w:tcPr>
            <w:tcW w:w="2118" w:type="dxa"/>
          </w:tcPr>
          <w:p w:rsidR="00AE2C98" w:rsidRPr="001D21E7" w:rsidRDefault="00AE2C98" w:rsidP="006627B4">
            <w:pPr>
              <w:spacing w:after="0" w:line="240" w:lineRule="auto"/>
              <w:jc w:val="center"/>
              <w:rPr>
                <w:rFonts w:ascii="Times New Roman" w:hAnsi="Times New Roman"/>
                <w:sz w:val="24"/>
                <w:szCs w:val="24"/>
                <w:lang w:eastAsia="ru-RU"/>
              </w:rPr>
            </w:pPr>
            <w:r w:rsidRPr="001D21E7">
              <w:rPr>
                <w:rFonts w:ascii="Times New Roman" w:hAnsi="Times New Roman"/>
                <w:sz w:val="24"/>
                <w:szCs w:val="24"/>
                <w:lang w:eastAsia="ru-RU"/>
              </w:rPr>
              <w:t>Количество листов всех представленных экземпляров документов</w:t>
            </w:r>
          </w:p>
        </w:tc>
      </w:tr>
      <w:tr w:rsidR="00AE2C98" w:rsidRPr="001D21E7" w:rsidTr="006627B4">
        <w:tc>
          <w:tcPr>
            <w:tcW w:w="468" w:type="dxa"/>
          </w:tcPr>
          <w:p w:rsidR="00AE2C98" w:rsidRPr="001D21E7" w:rsidRDefault="00AE2C98" w:rsidP="006627B4">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1</w:t>
            </w:r>
          </w:p>
        </w:tc>
        <w:tc>
          <w:tcPr>
            <w:tcW w:w="5220" w:type="dxa"/>
          </w:tcPr>
          <w:p w:rsidR="00AE2C98" w:rsidRPr="001D21E7" w:rsidRDefault="00AE2C98" w:rsidP="006627B4">
            <w:pPr>
              <w:spacing w:after="0" w:line="240" w:lineRule="auto"/>
              <w:jc w:val="both"/>
              <w:rPr>
                <w:rFonts w:ascii="Times New Roman" w:hAnsi="Times New Roman"/>
                <w:sz w:val="24"/>
                <w:szCs w:val="24"/>
                <w:lang w:eastAsia="ru-RU"/>
              </w:rPr>
            </w:pPr>
          </w:p>
        </w:tc>
        <w:tc>
          <w:tcPr>
            <w:tcW w:w="1800" w:type="dxa"/>
          </w:tcPr>
          <w:p w:rsidR="00AE2C98" w:rsidRPr="001D21E7" w:rsidRDefault="00AE2C98" w:rsidP="006627B4">
            <w:pPr>
              <w:spacing w:after="0" w:line="240" w:lineRule="auto"/>
              <w:jc w:val="both"/>
              <w:rPr>
                <w:rFonts w:ascii="Times New Roman" w:hAnsi="Times New Roman"/>
                <w:sz w:val="24"/>
                <w:szCs w:val="24"/>
                <w:lang w:eastAsia="ru-RU"/>
              </w:rPr>
            </w:pPr>
          </w:p>
        </w:tc>
        <w:tc>
          <w:tcPr>
            <w:tcW w:w="2118" w:type="dxa"/>
          </w:tcPr>
          <w:p w:rsidR="00AE2C98" w:rsidRPr="001D21E7" w:rsidRDefault="00AE2C98" w:rsidP="006627B4">
            <w:pPr>
              <w:spacing w:after="0" w:line="240" w:lineRule="auto"/>
              <w:jc w:val="both"/>
              <w:rPr>
                <w:rFonts w:ascii="Times New Roman" w:hAnsi="Times New Roman"/>
                <w:sz w:val="24"/>
                <w:szCs w:val="24"/>
                <w:lang w:eastAsia="ru-RU"/>
              </w:rPr>
            </w:pPr>
          </w:p>
        </w:tc>
      </w:tr>
      <w:tr w:rsidR="00AE2C98" w:rsidRPr="001D21E7" w:rsidTr="006627B4">
        <w:tc>
          <w:tcPr>
            <w:tcW w:w="468" w:type="dxa"/>
          </w:tcPr>
          <w:p w:rsidR="00AE2C98" w:rsidRPr="001D21E7" w:rsidRDefault="00AE2C98" w:rsidP="006627B4">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2</w:t>
            </w:r>
          </w:p>
        </w:tc>
        <w:tc>
          <w:tcPr>
            <w:tcW w:w="5220" w:type="dxa"/>
          </w:tcPr>
          <w:p w:rsidR="00AE2C98" w:rsidRPr="001D21E7" w:rsidRDefault="00AE2C98" w:rsidP="006627B4">
            <w:pPr>
              <w:spacing w:after="0" w:line="240" w:lineRule="auto"/>
              <w:jc w:val="both"/>
              <w:rPr>
                <w:rFonts w:ascii="Times New Roman" w:hAnsi="Times New Roman"/>
                <w:sz w:val="24"/>
                <w:szCs w:val="24"/>
                <w:lang w:eastAsia="ru-RU"/>
              </w:rPr>
            </w:pPr>
          </w:p>
        </w:tc>
        <w:tc>
          <w:tcPr>
            <w:tcW w:w="1800" w:type="dxa"/>
          </w:tcPr>
          <w:p w:rsidR="00AE2C98" w:rsidRPr="001D21E7" w:rsidRDefault="00AE2C98" w:rsidP="006627B4">
            <w:pPr>
              <w:spacing w:after="0" w:line="240" w:lineRule="auto"/>
              <w:jc w:val="both"/>
              <w:rPr>
                <w:rFonts w:ascii="Times New Roman" w:hAnsi="Times New Roman"/>
                <w:sz w:val="24"/>
                <w:szCs w:val="24"/>
                <w:lang w:eastAsia="ru-RU"/>
              </w:rPr>
            </w:pPr>
          </w:p>
        </w:tc>
        <w:tc>
          <w:tcPr>
            <w:tcW w:w="2118" w:type="dxa"/>
          </w:tcPr>
          <w:p w:rsidR="00AE2C98" w:rsidRPr="001D21E7" w:rsidRDefault="00AE2C98" w:rsidP="006627B4">
            <w:pPr>
              <w:spacing w:after="0" w:line="240" w:lineRule="auto"/>
              <w:jc w:val="both"/>
              <w:rPr>
                <w:rFonts w:ascii="Times New Roman" w:hAnsi="Times New Roman"/>
                <w:sz w:val="24"/>
                <w:szCs w:val="24"/>
                <w:lang w:eastAsia="ru-RU"/>
              </w:rPr>
            </w:pPr>
          </w:p>
        </w:tc>
      </w:tr>
      <w:tr w:rsidR="00AE2C98" w:rsidRPr="001D21E7" w:rsidTr="006627B4">
        <w:tc>
          <w:tcPr>
            <w:tcW w:w="468" w:type="dxa"/>
          </w:tcPr>
          <w:p w:rsidR="00AE2C98" w:rsidRPr="001D21E7" w:rsidRDefault="00AE2C98" w:rsidP="006627B4">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3</w:t>
            </w:r>
          </w:p>
        </w:tc>
        <w:tc>
          <w:tcPr>
            <w:tcW w:w="5220" w:type="dxa"/>
          </w:tcPr>
          <w:p w:rsidR="00AE2C98" w:rsidRPr="001D21E7" w:rsidRDefault="00AE2C98" w:rsidP="006627B4">
            <w:pPr>
              <w:spacing w:after="0" w:line="240" w:lineRule="auto"/>
              <w:jc w:val="both"/>
              <w:rPr>
                <w:rFonts w:ascii="Times New Roman" w:hAnsi="Times New Roman"/>
                <w:sz w:val="24"/>
                <w:szCs w:val="24"/>
                <w:lang w:eastAsia="ru-RU"/>
              </w:rPr>
            </w:pPr>
          </w:p>
        </w:tc>
        <w:tc>
          <w:tcPr>
            <w:tcW w:w="1800" w:type="dxa"/>
          </w:tcPr>
          <w:p w:rsidR="00AE2C98" w:rsidRPr="001D21E7" w:rsidRDefault="00AE2C98" w:rsidP="006627B4">
            <w:pPr>
              <w:spacing w:after="0" w:line="240" w:lineRule="auto"/>
              <w:jc w:val="both"/>
              <w:rPr>
                <w:rFonts w:ascii="Times New Roman" w:hAnsi="Times New Roman"/>
                <w:sz w:val="24"/>
                <w:szCs w:val="24"/>
                <w:lang w:eastAsia="ru-RU"/>
              </w:rPr>
            </w:pPr>
          </w:p>
        </w:tc>
        <w:tc>
          <w:tcPr>
            <w:tcW w:w="2118" w:type="dxa"/>
          </w:tcPr>
          <w:p w:rsidR="00AE2C98" w:rsidRPr="001D21E7" w:rsidRDefault="00AE2C98" w:rsidP="006627B4">
            <w:pPr>
              <w:spacing w:after="0" w:line="240" w:lineRule="auto"/>
              <w:jc w:val="both"/>
              <w:rPr>
                <w:rFonts w:ascii="Times New Roman" w:hAnsi="Times New Roman"/>
                <w:sz w:val="24"/>
                <w:szCs w:val="24"/>
                <w:lang w:eastAsia="ru-RU"/>
              </w:rPr>
            </w:pPr>
          </w:p>
        </w:tc>
      </w:tr>
      <w:tr w:rsidR="00AE2C98" w:rsidRPr="001D21E7" w:rsidTr="006627B4">
        <w:tc>
          <w:tcPr>
            <w:tcW w:w="468" w:type="dxa"/>
          </w:tcPr>
          <w:p w:rsidR="00AE2C98" w:rsidRPr="001D21E7" w:rsidRDefault="00AE2C98" w:rsidP="006627B4">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4</w:t>
            </w:r>
          </w:p>
        </w:tc>
        <w:tc>
          <w:tcPr>
            <w:tcW w:w="5220" w:type="dxa"/>
          </w:tcPr>
          <w:p w:rsidR="00AE2C98" w:rsidRPr="001D21E7" w:rsidRDefault="00AE2C98" w:rsidP="006627B4">
            <w:pPr>
              <w:spacing w:after="0" w:line="240" w:lineRule="auto"/>
              <w:jc w:val="both"/>
              <w:rPr>
                <w:rFonts w:ascii="Times New Roman" w:hAnsi="Times New Roman"/>
                <w:sz w:val="24"/>
                <w:szCs w:val="24"/>
                <w:lang w:eastAsia="ru-RU"/>
              </w:rPr>
            </w:pPr>
          </w:p>
        </w:tc>
        <w:tc>
          <w:tcPr>
            <w:tcW w:w="1800" w:type="dxa"/>
          </w:tcPr>
          <w:p w:rsidR="00AE2C98" w:rsidRPr="001D21E7" w:rsidRDefault="00AE2C98" w:rsidP="006627B4">
            <w:pPr>
              <w:spacing w:after="0" w:line="240" w:lineRule="auto"/>
              <w:jc w:val="both"/>
              <w:rPr>
                <w:rFonts w:ascii="Times New Roman" w:hAnsi="Times New Roman"/>
                <w:sz w:val="24"/>
                <w:szCs w:val="24"/>
                <w:lang w:eastAsia="ru-RU"/>
              </w:rPr>
            </w:pPr>
          </w:p>
        </w:tc>
        <w:tc>
          <w:tcPr>
            <w:tcW w:w="2118" w:type="dxa"/>
          </w:tcPr>
          <w:p w:rsidR="00AE2C98" w:rsidRPr="001D21E7" w:rsidRDefault="00AE2C98" w:rsidP="006627B4">
            <w:pPr>
              <w:spacing w:after="0" w:line="240" w:lineRule="auto"/>
              <w:jc w:val="both"/>
              <w:rPr>
                <w:rFonts w:ascii="Times New Roman" w:hAnsi="Times New Roman"/>
                <w:sz w:val="24"/>
                <w:szCs w:val="24"/>
                <w:lang w:eastAsia="ru-RU"/>
              </w:rPr>
            </w:pPr>
          </w:p>
        </w:tc>
      </w:tr>
      <w:tr w:rsidR="00AE2C98" w:rsidRPr="001D21E7" w:rsidTr="006627B4">
        <w:tc>
          <w:tcPr>
            <w:tcW w:w="468" w:type="dxa"/>
          </w:tcPr>
          <w:p w:rsidR="00AE2C98" w:rsidRPr="001D21E7" w:rsidRDefault="00AE2C98" w:rsidP="006627B4">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5</w:t>
            </w:r>
          </w:p>
        </w:tc>
        <w:tc>
          <w:tcPr>
            <w:tcW w:w="5220" w:type="dxa"/>
          </w:tcPr>
          <w:p w:rsidR="00AE2C98" w:rsidRPr="001D21E7" w:rsidRDefault="00AE2C98" w:rsidP="006627B4">
            <w:pPr>
              <w:spacing w:after="0" w:line="240" w:lineRule="auto"/>
              <w:jc w:val="both"/>
              <w:rPr>
                <w:rFonts w:ascii="Times New Roman" w:hAnsi="Times New Roman"/>
                <w:sz w:val="24"/>
                <w:szCs w:val="24"/>
                <w:lang w:eastAsia="ru-RU"/>
              </w:rPr>
            </w:pPr>
          </w:p>
        </w:tc>
        <w:tc>
          <w:tcPr>
            <w:tcW w:w="1800" w:type="dxa"/>
          </w:tcPr>
          <w:p w:rsidR="00AE2C98" w:rsidRPr="001D21E7" w:rsidRDefault="00AE2C98" w:rsidP="006627B4">
            <w:pPr>
              <w:spacing w:after="0" w:line="240" w:lineRule="auto"/>
              <w:jc w:val="both"/>
              <w:rPr>
                <w:rFonts w:ascii="Times New Roman" w:hAnsi="Times New Roman"/>
                <w:sz w:val="24"/>
                <w:szCs w:val="24"/>
                <w:lang w:eastAsia="ru-RU"/>
              </w:rPr>
            </w:pPr>
          </w:p>
        </w:tc>
        <w:tc>
          <w:tcPr>
            <w:tcW w:w="2118" w:type="dxa"/>
          </w:tcPr>
          <w:p w:rsidR="00AE2C98" w:rsidRPr="001D21E7" w:rsidRDefault="00AE2C98" w:rsidP="006627B4">
            <w:pPr>
              <w:spacing w:after="0" w:line="240" w:lineRule="auto"/>
              <w:jc w:val="both"/>
              <w:rPr>
                <w:rFonts w:ascii="Times New Roman" w:hAnsi="Times New Roman"/>
                <w:sz w:val="24"/>
                <w:szCs w:val="24"/>
                <w:lang w:eastAsia="ru-RU"/>
              </w:rPr>
            </w:pPr>
          </w:p>
        </w:tc>
      </w:tr>
      <w:tr w:rsidR="00AE2C98" w:rsidRPr="001D21E7" w:rsidTr="006627B4">
        <w:tc>
          <w:tcPr>
            <w:tcW w:w="468" w:type="dxa"/>
          </w:tcPr>
          <w:p w:rsidR="00AE2C98" w:rsidRPr="001D21E7" w:rsidRDefault="00AE2C98" w:rsidP="006627B4">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6</w:t>
            </w:r>
          </w:p>
        </w:tc>
        <w:tc>
          <w:tcPr>
            <w:tcW w:w="5220" w:type="dxa"/>
          </w:tcPr>
          <w:p w:rsidR="00AE2C98" w:rsidRPr="001D21E7" w:rsidRDefault="00AE2C98" w:rsidP="006627B4">
            <w:pPr>
              <w:spacing w:after="0" w:line="240" w:lineRule="auto"/>
              <w:jc w:val="both"/>
              <w:rPr>
                <w:rFonts w:ascii="Times New Roman" w:hAnsi="Times New Roman"/>
                <w:sz w:val="24"/>
                <w:szCs w:val="24"/>
                <w:lang w:eastAsia="ru-RU"/>
              </w:rPr>
            </w:pPr>
          </w:p>
        </w:tc>
        <w:tc>
          <w:tcPr>
            <w:tcW w:w="1800" w:type="dxa"/>
          </w:tcPr>
          <w:p w:rsidR="00AE2C98" w:rsidRPr="001D21E7" w:rsidRDefault="00AE2C98" w:rsidP="006627B4">
            <w:pPr>
              <w:spacing w:after="0" w:line="240" w:lineRule="auto"/>
              <w:jc w:val="both"/>
              <w:rPr>
                <w:rFonts w:ascii="Times New Roman" w:hAnsi="Times New Roman"/>
                <w:sz w:val="24"/>
                <w:szCs w:val="24"/>
                <w:lang w:eastAsia="ru-RU"/>
              </w:rPr>
            </w:pPr>
          </w:p>
        </w:tc>
        <w:tc>
          <w:tcPr>
            <w:tcW w:w="2118" w:type="dxa"/>
          </w:tcPr>
          <w:p w:rsidR="00AE2C98" w:rsidRPr="001D21E7" w:rsidRDefault="00AE2C98" w:rsidP="006627B4">
            <w:pPr>
              <w:spacing w:after="0" w:line="240" w:lineRule="auto"/>
              <w:jc w:val="both"/>
              <w:rPr>
                <w:rFonts w:ascii="Times New Roman" w:hAnsi="Times New Roman"/>
                <w:sz w:val="24"/>
                <w:szCs w:val="24"/>
                <w:lang w:eastAsia="ru-RU"/>
              </w:rPr>
            </w:pPr>
          </w:p>
        </w:tc>
      </w:tr>
      <w:tr w:rsidR="00AE2C98" w:rsidRPr="001D21E7" w:rsidTr="006627B4">
        <w:tc>
          <w:tcPr>
            <w:tcW w:w="468" w:type="dxa"/>
          </w:tcPr>
          <w:p w:rsidR="00AE2C98" w:rsidRPr="001D21E7" w:rsidRDefault="00AE2C98" w:rsidP="006627B4">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7</w:t>
            </w:r>
          </w:p>
        </w:tc>
        <w:tc>
          <w:tcPr>
            <w:tcW w:w="5220" w:type="dxa"/>
          </w:tcPr>
          <w:p w:rsidR="00AE2C98" w:rsidRPr="001D21E7" w:rsidRDefault="00AE2C98" w:rsidP="006627B4">
            <w:pPr>
              <w:spacing w:after="0" w:line="240" w:lineRule="auto"/>
              <w:jc w:val="both"/>
              <w:rPr>
                <w:rFonts w:ascii="Times New Roman" w:hAnsi="Times New Roman"/>
                <w:sz w:val="24"/>
                <w:szCs w:val="24"/>
                <w:lang w:eastAsia="ru-RU"/>
              </w:rPr>
            </w:pPr>
          </w:p>
        </w:tc>
        <w:tc>
          <w:tcPr>
            <w:tcW w:w="1800" w:type="dxa"/>
          </w:tcPr>
          <w:p w:rsidR="00AE2C98" w:rsidRPr="001D21E7" w:rsidRDefault="00AE2C98" w:rsidP="006627B4">
            <w:pPr>
              <w:spacing w:after="0" w:line="240" w:lineRule="auto"/>
              <w:jc w:val="both"/>
              <w:rPr>
                <w:rFonts w:ascii="Times New Roman" w:hAnsi="Times New Roman"/>
                <w:sz w:val="24"/>
                <w:szCs w:val="24"/>
                <w:lang w:eastAsia="ru-RU"/>
              </w:rPr>
            </w:pPr>
          </w:p>
        </w:tc>
        <w:tc>
          <w:tcPr>
            <w:tcW w:w="2118" w:type="dxa"/>
          </w:tcPr>
          <w:p w:rsidR="00AE2C98" w:rsidRPr="001D21E7" w:rsidRDefault="00AE2C98" w:rsidP="006627B4">
            <w:pPr>
              <w:spacing w:after="0" w:line="240" w:lineRule="auto"/>
              <w:jc w:val="both"/>
              <w:rPr>
                <w:rFonts w:ascii="Times New Roman" w:hAnsi="Times New Roman"/>
                <w:sz w:val="24"/>
                <w:szCs w:val="24"/>
                <w:lang w:eastAsia="ru-RU"/>
              </w:rPr>
            </w:pPr>
          </w:p>
        </w:tc>
      </w:tr>
      <w:tr w:rsidR="00AE2C98" w:rsidRPr="001D21E7" w:rsidTr="006627B4">
        <w:tc>
          <w:tcPr>
            <w:tcW w:w="468" w:type="dxa"/>
          </w:tcPr>
          <w:p w:rsidR="00AE2C98" w:rsidRPr="001D21E7" w:rsidRDefault="00AE2C98" w:rsidP="006627B4">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8</w:t>
            </w:r>
          </w:p>
        </w:tc>
        <w:tc>
          <w:tcPr>
            <w:tcW w:w="5220" w:type="dxa"/>
          </w:tcPr>
          <w:p w:rsidR="00AE2C98" w:rsidRPr="001D21E7" w:rsidRDefault="00AE2C98" w:rsidP="006627B4">
            <w:pPr>
              <w:spacing w:after="0" w:line="240" w:lineRule="auto"/>
              <w:jc w:val="both"/>
              <w:rPr>
                <w:rFonts w:ascii="Times New Roman" w:hAnsi="Times New Roman"/>
                <w:sz w:val="24"/>
                <w:szCs w:val="24"/>
                <w:lang w:eastAsia="ru-RU"/>
              </w:rPr>
            </w:pPr>
          </w:p>
        </w:tc>
        <w:tc>
          <w:tcPr>
            <w:tcW w:w="1800" w:type="dxa"/>
          </w:tcPr>
          <w:p w:rsidR="00AE2C98" w:rsidRPr="001D21E7" w:rsidRDefault="00AE2C98" w:rsidP="006627B4">
            <w:pPr>
              <w:spacing w:after="0" w:line="240" w:lineRule="auto"/>
              <w:jc w:val="both"/>
              <w:rPr>
                <w:rFonts w:ascii="Times New Roman" w:hAnsi="Times New Roman"/>
                <w:sz w:val="24"/>
                <w:szCs w:val="24"/>
                <w:lang w:eastAsia="ru-RU"/>
              </w:rPr>
            </w:pPr>
          </w:p>
        </w:tc>
        <w:tc>
          <w:tcPr>
            <w:tcW w:w="2118" w:type="dxa"/>
          </w:tcPr>
          <w:p w:rsidR="00AE2C98" w:rsidRPr="001D21E7" w:rsidRDefault="00AE2C98" w:rsidP="006627B4">
            <w:pPr>
              <w:spacing w:after="0" w:line="240" w:lineRule="auto"/>
              <w:jc w:val="both"/>
              <w:rPr>
                <w:rFonts w:ascii="Times New Roman" w:hAnsi="Times New Roman"/>
                <w:sz w:val="24"/>
                <w:szCs w:val="24"/>
                <w:lang w:eastAsia="ru-RU"/>
              </w:rPr>
            </w:pPr>
          </w:p>
        </w:tc>
      </w:tr>
      <w:tr w:rsidR="00AE2C98" w:rsidRPr="001D21E7" w:rsidTr="006627B4">
        <w:tc>
          <w:tcPr>
            <w:tcW w:w="468" w:type="dxa"/>
          </w:tcPr>
          <w:p w:rsidR="00AE2C98" w:rsidRPr="001D21E7" w:rsidRDefault="00AE2C98" w:rsidP="006627B4">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9</w:t>
            </w:r>
          </w:p>
        </w:tc>
        <w:tc>
          <w:tcPr>
            <w:tcW w:w="5220" w:type="dxa"/>
          </w:tcPr>
          <w:p w:rsidR="00AE2C98" w:rsidRPr="001D21E7" w:rsidRDefault="00AE2C98" w:rsidP="006627B4">
            <w:pPr>
              <w:spacing w:after="0" w:line="240" w:lineRule="auto"/>
              <w:jc w:val="both"/>
              <w:rPr>
                <w:rFonts w:ascii="Times New Roman" w:hAnsi="Times New Roman"/>
                <w:sz w:val="24"/>
                <w:szCs w:val="24"/>
                <w:lang w:eastAsia="ru-RU"/>
              </w:rPr>
            </w:pPr>
          </w:p>
        </w:tc>
        <w:tc>
          <w:tcPr>
            <w:tcW w:w="1800" w:type="dxa"/>
          </w:tcPr>
          <w:p w:rsidR="00AE2C98" w:rsidRPr="001D21E7" w:rsidRDefault="00AE2C98" w:rsidP="006627B4">
            <w:pPr>
              <w:spacing w:after="0" w:line="240" w:lineRule="auto"/>
              <w:jc w:val="both"/>
              <w:rPr>
                <w:rFonts w:ascii="Times New Roman" w:hAnsi="Times New Roman"/>
                <w:sz w:val="24"/>
                <w:szCs w:val="24"/>
                <w:lang w:eastAsia="ru-RU"/>
              </w:rPr>
            </w:pPr>
          </w:p>
        </w:tc>
        <w:tc>
          <w:tcPr>
            <w:tcW w:w="2118" w:type="dxa"/>
          </w:tcPr>
          <w:p w:rsidR="00AE2C98" w:rsidRPr="001D21E7" w:rsidRDefault="00AE2C98" w:rsidP="006627B4">
            <w:pPr>
              <w:spacing w:after="0" w:line="240" w:lineRule="auto"/>
              <w:jc w:val="both"/>
              <w:rPr>
                <w:rFonts w:ascii="Times New Roman" w:hAnsi="Times New Roman"/>
                <w:sz w:val="24"/>
                <w:szCs w:val="24"/>
                <w:lang w:eastAsia="ru-RU"/>
              </w:rPr>
            </w:pPr>
          </w:p>
        </w:tc>
      </w:tr>
    </w:tbl>
    <w:p w:rsidR="00AE2C98" w:rsidRPr="001D21E7" w:rsidRDefault="00AE2C98" w:rsidP="006627B4">
      <w:pPr>
        <w:spacing w:after="0" w:line="240" w:lineRule="auto"/>
        <w:jc w:val="both"/>
        <w:rPr>
          <w:rFonts w:ascii="Times New Roman" w:hAnsi="Times New Roman"/>
          <w:sz w:val="24"/>
          <w:szCs w:val="24"/>
          <w:lang w:eastAsia="ru-RU"/>
        </w:rPr>
      </w:pPr>
    </w:p>
    <w:p w:rsidR="00AE2C98" w:rsidRPr="001D21E7" w:rsidRDefault="00AE2C98" w:rsidP="006627B4">
      <w:pPr>
        <w:spacing w:after="0" w:line="240" w:lineRule="auto"/>
        <w:jc w:val="both"/>
        <w:rPr>
          <w:rFonts w:ascii="Times New Roman" w:hAnsi="Times New Roman"/>
          <w:sz w:val="24"/>
          <w:szCs w:val="24"/>
          <w:lang w:eastAsia="ru-RU"/>
        </w:rPr>
      </w:pPr>
    </w:p>
    <w:p w:rsidR="00AE2C98" w:rsidRPr="001D21E7" w:rsidRDefault="00AE2C98" w:rsidP="006627B4">
      <w:pPr>
        <w:spacing w:after="0" w:line="240" w:lineRule="auto"/>
        <w:jc w:val="both"/>
        <w:rPr>
          <w:rFonts w:ascii="Times New Roman" w:hAnsi="Times New Roman"/>
          <w:sz w:val="24"/>
          <w:szCs w:val="24"/>
          <w:lang w:eastAsia="ru-RU"/>
        </w:rPr>
      </w:pPr>
    </w:p>
    <w:p w:rsidR="00AE2C98" w:rsidRPr="001D21E7" w:rsidRDefault="00AE2C98" w:rsidP="006627B4">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 xml:space="preserve">Подпись Претендента </w:t>
      </w:r>
    </w:p>
    <w:p w:rsidR="00AE2C98" w:rsidRPr="001D21E7" w:rsidRDefault="00AE2C98" w:rsidP="006627B4">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(или его уполномоченного представителя)     ____________</w:t>
      </w:r>
      <w:r w:rsidRPr="001D21E7">
        <w:rPr>
          <w:rFonts w:ascii="Times New Roman" w:hAnsi="Times New Roman"/>
          <w:sz w:val="24"/>
          <w:szCs w:val="24"/>
          <w:lang w:eastAsia="ru-RU"/>
        </w:rPr>
        <w:tab/>
        <w:t xml:space="preserve">(_______________)       </w:t>
      </w:r>
      <w:r w:rsidRPr="001D21E7">
        <w:rPr>
          <w:rFonts w:ascii="Times New Roman" w:hAnsi="Times New Roman"/>
          <w:sz w:val="24"/>
          <w:szCs w:val="24"/>
          <w:lang w:eastAsia="ru-RU"/>
        </w:rPr>
        <w:tab/>
      </w:r>
      <w:r w:rsidRPr="001D21E7">
        <w:rPr>
          <w:rFonts w:ascii="Times New Roman" w:hAnsi="Times New Roman"/>
          <w:sz w:val="24"/>
          <w:szCs w:val="24"/>
          <w:lang w:eastAsia="ru-RU"/>
        </w:rPr>
        <w:tab/>
      </w:r>
      <w:r w:rsidRPr="001D21E7">
        <w:rPr>
          <w:rFonts w:ascii="Times New Roman" w:hAnsi="Times New Roman"/>
          <w:sz w:val="24"/>
          <w:szCs w:val="24"/>
          <w:lang w:eastAsia="ru-RU"/>
        </w:rPr>
        <w:tab/>
      </w:r>
      <w:r w:rsidRPr="001D21E7">
        <w:rPr>
          <w:rFonts w:ascii="Times New Roman" w:hAnsi="Times New Roman"/>
          <w:sz w:val="24"/>
          <w:szCs w:val="24"/>
          <w:lang w:eastAsia="ru-RU"/>
        </w:rPr>
        <w:tab/>
      </w:r>
      <w:r w:rsidRPr="001D21E7">
        <w:rPr>
          <w:rFonts w:ascii="Times New Roman" w:hAnsi="Times New Roman"/>
          <w:sz w:val="24"/>
          <w:szCs w:val="24"/>
          <w:lang w:eastAsia="ru-RU"/>
        </w:rPr>
        <w:tab/>
      </w:r>
      <w:r w:rsidRPr="001D21E7">
        <w:rPr>
          <w:rFonts w:ascii="Times New Roman" w:hAnsi="Times New Roman"/>
          <w:sz w:val="24"/>
          <w:szCs w:val="24"/>
          <w:lang w:eastAsia="ru-RU"/>
        </w:rPr>
        <w:tab/>
      </w:r>
      <w:r w:rsidRPr="001D21E7">
        <w:rPr>
          <w:rFonts w:ascii="Times New Roman" w:hAnsi="Times New Roman"/>
          <w:sz w:val="24"/>
          <w:szCs w:val="24"/>
          <w:lang w:eastAsia="ru-RU"/>
        </w:rPr>
        <w:tab/>
      </w:r>
      <w:r w:rsidRPr="001D21E7">
        <w:rPr>
          <w:rFonts w:ascii="Times New Roman" w:hAnsi="Times New Roman"/>
          <w:sz w:val="24"/>
          <w:szCs w:val="24"/>
          <w:lang w:eastAsia="ru-RU"/>
        </w:rPr>
        <w:tab/>
        <w:t xml:space="preserve">м.п. </w:t>
      </w:r>
    </w:p>
    <w:p w:rsidR="00AE2C98" w:rsidRPr="001D21E7" w:rsidRDefault="00AE2C98" w:rsidP="006627B4">
      <w:pPr>
        <w:spacing w:after="0" w:line="240" w:lineRule="auto"/>
        <w:ind w:left="4963" w:firstLine="709"/>
        <w:jc w:val="right"/>
        <w:rPr>
          <w:rFonts w:ascii="Times New Roman" w:hAnsi="Times New Roman"/>
          <w:sz w:val="24"/>
          <w:szCs w:val="24"/>
          <w:lang w:eastAsia="ru-RU"/>
        </w:rPr>
      </w:pPr>
      <w:r w:rsidRPr="001D21E7">
        <w:rPr>
          <w:rFonts w:ascii="Times New Roman" w:hAnsi="Times New Roman"/>
          <w:sz w:val="24"/>
          <w:szCs w:val="24"/>
          <w:lang w:eastAsia="ru-RU"/>
        </w:rPr>
        <w:t xml:space="preserve">     ___.___.20 ___</w:t>
      </w:r>
    </w:p>
    <w:p w:rsidR="00AE2C98" w:rsidRPr="001D21E7" w:rsidRDefault="00AE2C98" w:rsidP="006627B4">
      <w:pPr>
        <w:spacing w:after="0" w:line="240" w:lineRule="auto"/>
        <w:jc w:val="both"/>
        <w:rPr>
          <w:rFonts w:ascii="Times New Roman" w:hAnsi="Times New Roman"/>
          <w:sz w:val="24"/>
          <w:szCs w:val="24"/>
          <w:lang w:eastAsia="ru-RU"/>
        </w:rPr>
      </w:pPr>
    </w:p>
    <w:p w:rsidR="00AE2C98" w:rsidRPr="001D21E7" w:rsidRDefault="00AE2C98" w:rsidP="006627B4">
      <w:pPr>
        <w:spacing w:after="0" w:line="240" w:lineRule="auto"/>
        <w:rPr>
          <w:rFonts w:ascii="Times New Roman" w:hAnsi="Times New Roman"/>
          <w:sz w:val="24"/>
          <w:szCs w:val="24"/>
          <w:lang w:eastAsia="ru-RU"/>
        </w:rPr>
      </w:pPr>
      <w:r w:rsidRPr="001D21E7">
        <w:rPr>
          <w:rFonts w:ascii="Times New Roman" w:hAnsi="Times New Roman"/>
          <w:sz w:val="24"/>
          <w:szCs w:val="24"/>
          <w:lang w:eastAsia="ru-RU"/>
        </w:rPr>
        <w:br w:type="page"/>
      </w:r>
    </w:p>
    <w:p w:rsidR="00AE2C98" w:rsidRPr="001D21E7" w:rsidRDefault="00AE2C98" w:rsidP="009910F5">
      <w:pPr>
        <w:spacing w:after="0" w:line="240" w:lineRule="auto"/>
        <w:jc w:val="right"/>
        <w:rPr>
          <w:rFonts w:ascii="Times New Roman" w:hAnsi="Times New Roman"/>
          <w:sz w:val="20"/>
          <w:szCs w:val="20"/>
          <w:lang w:eastAsia="ru-RU"/>
        </w:rPr>
      </w:pPr>
      <w:r w:rsidRPr="001D21E7">
        <w:rPr>
          <w:rFonts w:ascii="Times New Roman" w:hAnsi="Times New Roman"/>
          <w:sz w:val="20"/>
          <w:szCs w:val="20"/>
          <w:lang w:eastAsia="ru-RU"/>
        </w:rPr>
        <w:t>Приложение №6 к Положению</w:t>
      </w:r>
    </w:p>
    <w:p w:rsidR="00AE2C98" w:rsidRPr="001D21E7" w:rsidRDefault="00AE2C98" w:rsidP="009910F5">
      <w:pPr>
        <w:spacing w:after="0" w:line="240" w:lineRule="auto"/>
        <w:jc w:val="right"/>
        <w:rPr>
          <w:rFonts w:ascii="Times New Roman" w:hAnsi="Times New Roman"/>
          <w:sz w:val="20"/>
          <w:szCs w:val="20"/>
          <w:lang w:eastAsia="ru-RU"/>
        </w:rPr>
      </w:pPr>
      <w:r w:rsidRPr="001D21E7">
        <w:rPr>
          <w:rFonts w:ascii="Times New Roman" w:hAnsi="Times New Roman"/>
          <w:sz w:val="20"/>
          <w:szCs w:val="20"/>
          <w:lang w:eastAsia="ru-RU"/>
        </w:rPr>
        <w:t>о порядке проведения</w:t>
      </w:r>
    </w:p>
    <w:p w:rsidR="00AE2C98" w:rsidRPr="001D21E7" w:rsidRDefault="00AE2C98" w:rsidP="006A106E">
      <w:pPr>
        <w:spacing w:after="0" w:line="240" w:lineRule="auto"/>
        <w:jc w:val="right"/>
        <w:rPr>
          <w:rFonts w:ascii="Times New Roman" w:hAnsi="Times New Roman"/>
          <w:sz w:val="20"/>
          <w:szCs w:val="20"/>
          <w:lang w:eastAsia="ru-RU"/>
        </w:rPr>
      </w:pPr>
      <w:r w:rsidRPr="001D21E7">
        <w:rPr>
          <w:rFonts w:ascii="Times New Roman" w:hAnsi="Times New Roman"/>
          <w:sz w:val="20"/>
          <w:szCs w:val="20"/>
          <w:lang w:eastAsia="ru-RU"/>
        </w:rPr>
        <w:t>запроса предложений</w:t>
      </w:r>
    </w:p>
    <w:p w:rsidR="00AE2C98" w:rsidRPr="001D21E7" w:rsidRDefault="00AE2C98" w:rsidP="00606675">
      <w:pPr>
        <w:spacing w:after="0" w:line="240" w:lineRule="auto"/>
        <w:jc w:val="center"/>
        <w:rPr>
          <w:rFonts w:ascii="Times New Roman" w:hAnsi="Times New Roman"/>
          <w:sz w:val="24"/>
          <w:szCs w:val="24"/>
          <w:lang w:eastAsia="ru-RU"/>
        </w:rPr>
      </w:pPr>
      <w:r w:rsidRPr="001D21E7">
        <w:rPr>
          <w:rFonts w:ascii="Times New Roman" w:hAnsi="Times New Roman"/>
          <w:sz w:val="24"/>
          <w:szCs w:val="24"/>
          <w:lang w:eastAsia="ru-RU"/>
        </w:rPr>
        <w:t>ФОРМА ДОГОВОРА КУПЛИ-ПРОДАЖИ</w:t>
      </w:r>
    </w:p>
    <w:p w:rsidR="00AE2C98" w:rsidRPr="001D21E7" w:rsidRDefault="00AE2C98" w:rsidP="00606675">
      <w:pPr>
        <w:spacing w:after="0" w:line="240" w:lineRule="auto"/>
        <w:jc w:val="center"/>
        <w:rPr>
          <w:rFonts w:ascii="Times New Roman" w:hAnsi="Times New Roman"/>
          <w:sz w:val="24"/>
          <w:szCs w:val="24"/>
          <w:lang w:eastAsia="ru-RU"/>
        </w:rPr>
      </w:pPr>
    </w:p>
    <w:p w:rsidR="00AE2C98" w:rsidRPr="001D21E7" w:rsidRDefault="00AE2C98" w:rsidP="00606675">
      <w:pPr>
        <w:widowControl w:val="0"/>
        <w:shd w:val="clear" w:color="auto" w:fill="FFFFFF"/>
        <w:autoSpaceDE w:val="0"/>
        <w:autoSpaceDN w:val="0"/>
        <w:spacing w:after="120" w:line="240" w:lineRule="auto"/>
        <w:ind w:left="357"/>
        <w:rPr>
          <w:rFonts w:ascii="Times New Roman" w:hAnsi="Times New Roman"/>
          <w:b/>
          <w:bCs/>
          <w:snapToGrid w:val="0"/>
          <w:sz w:val="28"/>
          <w:szCs w:val="28"/>
          <w:lang w:eastAsia="ru-RU"/>
        </w:rPr>
      </w:pPr>
      <w:r w:rsidRPr="001D21E7">
        <w:rPr>
          <w:rFonts w:ascii="Times New Roman" w:hAnsi="Times New Roman"/>
          <w:i/>
          <w:sz w:val="24"/>
          <w:szCs w:val="24"/>
          <w:u w:val="single"/>
          <w:lang w:eastAsia="ru-RU"/>
        </w:rPr>
        <w:t>Форма договора купли-продажи готовится для каждого Положения о порядке проведения запроса предложения исходя из особенностей Объекта продажи и проводимой конкурентной процедуры.</w:t>
      </w:r>
    </w:p>
    <w:p w:rsidR="00AE2C98" w:rsidRPr="001D21E7" w:rsidRDefault="00AE2C98" w:rsidP="009910F5">
      <w:pPr>
        <w:spacing w:after="0" w:line="360" w:lineRule="auto"/>
        <w:ind w:firstLine="567"/>
        <w:jc w:val="both"/>
        <w:rPr>
          <w:rFonts w:ascii="Times New Roman" w:hAnsi="Times New Roman"/>
          <w:snapToGrid w:val="0"/>
          <w:lang w:eastAsia="ru-RU"/>
        </w:rPr>
      </w:pPr>
    </w:p>
    <w:tbl>
      <w:tblPr>
        <w:tblW w:w="5328" w:type="dxa"/>
        <w:tblInd w:w="-34" w:type="dxa"/>
        <w:tblCellMar>
          <w:left w:w="10" w:type="dxa"/>
          <w:right w:w="10" w:type="dxa"/>
        </w:tblCellMar>
        <w:tblLook w:val="00A0" w:firstRow="1" w:lastRow="0" w:firstColumn="1" w:lastColumn="0" w:noHBand="0" w:noVBand="0"/>
      </w:tblPr>
      <w:tblGrid>
        <w:gridCol w:w="5328"/>
      </w:tblGrid>
      <w:tr w:rsidR="00AE2C98" w:rsidRPr="001D21E7" w:rsidTr="00606675">
        <w:trPr>
          <w:trHeight w:val="297"/>
        </w:trPr>
        <w:tc>
          <w:tcPr>
            <w:tcW w:w="5328" w:type="dxa"/>
            <w:tcMar>
              <w:left w:w="108" w:type="dxa"/>
              <w:right w:w="108" w:type="dxa"/>
            </w:tcMar>
          </w:tcPr>
          <w:p w:rsidR="00AE2C98" w:rsidRPr="001D21E7" w:rsidRDefault="00AE2C98" w:rsidP="00606675">
            <w:pPr>
              <w:spacing w:before="46" w:after="0" w:line="250" w:lineRule="auto"/>
              <w:ind w:firstLine="567"/>
              <w:jc w:val="both"/>
              <w:rPr>
                <w:rFonts w:ascii="Times New Roman" w:hAnsi="Times New Roman"/>
                <w:snapToGrid w:val="0"/>
                <w:sz w:val="28"/>
                <w:szCs w:val="28"/>
              </w:rPr>
            </w:pPr>
            <w:r w:rsidRPr="001D21E7">
              <w:rPr>
                <w:rFonts w:ascii="Times New Roman" w:hAnsi="Times New Roman"/>
                <w:b/>
                <w:snapToGrid w:val="0"/>
                <w:sz w:val="28"/>
                <w:szCs w:val="28"/>
                <w:shd w:val="clear" w:color="auto" w:fill="FFFFFF"/>
                <w:lang w:eastAsia="ru-RU"/>
              </w:rPr>
              <w:t xml:space="preserve">                  </w:t>
            </w:r>
          </w:p>
          <w:p w:rsidR="00AE2C98" w:rsidRPr="001D21E7" w:rsidRDefault="00AE2C98" w:rsidP="00606675">
            <w:pPr>
              <w:spacing w:after="0" w:line="240" w:lineRule="auto"/>
              <w:jc w:val="both"/>
              <w:rPr>
                <w:rFonts w:ascii="Times New Roman" w:hAnsi="Times New Roman"/>
                <w:snapToGrid w:val="0"/>
                <w:sz w:val="28"/>
                <w:szCs w:val="28"/>
                <w:lang w:eastAsia="ru-RU"/>
              </w:rPr>
            </w:pPr>
          </w:p>
        </w:tc>
      </w:tr>
    </w:tbl>
    <w:p w:rsidR="00AE2C98" w:rsidRPr="001D21E7" w:rsidRDefault="00AE2C98" w:rsidP="009910F5">
      <w:pPr>
        <w:spacing w:after="0" w:line="240" w:lineRule="auto"/>
        <w:ind w:firstLine="567"/>
        <w:jc w:val="both"/>
        <w:rPr>
          <w:rFonts w:ascii="Times New Roman" w:hAnsi="Times New Roman"/>
          <w:snapToGrid w:val="0"/>
          <w:sz w:val="28"/>
          <w:szCs w:val="28"/>
          <w:lang w:eastAsia="ru-RU"/>
        </w:rPr>
      </w:pPr>
      <w:r w:rsidRPr="001D21E7">
        <w:rPr>
          <w:rFonts w:ascii="Times New Roman" w:hAnsi="Times New Roman"/>
          <w:snapToGrid w:val="0"/>
          <w:sz w:val="28"/>
          <w:szCs w:val="28"/>
          <w:lang w:eastAsia="ru-RU"/>
        </w:rPr>
        <w:t xml:space="preserve">                   </w:t>
      </w:r>
    </w:p>
    <w:p w:rsidR="00AE2C98" w:rsidRPr="001D21E7" w:rsidRDefault="00AE2C98" w:rsidP="009910F5">
      <w:pPr>
        <w:spacing w:after="0" w:line="360" w:lineRule="auto"/>
        <w:ind w:firstLine="567"/>
        <w:jc w:val="both"/>
        <w:rPr>
          <w:rFonts w:ascii="Times New Roman" w:hAnsi="Times New Roman"/>
          <w:snapToGrid w:val="0"/>
          <w:lang w:eastAsia="ru-RU"/>
        </w:rPr>
      </w:pPr>
    </w:p>
    <w:p w:rsidR="00AE2C98" w:rsidRPr="001D21E7" w:rsidRDefault="00AE2C98" w:rsidP="009910F5">
      <w:pPr>
        <w:spacing w:after="0" w:line="360" w:lineRule="auto"/>
        <w:ind w:firstLine="567"/>
        <w:jc w:val="both"/>
        <w:rPr>
          <w:rFonts w:ascii="Times New Roman" w:hAnsi="Times New Roman"/>
          <w:snapToGrid w:val="0"/>
          <w:lang w:eastAsia="ru-RU"/>
        </w:rPr>
      </w:pPr>
    </w:p>
    <w:p w:rsidR="00AE2C98" w:rsidRPr="001D21E7" w:rsidRDefault="00AE2C98" w:rsidP="009910F5">
      <w:pPr>
        <w:spacing w:after="0" w:line="360" w:lineRule="auto"/>
        <w:ind w:firstLine="567"/>
        <w:jc w:val="both"/>
        <w:rPr>
          <w:rFonts w:ascii="Times New Roman" w:hAnsi="Times New Roman"/>
          <w:snapToGrid w:val="0"/>
          <w:lang w:eastAsia="ru-RU"/>
        </w:rPr>
      </w:pPr>
    </w:p>
    <w:p w:rsidR="00AE2C98" w:rsidRPr="001D21E7" w:rsidRDefault="00AE2C98" w:rsidP="009910F5">
      <w:pPr>
        <w:spacing w:after="0" w:line="360" w:lineRule="auto"/>
        <w:ind w:firstLine="567"/>
        <w:jc w:val="both"/>
        <w:rPr>
          <w:rFonts w:ascii="Times New Roman" w:hAnsi="Times New Roman"/>
          <w:snapToGrid w:val="0"/>
          <w:lang w:eastAsia="ru-RU"/>
        </w:rPr>
      </w:pPr>
    </w:p>
    <w:p w:rsidR="00AE2C98" w:rsidRPr="001D21E7" w:rsidRDefault="00AE2C98" w:rsidP="009910F5">
      <w:pPr>
        <w:spacing w:after="0" w:line="360" w:lineRule="auto"/>
        <w:ind w:firstLine="567"/>
        <w:jc w:val="both"/>
        <w:rPr>
          <w:rFonts w:ascii="Times New Roman" w:hAnsi="Times New Roman"/>
          <w:snapToGrid w:val="0"/>
          <w:lang w:eastAsia="ru-RU"/>
        </w:rPr>
      </w:pPr>
    </w:p>
    <w:p w:rsidR="00AE2C98" w:rsidRPr="001D21E7" w:rsidRDefault="00AE2C98" w:rsidP="009910F5">
      <w:pPr>
        <w:spacing w:after="0" w:line="360" w:lineRule="auto"/>
        <w:ind w:firstLine="567"/>
        <w:jc w:val="both"/>
        <w:rPr>
          <w:rFonts w:ascii="Times New Roman" w:hAnsi="Times New Roman"/>
          <w:snapToGrid w:val="0"/>
          <w:lang w:eastAsia="ru-RU"/>
        </w:rPr>
      </w:pPr>
    </w:p>
    <w:p w:rsidR="00AE2C98" w:rsidRPr="001D21E7" w:rsidRDefault="00AE2C98" w:rsidP="009910F5">
      <w:pPr>
        <w:spacing w:after="0" w:line="360" w:lineRule="auto"/>
        <w:ind w:firstLine="567"/>
        <w:jc w:val="both"/>
        <w:rPr>
          <w:rFonts w:ascii="Times New Roman" w:hAnsi="Times New Roman"/>
          <w:snapToGrid w:val="0"/>
          <w:lang w:eastAsia="ru-RU"/>
        </w:rPr>
      </w:pPr>
    </w:p>
    <w:p w:rsidR="00AE2C98" w:rsidRPr="001D21E7" w:rsidRDefault="00AE2C98" w:rsidP="009910F5">
      <w:pPr>
        <w:spacing w:after="0" w:line="360" w:lineRule="auto"/>
        <w:ind w:firstLine="567"/>
        <w:jc w:val="both"/>
        <w:rPr>
          <w:rFonts w:ascii="Times New Roman" w:hAnsi="Times New Roman"/>
          <w:snapToGrid w:val="0"/>
          <w:lang w:eastAsia="ru-RU"/>
        </w:rPr>
      </w:pPr>
    </w:p>
    <w:p w:rsidR="00AE2C98" w:rsidRPr="001D21E7" w:rsidRDefault="00AE2C98" w:rsidP="009910F5">
      <w:pPr>
        <w:spacing w:after="0" w:line="360" w:lineRule="auto"/>
        <w:ind w:firstLine="567"/>
        <w:jc w:val="both"/>
        <w:rPr>
          <w:rFonts w:ascii="Times New Roman" w:hAnsi="Times New Roman"/>
          <w:snapToGrid w:val="0"/>
          <w:lang w:eastAsia="ru-RU"/>
        </w:rPr>
      </w:pPr>
    </w:p>
    <w:p w:rsidR="00AE2C98" w:rsidRPr="001D21E7" w:rsidRDefault="00AE2C98" w:rsidP="009910F5">
      <w:pPr>
        <w:spacing w:after="0" w:line="360" w:lineRule="auto"/>
        <w:ind w:firstLine="567"/>
        <w:jc w:val="both"/>
        <w:rPr>
          <w:rFonts w:ascii="Times New Roman" w:hAnsi="Times New Roman"/>
          <w:snapToGrid w:val="0"/>
          <w:lang w:eastAsia="ru-RU"/>
        </w:rPr>
      </w:pPr>
    </w:p>
    <w:p w:rsidR="00AE2C98" w:rsidRPr="001D21E7" w:rsidRDefault="00AE2C98" w:rsidP="009910F5">
      <w:pPr>
        <w:spacing w:after="0" w:line="360" w:lineRule="auto"/>
        <w:ind w:firstLine="567"/>
        <w:jc w:val="both"/>
        <w:rPr>
          <w:rFonts w:ascii="Times New Roman" w:hAnsi="Times New Roman"/>
          <w:snapToGrid w:val="0"/>
          <w:lang w:eastAsia="ru-RU"/>
        </w:rPr>
      </w:pPr>
    </w:p>
    <w:p w:rsidR="00AE2C98" w:rsidRPr="001D21E7" w:rsidRDefault="00AE2C98" w:rsidP="009910F5">
      <w:pPr>
        <w:spacing w:after="0" w:line="360" w:lineRule="auto"/>
        <w:ind w:firstLine="567"/>
        <w:jc w:val="both"/>
        <w:rPr>
          <w:rFonts w:ascii="Times New Roman" w:hAnsi="Times New Roman"/>
          <w:snapToGrid w:val="0"/>
          <w:lang w:eastAsia="ru-RU"/>
        </w:rPr>
      </w:pPr>
    </w:p>
    <w:p w:rsidR="00AE2C98" w:rsidRPr="001D21E7" w:rsidRDefault="00AE2C98" w:rsidP="009910F5">
      <w:pPr>
        <w:spacing w:after="0" w:line="360" w:lineRule="auto"/>
        <w:ind w:firstLine="567"/>
        <w:jc w:val="both"/>
        <w:rPr>
          <w:rFonts w:ascii="Times New Roman" w:hAnsi="Times New Roman"/>
          <w:snapToGrid w:val="0"/>
          <w:lang w:eastAsia="ru-RU"/>
        </w:rPr>
      </w:pPr>
    </w:p>
    <w:p w:rsidR="00AE2C98" w:rsidRPr="001D21E7" w:rsidRDefault="00AE2C98" w:rsidP="006627B4">
      <w:pPr>
        <w:spacing w:after="0" w:line="240" w:lineRule="auto"/>
        <w:ind w:left="4963" w:firstLine="709"/>
        <w:jc w:val="right"/>
        <w:rPr>
          <w:rFonts w:ascii="Times New Roman" w:hAnsi="Times New Roman"/>
          <w:sz w:val="24"/>
          <w:szCs w:val="24"/>
          <w:lang w:eastAsia="ru-RU"/>
        </w:rPr>
      </w:pPr>
    </w:p>
    <w:p w:rsidR="00AE2C98" w:rsidRPr="001D21E7" w:rsidRDefault="00AE2C98" w:rsidP="006627B4">
      <w:pPr>
        <w:spacing w:after="0" w:line="240" w:lineRule="auto"/>
        <w:ind w:left="4963" w:firstLine="709"/>
        <w:jc w:val="right"/>
        <w:rPr>
          <w:rFonts w:ascii="Times New Roman" w:hAnsi="Times New Roman"/>
          <w:sz w:val="24"/>
          <w:szCs w:val="24"/>
          <w:lang w:eastAsia="ru-RU"/>
        </w:rPr>
      </w:pPr>
    </w:p>
    <w:p w:rsidR="00AE2C98" w:rsidRPr="001D21E7" w:rsidRDefault="00AE2C98" w:rsidP="006627B4">
      <w:pPr>
        <w:spacing w:after="0" w:line="240" w:lineRule="auto"/>
        <w:ind w:left="4963" w:firstLine="709"/>
        <w:jc w:val="right"/>
        <w:rPr>
          <w:rFonts w:ascii="Times New Roman" w:hAnsi="Times New Roman"/>
          <w:sz w:val="24"/>
          <w:szCs w:val="24"/>
          <w:lang w:eastAsia="ru-RU"/>
        </w:rPr>
      </w:pPr>
    </w:p>
    <w:p w:rsidR="00AE2C98" w:rsidRPr="001D21E7" w:rsidRDefault="00AE2C98" w:rsidP="006627B4">
      <w:pPr>
        <w:spacing w:after="0" w:line="240" w:lineRule="auto"/>
        <w:ind w:left="4963" w:firstLine="709"/>
        <w:jc w:val="right"/>
        <w:rPr>
          <w:rFonts w:ascii="Times New Roman" w:hAnsi="Times New Roman"/>
          <w:sz w:val="24"/>
          <w:szCs w:val="24"/>
          <w:lang w:eastAsia="ru-RU"/>
        </w:rPr>
      </w:pPr>
    </w:p>
    <w:p w:rsidR="00AE2C98" w:rsidRPr="001D21E7" w:rsidRDefault="00AE2C98" w:rsidP="009910F5">
      <w:pPr>
        <w:shd w:val="clear" w:color="auto" w:fill="FFFFFF"/>
        <w:spacing w:after="0" w:line="254" w:lineRule="exact"/>
        <w:ind w:left="4956" w:firstLine="708"/>
        <w:jc w:val="right"/>
        <w:rPr>
          <w:rFonts w:ascii="Times New Roman" w:hAnsi="Times New Roman"/>
          <w:snapToGrid w:val="0"/>
          <w:color w:val="000000"/>
          <w:spacing w:val="-6"/>
          <w:lang w:eastAsia="ru-RU"/>
        </w:rPr>
      </w:pPr>
    </w:p>
    <w:p w:rsidR="00AE2C98" w:rsidRPr="001D21E7" w:rsidRDefault="00AE2C98" w:rsidP="009910F5">
      <w:pPr>
        <w:widowControl w:val="0"/>
        <w:shd w:val="clear" w:color="auto" w:fill="FFFFFF"/>
        <w:autoSpaceDE w:val="0"/>
        <w:autoSpaceDN w:val="0"/>
        <w:spacing w:before="802" w:after="0" w:line="240" w:lineRule="auto"/>
        <w:ind w:right="14" w:firstLine="567"/>
        <w:jc w:val="both"/>
        <w:rPr>
          <w:rFonts w:ascii="Times New Roman" w:hAnsi="Times New Roman"/>
          <w:snapToGrid w:val="0"/>
          <w:color w:val="000000"/>
          <w:spacing w:val="-6"/>
          <w:lang w:eastAsia="ru-RU"/>
        </w:rPr>
      </w:pPr>
    </w:p>
    <w:p w:rsidR="00AE2C98" w:rsidRPr="001D21E7" w:rsidRDefault="00AE2C98" w:rsidP="009910F5">
      <w:pPr>
        <w:widowControl w:val="0"/>
        <w:shd w:val="clear" w:color="auto" w:fill="FFFFFF"/>
        <w:autoSpaceDE w:val="0"/>
        <w:autoSpaceDN w:val="0"/>
        <w:spacing w:before="802" w:after="0" w:line="240" w:lineRule="auto"/>
        <w:ind w:right="14" w:firstLine="567"/>
        <w:jc w:val="both"/>
        <w:rPr>
          <w:rFonts w:ascii="Times New Roman" w:hAnsi="Times New Roman"/>
          <w:snapToGrid w:val="0"/>
          <w:color w:val="000000"/>
          <w:spacing w:val="-6"/>
          <w:lang w:eastAsia="ru-RU"/>
        </w:rPr>
      </w:pPr>
      <w:r w:rsidRPr="001D21E7">
        <w:rPr>
          <w:rFonts w:ascii="Times New Roman" w:hAnsi="Times New Roman"/>
          <w:snapToGrid w:val="0"/>
          <w:color w:val="000000"/>
          <w:spacing w:val="-5"/>
          <w:lang w:eastAsia="ru-RU"/>
        </w:rPr>
        <w:t xml:space="preserve"> </w:t>
      </w:r>
    </w:p>
    <w:p w:rsidR="00AE2C98" w:rsidRPr="001D21E7" w:rsidRDefault="00AE2C98" w:rsidP="006627B4">
      <w:pPr>
        <w:spacing w:after="0" w:line="240" w:lineRule="auto"/>
        <w:ind w:left="4963" w:firstLine="709"/>
        <w:jc w:val="right"/>
        <w:rPr>
          <w:rFonts w:ascii="Times New Roman" w:hAnsi="Times New Roman"/>
          <w:sz w:val="24"/>
          <w:szCs w:val="24"/>
          <w:lang w:eastAsia="ru-RU"/>
        </w:rPr>
      </w:pPr>
    </w:p>
    <w:p w:rsidR="00AE2C98" w:rsidRPr="001D21E7" w:rsidRDefault="00AE2C98" w:rsidP="006627B4">
      <w:pPr>
        <w:spacing w:after="0" w:line="240" w:lineRule="auto"/>
        <w:ind w:left="4963" w:firstLine="709"/>
        <w:jc w:val="right"/>
        <w:rPr>
          <w:rFonts w:ascii="Times New Roman" w:hAnsi="Times New Roman"/>
          <w:sz w:val="24"/>
          <w:szCs w:val="24"/>
          <w:lang w:eastAsia="ru-RU"/>
        </w:rPr>
        <w:sectPr w:rsidR="00AE2C98" w:rsidRPr="001D21E7" w:rsidSect="007314C9">
          <w:headerReference w:type="first" r:id="rId8"/>
          <w:pgSz w:w="11906" w:h="16838"/>
          <w:pgMar w:top="1134" w:right="851" w:bottom="1134" w:left="709" w:header="708" w:footer="708" w:gutter="0"/>
          <w:cols w:space="708"/>
          <w:docGrid w:linePitch="360"/>
        </w:sectPr>
      </w:pPr>
    </w:p>
    <w:p w:rsidR="00AE2C98" w:rsidRPr="001D21E7" w:rsidRDefault="00AE2C98" w:rsidP="006627B4">
      <w:pPr>
        <w:spacing w:after="0" w:line="240" w:lineRule="auto"/>
        <w:jc w:val="right"/>
        <w:rPr>
          <w:rFonts w:ascii="Times New Roman" w:hAnsi="Times New Roman"/>
          <w:sz w:val="24"/>
          <w:szCs w:val="24"/>
          <w:lang w:eastAsia="ru-RU"/>
        </w:rPr>
      </w:pPr>
      <w:r w:rsidRPr="001D21E7">
        <w:rPr>
          <w:rFonts w:ascii="Times New Roman" w:hAnsi="Times New Roman"/>
          <w:sz w:val="24"/>
          <w:szCs w:val="24"/>
          <w:lang w:eastAsia="ru-RU"/>
        </w:rPr>
        <w:lastRenderedPageBreak/>
        <w:t>Приложение №5 к Положению</w:t>
      </w:r>
    </w:p>
    <w:p w:rsidR="00AE2C98" w:rsidRPr="001D21E7" w:rsidRDefault="00AE2C98" w:rsidP="006627B4">
      <w:pPr>
        <w:spacing w:after="0" w:line="240" w:lineRule="auto"/>
        <w:jc w:val="right"/>
        <w:rPr>
          <w:rFonts w:ascii="Times New Roman" w:hAnsi="Times New Roman"/>
          <w:sz w:val="24"/>
          <w:szCs w:val="24"/>
          <w:lang w:eastAsia="ru-RU"/>
        </w:rPr>
      </w:pPr>
      <w:r w:rsidRPr="001D21E7">
        <w:rPr>
          <w:rFonts w:ascii="Times New Roman" w:hAnsi="Times New Roman"/>
          <w:sz w:val="24"/>
          <w:szCs w:val="24"/>
          <w:lang w:eastAsia="ru-RU"/>
        </w:rPr>
        <w:t>о порядке проведения</w:t>
      </w:r>
    </w:p>
    <w:p w:rsidR="00AE2C98" w:rsidRPr="001D21E7" w:rsidRDefault="00AE2C98" w:rsidP="006627B4">
      <w:pPr>
        <w:spacing w:after="0" w:line="240" w:lineRule="auto"/>
        <w:jc w:val="right"/>
        <w:rPr>
          <w:rFonts w:ascii="Times New Roman" w:hAnsi="Times New Roman"/>
          <w:sz w:val="24"/>
          <w:szCs w:val="24"/>
          <w:lang w:eastAsia="ru-RU"/>
        </w:rPr>
      </w:pPr>
      <w:r w:rsidRPr="001D21E7">
        <w:rPr>
          <w:rFonts w:ascii="Times New Roman" w:hAnsi="Times New Roman"/>
          <w:sz w:val="24"/>
          <w:szCs w:val="24"/>
          <w:lang w:eastAsia="ru-RU"/>
        </w:rPr>
        <w:t>запроса предложений</w:t>
      </w:r>
    </w:p>
    <w:p w:rsidR="00AE2C98" w:rsidRPr="001D21E7" w:rsidRDefault="00AE2C98" w:rsidP="006627B4">
      <w:pPr>
        <w:spacing w:after="0" w:line="240" w:lineRule="auto"/>
        <w:ind w:left="4963" w:firstLine="709"/>
        <w:jc w:val="right"/>
        <w:rPr>
          <w:rFonts w:ascii="Times New Roman" w:hAnsi="Times New Roman"/>
          <w:sz w:val="20"/>
          <w:szCs w:val="20"/>
          <w:lang w:eastAsia="ru-RU"/>
        </w:rPr>
      </w:pPr>
    </w:p>
    <w:p w:rsidR="00AE2C98" w:rsidRPr="001D21E7" w:rsidRDefault="00AE2C98" w:rsidP="006627B4">
      <w:pPr>
        <w:spacing w:after="0" w:line="240" w:lineRule="auto"/>
        <w:ind w:left="4963" w:firstLine="709"/>
        <w:jc w:val="right"/>
        <w:rPr>
          <w:rFonts w:ascii="Times New Roman" w:hAnsi="Times New Roman"/>
          <w:sz w:val="20"/>
          <w:szCs w:val="20"/>
          <w:lang w:eastAsia="ru-RU"/>
        </w:rPr>
      </w:pPr>
    </w:p>
    <w:p w:rsidR="00AE2C98" w:rsidRPr="001D21E7" w:rsidRDefault="00AE2C98" w:rsidP="006627B4">
      <w:pPr>
        <w:tabs>
          <w:tab w:val="center" w:pos="4677"/>
          <w:tab w:val="right" w:pos="9355"/>
        </w:tabs>
        <w:spacing w:before="120" w:after="0" w:line="240" w:lineRule="auto"/>
        <w:jc w:val="center"/>
        <w:rPr>
          <w:rFonts w:ascii="Times New Roman" w:hAnsi="Times New Roman"/>
          <w:b/>
          <w:sz w:val="20"/>
          <w:szCs w:val="20"/>
          <w:lang w:eastAsia="ru-RU"/>
        </w:rPr>
      </w:pPr>
      <w:r w:rsidRPr="001D21E7">
        <w:rPr>
          <w:rFonts w:ascii="Times New Roman" w:hAnsi="Times New Roman"/>
          <w:b/>
          <w:sz w:val="20"/>
          <w:szCs w:val="20"/>
          <w:lang w:eastAsia="ru-RU"/>
        </w:rPr>
        <w:t>Форма справки о собственниках / бенефициарах претендентов</w:t>
      </w:r>
    </w:p>
    <w:p w:rsidR="00AE2C98" w:rsidRPr="001D21E7" w:rsidRDefault="00AE2C98" w:rsidP="006627B4">
      <w:pPr>
        <w:tabs>
          <w:tab w:val="center" w:pos="4677"/>
          <w:tab w:val="right" w:pos="9355"/>
        </w:tabs>
        <w:spacing w:before="120" w:after="0" w:line="240" w:lineRule="auto"/>
        <w:jc w:val="center"/>
        <w:rPr>
          <w:rFonts w:ascii="Times New Roman" w:hAnsi="Times New Roman"/>
          <w:b/>
          <w:sz w:val="20"/>
          <w:szCs w:val="20"/>
          <w:lang w:eastAsia="ru-RU"/>
        </w:rPr>
      </w:pPr>
      <w:r w:rsidRPr="001D21E7">
        <w:rPr>
          <w:rFonts w:ascii="Times New Roman" w:hAnsi="Times New Roman"/>
          <w:sz w:val="20"/>
          <w:szCs w:val="20"/>
          <w:lang w:eastAsia="ru-RU"/>
        </w:rPr>
        <w:t xml:space="preserve"> </w:t>
      </w:r>
      <w:r w:rsidRPr="001D21E7">
        <w:rPr>
          <w:rFonts w:ascii="Times New Roman" w:hAnsi="Times New Roman"/>
          <w:sz w:val="20"/>
          <w:szCs w:val="20"/>
          <w:lang w:eastAsia="ru-RU"/>
        </w:rPr>
        <w:tab/>
      </w:r>
      <w:r w:rsidRPr="001D21E7">
        <w:rPr>
          <w:rFonts w:ascii="Times New Roman" w:hAnsi="Times New Roman"/>
          <w:sz w:val="20"/>
          <w:szCs w:val="20"/>
          <w:lang w:eastAsia="ru-RU"/>
        </w:rPr>
        <w:tab/>
      </w:r>
      <w:r w:rsidRPr="001D21E7">
        <w:rPr>
          <w:rFonts w:ascii="Times New Roman" w:hAnsi="Times New Roman"/>
          <w:sz w:val="20"/>
          <w:szCs w:val="20"/>
          <w:lang w:eastAsia="ru-RU"/>
        </w:rPr>
        <w:tab/>
        <w:t xml:space="preserve">                                          «__» __________ 201_ г</w:t>
      </w:r>
    </w:p>
    <w:tbl>
      <w:tblPr>
        <w:tblpPr w:leftFromText="180" w:rightFromText="180" w:vertAnchor="text" w:horzAnchor="margin" w:tblpXSpec="right" w:tblpY="108"/>
        <w:tblW w:w="14853" w:type="dxa"/>
        <w:tblLayout w:type="fixed"/>
        <w:tblLook w:val="00A0" w:firstRow="1" w:lastRow="0" w:firstColumn="1" w:lastColumn="0" w:noHBand="0" w:noVBand="0"/>
      </w:tblPr>
      <w:tblGrid>
        <w:gridCol w:w="534"/>
        <w:gridCol w:w="886"/>
        <w:gridCol w:w="904"/>
        <w:gridCol w:w="1173"/>
        <w:gridCol w:w="1032"/>
        <w:gridCol w:w="1201"/>
        <w:gridCol w:w="1418"/>
        <w:gridCol w:w="445"/>
        <w:gridCol w:w="689"/>
        <w:gridCol w:w="835"/>
        <w:gridCol w:w="875"/>
        <w:gridCol w:w="740"/>
        <w:gridCol w:w="1420"/>
        <w:gridCol w:w="1281"/>
        <w:gridCol w:w="1420"/>
      </w:tblGrid>
      <w:tr w:rsidR="00AE2C98" w:rsidRPr="001D21E7" w:rsidTr="006627B4">
        <w:trPr>
          <w:trHeight w:val="315"/>
        </w:trPr>
        <w:tc>
          <w:tcPr>
            <w:tcW w:w="534"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rsidR="00AE2C98" w:rsidRPr="001D21E7" w:rsidRDefault="00AE2C98" w:rsidP="006627B4">
            <w:pPr>
              <w:spacing w:after="0" w:line="240" w:lineRule="auto"/>
              <w:jc w:val="center"/>
              <w:rPr>
                <w:rFonts w:ascii="Times New Roman" w:hAnsi="Times New Roman"/>
                <w:color w:val="000000"/>
                <w:sz w:val="20"/>
                <w:szCs w:val="20"/>
                <w:lang w:eastAsia="ru-RU"/>
              </w:rPr>
            </w:pPr>
            <w:r w:rsidRPr="001D21E7">
              <w:rPr>
                <w:rFonts w:ascii="Times New Roman" w:hAnsi="Times New Roman"/>
                <w:color w:val="000000"/>
                <w:sz w:val="20"/>
                <w:szCs w:val="20"/>
                <w:lang w:eastAsia="ru-RU"/>
              </w:rPr>
              <w:t>№ п/п</w:t>
            </w:r>
          </w:p>
        </w:tc>
        <w:tc>
          <w:tcPr>
            <w:tcW w:w="6614" w:type="dxa"/>
            <w:gridSpan w:val="6"/>
            <w:tcBorders>
              <w:top w:val="single" w:sz="4" w:space="0" w:color="auto"/>
              <w:left w:val="nil"/>
              <w:bottom w:val="single" w:sz="4" w:space="0" w:color="auto"/>
              <w:right w:val="single" w:sz="4" w:space="0" w:color="auto"/>
            </w:tcBorders>
            <w:shd w:val="clear" w:color="auto" w:fill="BFBFBF"/>
            <w:vAlign w:val="bottom"/>
          </w:tcPr>
          <w:p w:rsidR="00AE2C98" w:rsidRPr="001D21E7" w:rsidRDefault="00AE2C98" w:rsidP="006627B4">
            <w:pPr>
              <w:spacing w:after="0" w:line="240" w:lineRule="auto"/>
              <w:jc w:val="center"/>
              <w:rPr>
                <w:rFonts w:ascii="Times New Roman" w:hAnsi="Times New Roman"/>
                <w:color w:val="000000"/>
                <w:sz w:val="20"/>
                <w:szCs w:val="20"/>
                <w:lang w:eastAsia="ru-RU"/>
              </w:rPr>
            </w:pPr>
            <w:r w:rsidRPr="001D21E7">
              <w:rPr>
                <w:rFonts w:ascii="Times New Roman" w:hAnsi="Times New Roman"/>
                <w:color w:val="000000"/>
                <w:sz w:val="20"/>
                <w:szCs w:val="20"/>
                <w:lang w:eastAsia="ru-RU"/>
              </w:rPr>
              <w:t>Наименование контрагента (ИНН, вид деятельности)</w:t>
            </w:r>
          </w:p>
        </w:tc>
        <w:tc>
          <w:tcPr>
            <w:tcW w:w="7705" w:type="dxa"/>
            <w:gridSpan w:val="8"/>
            <w:tcBorders>
              <w:top w:val="single" w:sz="4" w:space="0" w:color="auto"/>
              <w:left w:val="nil"/>
              <w:bottom w:val="single" w:sz="4" w:space="0" w:color="auto"/>
              <w:right w:val="single" w:sz="4" w:space="0" w:color="auto"/>
            </w:tcBorders>
            <w:shd w:val="clear" w:color="auto" w:fill="BFBFBF"/>
            <w:vAlign w:val="bottom"/>
          </w:tcPr>
          <w:p w:rsidR="00AE2C98" w:rsidRPr="001D21E7" w:rsidRDefault="00AE2C98" w:rsidP="006627B4">
            <w:pPr>
              <w:spacing w:after="0" w:line="240" w:lineRule="auto"/>
              <w:jc w:val="center"/>
              <w:rPr>
                <w:rFonts w:ascii="Times New Roman" w:hAnsi="Times New Roman"/>
                <w:color w:val="000000"/>
                <w:sz w:val="20"/>
                <w:szCs w:val="20"/>
                <w:lang w:eastAsia="ru-RU"/>
              </w:rPr>
            </w:pPr>
            <w:r w:rsidRPr="001D21E7">
              <w:rPr>
                <w:rFonts w:ascii="Times New Roman" w:hAnsi="Times New Roman"/>
                <w:color w:val="000000"/>
                <w:sz w:val="20"/>
                <w:szCs w:val="20"/>
                <w:lang w:eastAsia="ru-RU"/>
              </w:rPr>
              <w:t>Информация о цепочке собственников, включая бенефициаров (в том числе конечных)</w:t>
            </w:r>
          </w:p>
        </w:tc>
      </w:tr>
      <w:tr w:rsidR="00AE2C98" w:rsidRPr="001D21E7" w:rsidTr="006627B4">
        <w:trPr>
          <w:trHeight w:val="1575"/>
        </w:trPr>
        <w:tc>
          <w:tcPr>
            <w:tcW w:w="534" w:type="dxa"/>
            <w:vMerge/>
            <w:tcBorders>
              <w:top w:val="single" w:sz="4" w:space="0" w:color="auto"/>
              <w:left w:val="single" w:sz="4" w:space="0" w:color="auto"/>
              <w:bottom w:val="single" w:sz="4" w:space="0" w:color="auto"/>
              <w:right w:val="single" w:sz="4" w:space="0" w:color="auto"/>
            </w:tcBorders>
            <w:shd w:val="clear" w:color="auto" w:fill="BFBFBF"/>
            <w:vAlign w:val="center"/>
          </w:tcPr>
          <w:p w:rsidR="00AE2C98" w:rsidRPr="001D21E7" w:rsidRDefault="00AE2C98" w:rsidP="006627B4">
            <w:pPr>
              <w:spacing w:after="0" w:line="240" w:lineRule="auto"/>
              <w:jc w:val="center"/>
              <w:rPr>
                <w:rFonts w:ascii="Times New Roman" w:hAnsi="Times New Roman"/>
                <w:color w:val="000000"/>
                <w:sz w:val="20"/>
                <w:szCs w:val="20"/>
                <w:lang w:eastAsia="ru-RU"/>
              </w:rPr>
            </w:pPr>
          </w:p>
        </w:tc>
        <w:tc>
          <w:tcPr>
            <w:tcW w:w="886" w:type="dxa"/>
            <w:tcBorders>
              <w:top w:val="nil"/>
              <w:left w:val="nil"/>
              <w:bottom w:val="single" w:sz="4" w:space="0" w:color="auto"/>
              <w:right w:val="single" w:sz="4" w:space="0" w:color="auto"/>
            </w:tcBorders>
            <w:shd w:val="clear" w:color="auto" w:fill="BFBFBF"/>
            <w:vAlign w:val="center"/>
          </w:tcPr>
          <w:p w:rsidR="00AE2C98" w:rsidRPr="001D21E7" w:rsidRDefault="00AE2C98" w:rsidP="006627B4">
            <w:pPr>
              <w:spacing w:after="0" w:line="240" w:lineRule="auto"/>
              <w:jc w:val="center"/>
              <w:rPr>
                <w:rFonts w:ascii="Times New Roman" w:hAnsi="Times New Roman"/>
                <w:color w:val="000000"/>
                <w:sz w:val="20"/>
                <w:szCs w:val="20"/>
                <w:lang w:eastAsia="ru-RU"/>
              </w:rPr>
            </w:pPr>
            <w:r w:rsidRPr="001D21E7">
              <w:rPr>
                <w:rFonts w:ascii="Times New Roman" w:hAnsi="Times New Roman"/>
                <w:color w:val="000000"/>
                <w:sz w:val="20"/>
                <w:szCs w:val="20"/>
                <w:lang w:eastAsia="ru-RU"/>
              </w:rPr>
              <w:t>ИНН</w:t>
            </w:r>
          </w:p>
        </w:tc>
        <w:tc>
          <w:tcPr>
            <w:tcW w:w="904" w:type="dxa"/>
            <w:tcBorders>
              <w:top w:val="nil"/>
              <w:left w:val="nil"/>
              <w:bottom w:val="single" w:sz="4" w:space="0" w:color="auto"/>
              <w:right w:val="single" w:sz="4" w:space="0" w:color="auto"/>
            </w:tcBorders>
            <w:shd w:val="clear" w:color="auto" w:fill="BFBFBF"/>
            <w:vAlign w:val="center"/>
          </w:tcPr>
          <w:p w:rsidR="00AE2C98" w:rsidRPr="001D21E7" w:rsidRDefault="00AE2C98" w:rsidP="006627B4">
            <w:pPr>
              <w:spacing w:after="0" w:line="240" w:lineRule="auto"/>
              <w:jc w:val="center"/>
              <w:rPr>
                <w:rFonts w:ascii="Times New Roman" w:hAnsi="Times New Roman"/>
                <w:color w:val="000000"/>
                <w:sz w:val="20"/>
                <w:szCs w:val="20"/>
                <w:lang w:eastAsia="ru-RU"/>
              </w:rPr>
            </w:pPr>
            <w:r w:rsidRPr="001D21E7">
              <w:rPr>
                <w:rFonts w:ascii="Times New Roman" w:hAnsi="Times New Roman"/>
                <w:color w:val="000000"/>
                <w:sz w:val="20"/>
                <w:szCs w:val="20"/>
                <w:lang w:eastAsia="ru-RU"/>
              </w:rPr>
              <w:t>ОГРН</w:t>
            </w:r>
          </w:p>
        </w:tc>
        <w:tc>
          <w:tcPr>
            <w:tcW w:w="1173" w:type="dxa"/>
            <w:tcBorders>
              <w:top w:val="nil"/>
              <w:left w:val="nil"/>
              <w:bottom w:val="single" w:sz="4" w:space="0" w:color="auto"/>
              <w:right w:val="single" w:sz="4" w:space="0" w:color="auto"/>
            </w:tcBorders>
            <w:shd w:val="clear" w:color="auto" w:fill="BFBFBF"/>
            <w:vAlign w:val="center"/>
          </w:tcPr>
          <w:p w:rsidR="00AE2C98" w:rsidRPr="001D21E7" w:rsidRDefault="00AE2C98" w:rsidP="006627B4">
            <w:pPr>
              <w:spacing w:after="0" w:line="240" w:lineRule="auto"/>
              <w:jc w:val="center"/>
              <w:rPr>
                <w:rFonts w:ascii="Times New Roman" w:hAnsi="Times New Roman"/>
                <w:color w:val="000000"/>
                <w:sz w:val="20"/>
                <w:szCs w:val="20"/>
                <w:lang w:eastAsia="ru-RU"/>
              </w:rPr>
            </w:pPr>
            <w:r w:rsidRPr="001D21E7">
              <w:rPr>
                <w:rFonts w:ascii="Times New Roman" w:hAnsi="Times New Roman"/>
                <w:color w:val="000000"/>
                <w:sz w:val="20"/>
                <w:szCs w:val="20"/>
                <w:lang w:eastAsia="ru-RU"/>
              </w:rPr>
              <w:t>Наименование краткое</w:t>
            </w:r>
          </w:p>
        </w:tc>
        <w:tc>
          <w:tcPr>
            <w:tcW w:w="1032" w:type="dxa"/>
            <w:tcBorders>
              <w:top w:val="nil"/>
              <w:left w:val="nil"/>
              <w:bottom w:val="single" w:sz="4" w:space="0" w:color="auto"/>
              <w:right w:val="single" w:sz="4" w:space="0" w:color="auto"/>
            </w:tcBorders>
            <w:shd w:val="clear" w:color="auto" w:fill="BFBFBF"/>
            <w:vAlign w:val="center"/>
          </w:tcPr>
          <w:p w:rsidR="00AE2C98" w:rsidRPr="001D21E7" w:rsidRDefault="00AE2C98" w:rsidP="006627B4">
            <w:pPr>
              <w:spacing w:after="0" w:line="240" w:lineRule="auto"/>
              <w:ind w:hanging="1"/>
              <w:jc w:val="center"/>
              <w:rPr>
                <w:rFonts w:ascii="Times New Roman" w:hAnsi="Times New Roman"/>
                <w:color w:val="000000"/>
                <w:sz w:val="20"/>
                <w:szCs w:val="20"/>
                <w:lang w:eastAsia="ru-RU"/>
              </w:rPr>
            </w:pPr>
            <w:r w:rsidRPr="001D21E7">
              <w:rPr>
                <w:rFonts w:ascii="Times New Roman" w:hAnsi="Times New Roman"/>
                <w:color w:val="000000"/>
                <w:sz w:val="20"/>
                <w:szCs w:val="20"/>
                <w:lang w:eastAsia="ru-RU"/>
              </w:rPr>
              <w:t>Код ОКВЭД</w:t>
            </w:r>
          </w:p>
        </w:tc>
        <w:tc>
          <w:tcPr>
            <w:tcW w:w="1201" w:type="dxa"/>
            <w:tcBorders>
              <w:top w:val="nil"/>
              <w:left w:val="nil"/>
              <w:bottom w:val="single" w:sz="4" w:space="0" w:color="auto"/>
              <w:right w:val="single" w:sz="4" w:space="0" w:color="auto"/>
            </w:tcBorders>
            <w:shd w:val="clear" w:color="auto" w:fill="BFBFBF"/>
            <w:vAlign w:val="center"/>
          </w:tcPr>
          <w:p w:rsidR="00AE2C98" w:rsidRPr="001D21E7" w:rsidRDefault="00AE2C98" w:rsidP="006627B4">
            <w:pPr>
              <w:spacing w:after="0" w:line="240" w:lineRule="auto"/>
              <w:ind w:hanging="41"/>
              <w:jc w:val="center"/>
              <w:rPr>
                <w:rFonts w:ascii="Times New Roman" w:hAnsi="Times New Roman"/>
                <w:color w:val="000000"/>
                <w:sz w:val="20"/>
                <w:szCs w:val="20"/>
                <w:lang w:eastAsia="ru-RU"/>
              </w:rPr>
            </w:pPr>
            <w:r w:rsidRPr="001D21E7">
              <w:rPr>
                <w:rFonts w:ascii="Times New Roman" w:hAnsi="Times New Roman"/>
                <w:color w:val="000000"/>
                <w:sz w:val="20"/>
                <w:szCs w:val="20"/>
                <w:lang w:eastAsia="ru-RU"/>
              </w:rPr>
              <w:t>Фамилия, Имя, Отчество руководителя</w:t>
            </w:r>
          </w:p>
        </w:tc>
        <w:tc>
          <w:tcPr>
            <w:tcW w:w="1418" w:type="dxa"/>
            <w:tcBorders>
              <w:top w:val="nil"/>
              <w:left w:val="nil"/>
              <w:bottom w:val="single" w:sz="4" w:space="0" w:color="auto"/>
              <w:right w:val="single" w:sz="4" w:space="0" w:color="auto"/>
            </w:tcBorders>
            <w:shd w:val="clear" w:color="auto" w:fill="BFBFBF"/>
            <w:vAlign w:val="center"/>
          </w:tcPr>
          <w:p w:rsidR="00AE2C98" w:rsidRPr="001D21E7" w:rsidRDefault="00AE2C98" w:rsidP="006627B4">
            <w:pPr>
              <w:spacing w:after="0" w:line="240" w:lineRule="auto"/>
              <w:ind w:firstLine="34"/>
              <w:jc w:val="center"/>
              <w:rPr>
                <w:rFonts w:ascii="Times New Roman" w:hAnsi="Times New Roman"/>
                <w:color w:val="000000"/>
                <w:sz w:val="20"/>
                <w:szCs w:val="20"/>
                <w:lang w:eastAsia="ru-RU"/>
              </w:rPr>
            </w:pPr>
            <w:r w:rsidRPr="001D21E7">
              <w:rPr>
                <w:rFonts w:ascii="Times New Roman" w:hAnsi="Times New Roman"/>
                <w:color w:val="000000"/>
                <w:sz w:val="20"/>
                <w:szCs w:val="20"/>
                <w:lang w:eastAsia="ru-RU"/>
              </w:rPr>
              <w:t>Серия и номер документа удостоверяющего личность руководителя</w:t>
            </w:r>
          </w:p>
        </w:tc>
        <w:tc>
          <w:tcPr>
            <w:tcW w:w="445" w:type="dxa"/>
            <w:tcBorders>
              <w:top w:val="nil"/>
              <w:left w:val="nil"/>
              <w:bottom w:val="single" w:sz="4" w:space="0" w:color="auto"/>
              <w:right w:val="single" w:sz="4" w:space="0" w:color="auto"/>
            </w:tcBorders>
            <w:shd w:val="clear" w:color="auto" w:fill="BFBFBF"/>
            <w:vAlign w:val="center"/>
          </w:tcPr>
          <w:p w:rsidR="00AE2C98" w:rsidRPr="001D21E7" w:rsidRDefault="00AE2C98" w:rsidP="006627B4">
            <w:pPr>
              <w:spacing w:after="0" w:line="240" w:lineRule="auto"/>
              <w:ind w:firstLine="34"/>
              <w:jc w:val="center"/>
              <w:rPr>
                <w:rFonts w:ascii="Times New Roman" w:hAnsi="Times New Roman"/>
                <w:color w:val="000000"/>
                <w:sz w:val="20"/>
                <w:szCs w:val="20"/>
                <w:lang w:eastAsia="ru-RU"/>
              </w:rPr>
            </w:pPr>
            <w:r w:rsidRPr="001D21E7">
              <w:rPr>
                <w:rFonts w:ascii="Times New Roman" w:hAnsi="Times New Roman"/>
                <w:color w:val="000000"/>
                <w:sz w:val="20"/>
                <w:szCs w:val="20"/>
                <w:lang w:eastAsia="ru-RU"/>
              </w:rPr>
              <w:t>№</w:t>
            </w:r>
          </w:p>
        </w:tc>
        <w:tc>
          <w:tcPr>
            <w:tcW w:w="689" w:type="dxa"/>
            <w:tcBorders>
              <w:top w:val="nil"/>
              <w:left w:val="nil"/>
              <w:bottom w:val="single" w:sz="4" w:space="0" w:color="auto"/>
              <w:right w:val="single" w:sz="4" w:space="0" w:color="auto"/>
            </w:tcBorders>
            <w:shd w:val="clear" w:color="auto" w:fill="BFBFBF"/>
            <w:vAlign w:val="center"/>
          </w:tcPr>
          <w:p w:rsidR="00AE2C98" w:rsidRPr="001D21E7" w:rsidRDefault="00AE2C98" w:rsidP="006627B4">
            <w:pPr>
              <w:spacing w:after="0" w:line="240" w:lineRule="auto"/>
              <w:ind w:firstLine="34"/>
              <w:jc w:val="center"/>
              <w:rPr>
                <w:rFonts w:ascii="Times New Roman" w:hAnsi="Times New Roman"/>
                <w:color w:val="000000"/>
                <w:sz w:val="20"/>
                <w:szCs w:val="20"/>
                <w:lang w:eastAsia="ru-RU"/>
              </w:rPr>
            </w:pPr>
            <w:r w:rsidRPr="001D21E7">
              <w:rPr>
                <w:rFonts w:ascii="Times New Roman" w:hAnsi="Times New Roman"/>
                <w:color w:val="000000"/>
                <w:sz w:val="20"/>
                <w:szCs w:val="20"/>
                <w:lang w:eastAsia="ru-RU"/>
              </w:rPr>
              <w:t>ИНН</w:t>
            </w:r>
          </w:p>
        </w:tc>
        <w:tc>
          <w:tcPr>
            <w:tcW w:w="835" w:type="dxa"/>
            <w:tcBorders>
              <w:top w:val="nil"/>
              <w:left w:val="nil"/>
              <w:bottom w:val="single" w:sz="4" w:space="0" w:color="auto"/>
              <w:right w:val="single" w:sz="4" w:space="0" w:color="auto"/>
            </w:tcBorders>
            <w:shd w:val="clear" w:color="auto" w:fill="BFBFBF"/>
            <w:vAlign w:val="center"/>
          </w:tcPr>
          <w:p w:rsidR="00AE2C98" w:rsidRPr="001D21E7" w:rsidRDefault="00AE2C98" w:rsidP="006627B4">
            <w:pPr>
              <w:spacing w:after="0" w:line="240" w:lineRule="auto"/>
              <w:ind w:firstLine="34"/>
              <w:jc w:val="center"/>
              <w:rPr>
                <w:rFonts w:ascii="Times New Roman" w:hAnsi="Times New Roman"/>
                <w:color w:val="000000"/>
                <w:sz w:val="20"/>
                <w:szCs w:val="20"/>
                <w:lang w:eastAsia="ru-RU"/>
              </w:rPr>
            </w:pPr>
            <w:r w:rsidRPr="001D21E7">
              <w:rPr>
                <w:rFonts w:ascii="Times New Roman" w:hAnsi="Times New Roman"/>
                <w:color w:val="000000"/>
                <w:sz w:val="20"/>
                <w:szCs w:val="20"/>
                <w:lang w:eastAsia="ru-RU"/>
              </w:rPr>
              <w:t>ОГРН</w:t>
            </w:r>
          </w:p>
        </w:tc>
        <w:tc>
          <w:tcPr>
            <w:tcW w:w="875" w:type="dxa"/>
            <w:tcBorders>
              <w:top w:val="nil"/>
              <w:left w:val="nil"/>
              <w:bottom w:val="single" w:sz="4" w:space="0" w:color="auto"/>
              <w:right w:val="single" w:sz="4" w:space="0" w:color="auto"/>
            </w:tcBorders>
            <w:shd w:val="clear" w:color="auto" w:fill="BFBFBF"/>
            <w:vAlign w:val="center"/>
          </w:tcPr>
          <w:p w:rsidR="00AE2C98" w:rsidRPr="001D21E7" w:rsidRDefault="00AE2C98" w:rsidP="006627B4">
            <w:pPr>
              <w:spacing w:after="0" w:line="240" w:lineRule="auto"/>
              <w:ind w:firstLine="34"/>
              <w:jc w:val="center"/>
              <w:rPr>
                <w:rFonts w:ascii="Times New Roman" w:hAnsi="Times New Roman"/>
                <w:color w:val="000000"/>
                <w:sz w:val="20"/>
                <w:szCs w:val="20"/>
                <w:lang w:eastAsia="ru-RU"/>
              </w:rPr>
            </w:pPr>
            <w:r w:rsidRPr="001D21E7">
              <w:rPr>
                <w:rFonts w:ascii="Times New Roman" w:hAnsi="Times New Roman"/>
                <w:color w:val="000000"/>
                <w:sz w:val="20"/>
                <w:szCs w:val="20"/>
                <w:lang w:eastAsia="ru-RU"/>
              </w:rPr>
              <w:t>Наименование / ФИО</w:t>
            </w:r>
          </w:p>
        </w:tc>
        <w:tc>
          <w:tcPr>
            <w:tcW w:w="740" w:type="dxa"/>
            <w:tcBorders>
              <w:top w:val="nil"/>
              <w:left w:val="nil"/>
              <w:bottom w:val="single" w:sz="4" w:space="0" w:color="auto"/>
              <w:right w:val="single" w:sz="4" w:space="0" w:color="auto"/>
            </w:tcBorders>
            <w:shd w:val="clear" w:color="auto" w:fill="BFBFBF"/>
            <w:vAlign w:val="center"/>
          </w:tcPr>
          <w:p w:rsidR="00AE2C98" w:rsidRPr="001D21E7" w:rsidRDefault="00AE2C98" w:rsidP="006627B4">
            <w:pPr>
              <w:spacing w:after="0" w:line="240" w:lineRule="auto"/>
              <w:ind w:firstLine="34"/>
              <w:jc w:val="center"/>
              <w:rPr>
                <w:rFonts w:ascii="Times New Roman" w:hAnsi="Times New Roman"/>
                <w:color w:val="000000"/>
                <w:sz w:val="20"/>
                <w:szCs w:val="20"/>
                <w:lang w:eastAsia="ru-RU"/>
              </w:rPr>
            </w:pPr>
            <w:r w:rsidRPr="001D21E7">
              <w:rPr>
                <w:rFonts w:ascii="Times New Roman" w:hAnsi="Times New Roman"/>
                <w:color w:val="000000"/>
                <w:sz w:val="20"/>
                <w:szCs w:val="20"/>
                <w:lang w:eastAsia="ru-RU"/>
              </w:rPr>
              <w:t>Адрес регистра ции</w:t>
            </w:r>
          </w:p>
        </w:tc>
        <w:tc>
          <w:tcPr>
            <w:tcW w:w="1420" w:type="dxa"/>
            <w:tcBorders>
              <w:top w:val="nil"/>
              <w:left w:val="nil"/>
              <w:bottom w:val="single" w:sz="4" w:space="0" w:color="auto"/>
              <w:right w:val="single" w:sz="4" w:space="0" w:color="auto"/>
            </w:tcBorders>
            <w:shd w:val="clear" w:color="auto" w:fill="BFBFBF"/>
            <w:vAlign w:val="center"/>
          </w:tcPr>
          <w:p w:rsidR="00AE2C98" w:rsidRPr="001D21E7" w:rsidRDefault="00AE2C98" w:rsidP="006627B4">
            <w:pPr>
              <w:spacing w:after="0" w:line="240" w:lineRule="auto"/>
              <w:ind w:firstLine="34"/>
              <w:jc w:val="center"/>
              <w:rPr>
                <w:rFonts w:ascii="Times New Roman" w:hAnsi="Times New Roman"/>
                <w:color w:val="000000"/>
                <w:sz w:val="20"/>
                <w:szCs w:val="20"/>
                <w:lang w:eastAsia="ru-RU"/>
              </w:rPr>
            </w:pPr>
            <w:r w:rsidRPr="001D21E7">
              <w:rPr>
                <w:rFonts w:ascii="Times New Roman" w:hAnsi="Times New Roman"/>
                <w:color w:val="000000"/>
                <w:sz w:val="20"/>
                <w:szCs w:val="20"/>
                <w:lang w:eastAsia="ru-RU"/>
              </w:rPr>
              <w:t>Серия и номер документа удостоверяющего личность руководителя (для физических лиц)</w:t>
            </w:r>
          </w:p>
        </w:tc>
        <w:tc>
          <w:tcPr>
            <w:tcW w:w="1281" w:type="dxa"/>
            <w:tcBorders>
              <w:top w:val="nil"/>
              <w:left w:val="nil"/>
              <w:bottom w:val="single" w:sz="4" w:space="0" w:color="auto"/>
              <w:right w:val="single" w:sz="4" w:space="0" w:color="auto"/>
            </w:tcBorders>
            <w:shd w:val="clear" w:color="auto" w:fill="BFBFBF"/>
            <w:vAlign w:val="center"/>
          </w:tcPr>
          <w:p w:rsidR="00AE2C98" w:rsidRPr="001D21E7" w:rsidRDefault="00AE2C98" w:rsidP="006627B4">
            <w:pPr>
              <w:spacing w:after="0" w:line="240" w:lineRule="auto"/>
              <w:ind w:firstLine="34"/>
              <w:jc w:val="center"/>
              <w:rPr>
                <w:rFonts w:ascii="Times New Roman" w:hAnsi="Times New Roman"/>
                <w:color w:val="000000"/>
                <w:sz w:val="20"/>
                <w:szCs w:val="20"/>
                <w:lang w:eastAsia="ru-RU"/>
              </w:rPr>
            </w:pPr>
            <w:r w:rsidRPr="001D21E7">
              <w:rPr>
                <w:rFonts w:ascii="Times New Roman" w:hAnsi="Times New Roman"/>
                <w:color w:val="000000"/>
                <w:sz w:val="20"/>
                <w:szCs w:val="20"/>
                <w:lang w:eastAsia="ru-RU"/>
              </w:rPr>
              <w:t>Руководитель/участник/бенефициар</w:t>
            </w:r>
          </w:p>
        </w:tc>
        <w:tc>
          <w:tcPr>
            <w:tcW w:w="1420" w:type="dxa"/>
            <w:tcBorders>
              <w:top w:val="nil"/>
              <w:left w:val="nil"/>
              <w:bottom w:val="single" w:sz="4" w:space="0" w:color="auto"/>
              <w:right w:val="single" w:sz="4" w:space="0" w:color="auto"/>
            </w:tcBorders>
            <w:shd w:val="clear" w:color="auto" w:fill="BFBFBF"/>
            <w:vAlign w:val="center"/>
          </w:tcPr>
          <w:p w:rsidR="00AE2C98" w:rsidRPr="001D21E7" w:rsidRDefault="00AE2C98" w:rsidP="006627B4">
            <w:pPr>
              <w:spacing w:after="0" w:line="240" w:lineRule="auto"/>
              <w:ind w:firstLine="34"/>
              <w:jc w:val="center"/>
              <w:rPr>
                <w:rFonts w:ascii="Times New Roman" w:hAnsi="Times New Roman"/>
                <w:color w:val="000000"/>
                <w:sz w:val="20"/>
                <w:szCs w:val="20"/>
                <w:lang w:eastAsia="ru-RU"/>
              </w:rPr>
            </w:pPr>
            <w:r w:rsidRPr="001D21E7">
              <w:rPr>
                <w:rFonts w:ascii="Times New Roman" w:hAnsi="Times New Roman"/>
                <w:color w:val="000000"/>
                <w:sz w:val="20"/>
                <w:szCs w:val="20"/>
                <w:lang w:eastAsia="ru-RU"/>
              </w:rPr>
              <w:t>Информация о подтверждающих документов (наименование, номера и тд)</w:t>
            </w:r>
          </w:p>
        </w:tc>
      </w:tr>
      <w:tr w:rsidR="00AE2C98" w:rsidRPr="001D21E7" w:rsidTr="006627B4">
        <w:trPr>
          <w:trHeight w:val="315"/>
        </w:trPr>
        <w:tc>
          <w:tcPr>
            <w:tcW w:w="534" w:type="dxa"/>
            <w:tcBorders>
              <w:top w:val="nil"/>
              <w:left w:val="single" w:sz="4" w:space="0" w:color="auto"/>
              <w:bottom w:val="single" w:sz="4" w:space="0" w:color="auto"/>
              <w:right w:val="single" w:sz="4" w:space="0" w:color="auto"/>
            </w:tcBorders>
            <w:shd w:val="clear" w:color="auto" w:fill="BFBFBF"/>
            <w:vAlign w:val="center"/>
          </w:tcPr>
          <w:p w:rsidR="00AE2C98" w:rsidRPr="001D21E7" w:rsidRDefault="00AE2C98" w:rsidP="006627B4">
            <w:pPr>
              <w:spacing w:after="0" w:line="240" w:lineRule="auto"/>
              <w:jc w:val="center"/>
              <w:rPr>
                <w:rFonts w:ascii="Times New Roman" w:hAnsi="Times New Roman"/>
                <w:i/>
                <w:color w:val="000000"/>
                <w:sz w:val="20"/>
                <w:szCs w:val="20"/>
                <w:lang w:eastAsia="ru-RU"/>
              </w:rPr>
            </w:pPr>
            <w:r w:rsidRPr="001D21E7">
              <w:rPr>
                <w:rFonts w:ascii="Times New Roman" w:hAnsi="Times New Roman"/>
                <w:i/>
                <w:color w:val="000000"/>
                <w:sz w:val="20"/>
                <w:szCs w:val="20"/>
                <w:lang w:eastAsia="ru-RU"/>
              </w:rPr>
              <w:t>1</w:t>
            </w:r>
          </w:p>
        </w:tc>
        <w:tc>
          <w:tcPr>
            <w:tcW w:w="886" w:type="dxa"/>
            <w:tcBorders>
              <w:top w:val="nil"/>
              <w:left w:val="nil"/>
              <w:bottom w:val="single" w:sz="4" w:space="0" w:color="auto"/>
              <w:right w:val="single" w:sz="4" w:space="0" w:color="auto"/>
            </w:tcBorders>
            <w:shd w:val="clear" w:color="auto" w:fill="BFBFBF"/>
            <w:vAlign w:val="center"/>
          </w:tcPr>
          <w:p w:rsidR="00AE2C98" w:rsidRPr="001D21E7" w:rsidRDefault="00AE2C98" w:rsidP="006627B4">
            <w:pPr>
              <w:spacing w:after="0" w:line="240" w:lineRule="auto"/>
              <w:jc w:val="center"/>
              <w:rPr>
                <w:rFonts w:ascii="Times New Roman" w:hAnsi="Times New Roman"/>
                <w:i/>
                <w:color w:val="000000"/>
                <w:sz w:val="20"/>
                <w:szCs w:val="20"/>
                <w:lang w:eastAsia="ru-RU"/>
              </w:rPr>
            </w:pPr>
            <w:r w:rsidRPr="001D21E7">
              <w:rPr>
                <w:rFonts w:ascii="Times New Roman" w:hAnsi="Times New Roman"/>
                <w:i/>
                <w:color w:val="000000"/>
                <w:sz w:val="20"/>
                <w:szCs w:val="20"/>
                <w:lang w:eastAsia="ru-RU"/>
              </w:rPr>
              <w:t>2</w:t>
            </w:r>
          </w:p>
        </w:tc>
        <w:tc>
          <w:tcPr>
            <w:tcW w:w="904" w:type="dxa"/>
            <w:tcBorders>
              <w:top w:val="nil"/>
              <w:left w:val="nil"/>
              <w:bottom w:val="single" w:sz="4" w:space="0" w:color="auto"/>
              <w:right w:val="single" w:sz="4" w:space="0" w:color="auto"/>
            </w:tcBorders>
            <w:shd w:val="clear" w:color="auto" w:fill="BFBFBF"/>
            <w:vAlign w:val="center"/>
          </w:tcPr>
          <w:p w:rsidR="00AE2C98" w:rsidRPr="001D21E7" w:rsidRDefault="00AE2C98" w:rsidP="006627B4">
            <w:pPr>
              <w:spacing w:after="0" w:line="240" w:lineRule="auto"/>
              <w:jc w:val="center"/>
              <w:rPr>
                <w:rFonts w:ascii="Times New Roman" w:hAnsi="Times New Roman"/>
                <w:i/>
                <w:color w:val="000000"/>
                <w:sz w:val="20"/>
                <w:szCs w:val="20"/>
                <w:lang w:eastAsia="ru-RU"/>
              </w:rPr>
            </w:pPr>
            <w:r w:rsidRPr="001D21E7">
              <w:rPr>
                <w:rFonts w:ascii="Times New Roman" w:hAnsi="Times New Roman"/>
                <w:i/>
                <w:color w:val="000000"/>
                <w:sz w:val="20"/>
                <w:szCs w:val="20"/>
                <w:lang w:eastAsia="ru-RU"/>
              </w:rPr>
              <w:t>3</w:t>
            </w:r>
          </w:p>
        </w:tc>
        <w:tc>
          <w:tcPr>
            <w:tcW w:w="1173" w:type="dxa"/>
            <w:tcBorders>
              <w:top w:val="nil"/>
              <w:left w:val="nil"/>
              <w:bottom w:val="single" w:sz="4" w:space="0" w:color="auto"/>
              <w:right w:val="single" w:sz="4" w:space="0" w:color="auto"/>
            </w:tcBorders>
            <w:shd w:val="clear" w:color="auto" w:fill="BFBFBF"/>
            <w:vAlign w:val="center"/>
          </w:tcPr>
          <w:p w:rsidR="00AE2C98" w:rsidRPr="001D21E7" w:rsidRDefault="00AE2C98" w:rsidP="006627B4">
            <w:pPr>
              <w:spacing w:after="0" w:line="240" w:lineRule="auto"/>
              <w:jc w:val="center"/>
              <w:rPr>
                <w:rFonts w:ascii="Times New Roman" w:hAnsi="Times New Roman"/>
                <w:i/>
                <w:color w:val="000000"/>
                <w:sz w:val="20"/>
                <w:szCs w:val="20"/>
                <w:lang w:eastAsia="ru-RU"/>
              </w:rPr>
            </w:pPr>
            <w:r w:rsidRPr="001D21E7">
              <w:rPr>
                <w:rFonts w:ascii="Times New Roman" w:hAnsi="Times New Roman"/>
                <w:i/>
                <w:color w:val="000000"/>
                <w:sz w:val="20"/>
                <w:szCs w:val="20"/>
                <w:lang w:eastAsia="ru-RU"/>
              </w:rPr>
              <w:t>4</w:t>
            </w:r>
          </w:p>
        </w:tc>
        <w:tc>
          <w:tcPr>
            <w:tcW w:w="1032" w:type="dxa"/>
            <w:tcBorders>
              <w:top w:val="nil"/>
              <w:left w:val="nil"/>
              <w:bottom w:val="single" w:sz="4" w:space="0" w:color="auto"/>
              <w:right w:val="single" w:sz="4" w:space="0" w:color="auto"/>
            </w:tcBorders>
            <w:shd w:val="clear" w:color="auto" w:fill="BFBFBF"/>
            <w:vAlign w:val="center"/>
          </w:tcPr>
          <w:p w:rsidR="00AE2C98" w:rsidRPr="001D21E7" w:rsidRDefault="00AE2C98" w:rsidP="006627B4">
            <w:pPr>
              <w:spacing w:after="0" w:line="240" w:lineRule="auto"/>
              <w:ind w:hanging="1"/>
              <w:jc w:val="center"/>
              <w:rPr>
                <w:rFonts w:ascii="Times New Roman" w:hAnsi="Times New Roman"/>
                <w:i/>
                <w:color w:val="000000"/>
                <w:sz w:val="20"/>
                <w:szCs w:val="20"/>
                <w:lang w:eastAsia="ru-RU"/>
              </w:rPr>
            </w:pPr>
            <w:r w:rsidRPr="001D21E7">
              <w:rPr>
                <w:rFonts w:ascii="Times New Roman" w:hAnsi="Times New Roman"/>
                <w:i/>
                <w:color w:val="000000"/>
                <w:sz w:val="20"/>
                <w:szCs w:val="20"/>
                <w:lang w:eastAsia="ru-RU"/>
              </w:rPr>
              <w:t>5</w:t>
            </w:r>
          </w:p>
        </w:tc>
        <w:tc>
          <w:tcPr>
            <w:tcW w:w="1201" w:type="dxa"/>
            <w:tcBorders>
              <w:top w:val="nil"/>
              <w:left w:val="nil"/>
              <w:bottom w:val="single" w:sz="4" w:space="0" w:color="auto"/>
              <w:right w:val="single" w:sz="4" w:space="0" w:color="auto"/>
            </w:tcBorders>
            <w:shd w:val="clear" w:color="auto" w:fill="BFBFBF"/>
            <w:vAlign w:val="center"/>
          </w:tcPr>
          <w:p w:rsidR="00AE2C98" w:rsidRPr="001D21E7" w:rsidRDefault="00AE2C98" w:rsidP="006627B4">
            <w:pPr>
              <w:spacing w:after="0" w:line="240" w:lineRule="auto"/>
              <w:jc w:val="center"/>
              <w:rPr>
                <w:rFonts w:ascii="Times New Roman" w:hAnsi="Times New Roman"/>
                <w:i/>
                <w:color w:val="000000"/>
                <w:sz w:val="20"/>
                <w:szCs w:val="20"/>
                <w:lang w:eastAsia="ru-RU"/>
              </w:rPr>
            </w:pPr>
            <w:r w:rsidRPr="001D21E7">
              <w:rPr>
                <w:rFonts w:ascii="Times New Roman" w:hAnsi="Times New Roman"/>
                <w:i/>
                <w:color w:val="000000"/>
                <w:sz w:val="20"/>
                <w:szCs w:val="20"/>
                <w:lang w:eastAsia="ru-RU"/>
              </w:rPr>
              <w:t>6</w:t>
            </w:r>
          </w:p>
        </w:tc>
        <w:tc>
          <w:tcPr>
            <w:tcW w:w="1418" w:type="dxa"/>
            <w:tcBorders>
              <w:top w:val="nil"/>
              <w:left w:val="nil"/>
              <w:bottom w:val="single" w:sz="4" w:space="0" w:color="auto"/>
              <w:right w:val="single" w:sz="4" w:space="0" w:color="auto"/>
            </w:tcBorders>
            <w:shd w:val="clear" w:color="auto" w:fill="BFBFBF"/>
            <w:vAlign w:val="center"/>
          </w:tcPr>
          <w:p w:rsidR="00AE2C98" w:rsidRPr="001D21E7" w:rsidRDefault="00AE2C98" w:rsidP="006627B4">
            <w:pPr>
              <w:spacing w:after="0" w:line="240" w:lineRule="auto"/>
              <w:ind w:firstLine="34"/>
              <w:jc w:val="center"/>
              <w:rPr>
                <w:rFonts w:ascii="Times New Roman" w:hAnsi="Times New Roman"/>
                <w:i/>
                <w:color w:val="000000"/>
                <w:sz w:val="20"/>
                <w:szCs w:val="20"/>
                <w:lang w:eastAsia="ru-RU"/>
              </w:rPr>
            </w:pPr>
            <w:r w:rsidRPr="001D21E7">
              <w:rPr>
                <w:rFonts w:ascii="Times New Roman" w:hAnsi="Times New Roman"/>
                <w:i/>
                <w:color w:val="000000"/>
                <w:sz w:val="20"/>
                <w:szCs w:val="20"/>
                <w:lang w:eastAsia="ru-RU"/>
              </w:rPr>
              <w:t>7</w:t>
            </w:r>
          </w:p>
        </w:tc>
        <w:tc>
          <w:tcPr>
            <w:tcW w:w="445" w:type="dxa"/>
            <w:tcBorders>
              <w:top w:val="nil"/>
              <w:left w:val="nil"/>
              <w:bottom w:val="single" w:sz="4" w:space="0" w:color="auto"/>
              <w:right w:val="single" w:sz="4" w:space="0" w:color="auto"/>
            </w:tcBorders>
            <w:shd w:val="clear" w:color="auto" w:fill="BFBFBF"/>
            <w:vAlign w:val="center"/>
          </w:tcPr>
          <w:p w:rsidR="00AE2C98" w:rsidRPr="001D21E7" w:rsidRDefault="00AE2C98" w:rsidP="006627B4">
            <w:pPr>
              <w:spacing w:after="0" w:line="240" w:lineRule="auto"/>
              <w:jc w:val="center"/>
              <w:rPr>
                <w:rFonts w:ascii="Times New Roman" w:hAnsi="Times New Roman"/>
                <w:i/>
                <w:color w:val="000000"/>
                <w:sz w:val="20"/>
                <w:szCs w:val="20"/>
                <w:lang w:eastAsia="ru-RU"/>
              </w:rPr>
            </w:pPr>
            <w:r w:rsidRPr="001D21E7">
              <w:rPr>
                <w:rFonts w:ascii="Times New Roman" w:hAnsi="Times New Roman"/>
                <w:i/>
                <w:color w:val="000000"/>
                <w:sz w:val="20"/>
                <w:szCs w:val="20"/>
                <w:lang w:eastAsia="ru-RU"/>
              </w:rPr>
              <w:t>8</w:t>
            </w:r>
          </w:p>
        </w:tc>
        <w:tc>
          <w:tcPr>
            <w:tcW w:w="689" w:type="dxa"/>
            <w:tcBorders>
              <w:top w:val="nil"/>
              <w:left w:val="nil"/>
              <w:bottom w:val="single" w:sz="4" w:space="0" w:color="auto"/>
              <w:right w:val="single" w:sz="4" w:space="0" w:color="auto"/>
            </w:tcBorders>
            <w:shd w:val="clear" w:color="auto" w:fill="BFBFBF"/>
            <w:vAlign w:val="center"/>
          </w:tcPr>
          <w:p w:rsidR="00AE2C98" w:rsidRPr="001D21E7" w:rsidRDefault="00AE2C98" w:rsidP="006627B4">
            <w:pPr>
              <w:spacing w:after="0" w:line="240" w:lineRule="auto"/>
              <w:jc w:val="center"/>
              <w:rPr>
                <w:rFonts w:ascii="Times New Roman" w:hAnsi="Times New Roman"/>
                <w:i/>
                <w:color w:val="000000"/>
                <w:sz w:val="20"/>
                <w:szCs w:val="20"/>
                <w:lang w:eastAsia="ru-RU"/>
              </w:rPr>
            </w:pPr>
            <w:r w:rsidRPr="001D21E7">
              <w:rPr>
                <w:rFonts w:ascii="Times New Roman" w:hAnsi="Times New Roman"/>
                <w:i/>
                <w:color w:val="000000"/>
                <w:sz w:val="20"/>
                <w:szCs w:val="20"/>
                <w:lang w:eastAsia="ru-RU"/>
              </w:rPr>
              <w:t>9</w:t>
            </w:r>
          </w:p>
        </w:tc>
        <w:tc>
          <w:tcPr>
            <w:tcW w:w="835" w:type="dxa"/>
            <w:tcBorders>
              <w:top w:val="nil"/>
              <w:left w:val="nil"/>
              <w:bottom w:val="single" w:sz="4" w:space="0" w:color="auto"/>
              <w:right w:val="single" w:sz="4" w:space="0" w:color="auto"/>
            </w:tcBorders>
            <w:shd w:val="clear" w:color="auto" w:fill="BFBFBF"/>
            <w:vAlign w:val="center"/>
          </w:tcPr>
          <w:p w:rsidR="00AE2C98" w:rsidRPr="001D21E7" w:rsidRDefault="00AE2C98" w:rsidP="006627B4">
            <w:pPr>
              <w:spacing w:after="0" w:line="240" w:lineRule="auto"/>
              <w:jc w:val="center"/>
              <w:rPr>
                <w:rFonts w:ascii="Times New Roman" w:hAnsi="Times New Roman"/>
                <w:i/>
                <w:color w:val="000000"/>
                <w:sz w:val="20"/>
                <w:szCs w:val="20"/>
                <w:lang w:eastAsia="ru-RU"/>
              </w:rPr>
            </w:pPr>
            <w:r w:rsidRPr="001D21E7">
              <w:rPr>
                <w:rFonts w:ascii="Times New Roman" w:hAnsi="Times New Roman"/>
                <w:i/>
                <w:color w:val="000000"/>
                <w:sz w:val="20"/>
                <w:szCs w:val="20"/>
                <w:lang w:eastAsia="ru-RU"/>
              </w:rPr>
              <w:t>10</w:t>
            </w:r>
          </w:p>
        </w:tc>
        <w:tc>
          <w:tcPr>
            <w:tcW w:w="875" w:type="dxa"/>
            <w:tcBorders>
              <w:top w:val="nil"/>
              <w:left w:val="nil"/>
              <w:bottom w:val="single" w:sz="4" w:space="0" w:color="auto"/>
              <w:right w:val="single" w:sz="4" w:space="0" w:color="auto"/>
            </w:tcBorders>
            <w:shd w:val="clear" w:color="auto" w:fill="BFBFBF"/>
            <w:vAlign w:val="center"/>
          </w:tcPr>
          <w:p w:rsidR="00AE2C98" w:rsidRPr="001D21E7" w:rsidRDefault="00AE2C98" w:rsidP="006627B4">
            <w:pPr>
              <w:spacing w:after="0" w:line="240" w:lineRule="auto"/>
              <w:jc w:val="center"/>
              <w:rPr>
                <w:rFonts w:ascii="Times New Roman" w:hAnsi="Times New Roman"/>
                <w:i/>
                <w:color w:val="000000"/>
                <w:sz w:val="20"/>
                <w:szCs w:val="20"/>
                <w:lang w:eastAsia="ru-RU"/>
              </w:rPr>
            </w:pPr>
            <w:r w:rsidRPr="001D21E7">
              <w:rPr>
                <w:rFonts w:ascii="Times New Roman" w:hAnsi="Times New Roman"/>
                <w:i/>
                <w:color w:val="000000"/>
                <w:sz w:val="20"/>
                <w:szCs w:val="20"/>
                <w:lang w:eastAsia="ru-RU"/>
              </w:rPr>
              <w:t>11</w:t>
            </w:r>
          </w:p>
        </w:tc>
        <w:tc>
          <w:tcPr>
            <w:tcW w:w="740" w:type="dxa"/>
            <w:tcBorders>
              <w:top w:val="nil"/>
              <w:left w:val="nil"/>
              <w:bottom w:val="single" w:sz="4" w:space="0" w:color="auto"/>
              <w:right w:val="single" w:sz="4" w:space="0" w:color="auto"/>
            </w:tcBorders>
            <w:shd w:val="clear" w:color="auto" w:fill="BFBFBF"/>
            <w:vAlign w:val="center"/>
          </w:tcPr>
          <w:p w:rsidR="00AE2C98" w:rsidRPr="001D21E7" w:rsidRDefault="00AE2C98" w:rsidP="006627B4">
            <w:pPr>
              <w:spacing w:after="0" w:line="240" w:lineRule="auto"/>
              <w:ind w:right="-68" w:firstLine="25"/>
              <w:jc w:val="center"/>
              <w:rPr>
                <w:rFonts w:ascii="Times New Roman" w:hAnsi="Times New Roman"/>
                <w:i/>
                <w:color w:val="000000"/>
                <w:sz w:val="20"/>
                <w:szCs w:val="20"/>
                <w:lang w:eastAsia="ru-RU"/>
              </w:rPr>
            </w:pPr>
            <w:r w:rsidRPr="001D21E7">
              <w:rPr>
                <w:rFonts w:ascii="Times New Roman" w:hAnsi="Times New Roman"/>
                <w:i/>
                <w:color w:val="000000"/>
                <w:sz w:val="20"/>
                <w:szCs w:val="20"/>
                <w:lang w:eastAsia="ru-RU"/>
              </w:rPr>
              <w:t>12</w:t>
            </w:r>
          </w:p>
        </w:tc>
        <w:tc>
          <w:tcPr>
            <w:tcW w:w="1420" w:type="dxa"/>
            <w:tcBorders>
              <w:top w:val="nil"/>
              <w:left w:val="nil"/>
              <w:bottom w:val="single" w:sz="4" w:space="0" w:color="auto"/>
              <w:right w:val="single" w:sz="4" w:space="0" w:color="auto"/>
            </w:tcBorders>
            <w:shd w:val="clear" w:color="auto" w:fill="BFBFBF"/>
            <w:vAlign w:val="center"/>
          </w:tcPr>
          <w:p w:rsidR="00AE2C98" w:rsidRPr="001D21E7" w:rsidRDefault="00AE2C98" w:rsidP="006627B4">
            <w:pPr>
              <w:spacing w:after="0" w:line="240" w:lineRule="auto"/>
              <w:jc w:val="center"/>
              <w:rPr>
                <w:rFonts w:ascii="Times New Roman" w:hAnsi="Times New Roman"/>
                <w:i/>
                <w:color w:val="000000"/>
                <w:sz w:val="20"/>
                <w:szCs w:val="20"/>
                <w:lang w:eastAsia="ru-RU"/>
              </w:rPr>
            </w:pPr>
            <w:r w:rsidRPr="001D21E7">
              <w:rPr>
                <w:rFonts w:ascii="Times New Roman" w:hAnsi="Times New Roman"/>
                <w:i/>
                <w:color w:val="000000"/>
                <w:sz w:val="20"/>
                <w:szCs w:val="20"/>
                <w:lang w:eastAsia="ru-RU"/>
              </w:rPr>
              <w:t>13</w:t>
            </w:r>
          </w:p>
        </w:tc>
        <w:tc>
          <w:tcPr>
            <w:tcW w:w="1281" w:type="dxa"/>
            <w:tcBorders>
              <w:top w:val="nil"/>
              <w:left w:val="nil"/>
              <w:bottom w:val="single" w:sz="4" w:space="0" w:color="auto"/>
              <w:right w:val="single" w:sz="4" w:space="0" w:color="auto"/>
            </w:tcBorders>
            <w:shd w:val="clear" w:color="auto" w:fill="BFBFBF"/>
            <w:vAlign w:val="center"/>
          </w:tcPr>
          <w:p w:rsidR="00AE2C98" w:rsidRPr="001D21E7" w:rsidRDefault="00AE2C98" w:rsidP="006627B4">
            <w:pPr>
              <w:spacing w:after="0" w:line="240" w:lineRule="auto"/>
              <w:ind w:hanging="9"/>
              <w:jc w:val="center"/>
              <w:rPr>
                <w:rFonts w:ascii="Times New Roman" w:hAnsi="Times New Roman"/>
                <w:i/>
                <w:color w:val="000000"/>
                <w:sz w:val="20"/>
                <w:szCs w:val="20"/>
                <w:lang w:eastAsia="ru-RU"/>
              </w:rPr>
            </w:pPr>
            <w:r w:rsidRPr="001D21E7">
              <w:rPr>
                <w:rFonts w:ascii="Times New Roman" w:hAnsi="Times New Roman"/>
                <w:i/>
                <w:color w:val="000000"/>
                <w:sz w:val="20"/>
                <w:szCs w:val="20"/>
                <w:lang w:eastAsia="ru-RU"/>
              </w:rPr>
              <w:t>14</w:t>
            </w:r>
          </w:p>
        </w:tc>
        <w:tc>
          <w:tcPr>
            <w:tcW w:w="1420" w:type="dxa"/>
            <w:tcBorders>
              <w:top w:val="nil"/>
              <w:left w:val="nil"/>
              <w:bottom w:val="single" w:sz="4" w:space="0" w:color="auto"/>
              <w:right w:val="single" w:sz="4" w:space="0" w:color="auto"/>
            </w:tcBorders>
            <w:shd w:val="clear" w:color="auto" w:fill="BFBFBF"/>
            <w:vAlign w:val="center"/>
          </w:tcPr>
          <w:p w:rsidR="00AE2C98" w:rsidRPr="001D21E7" w:rsidRDefault="00AE2C98" w:rsidP="006627B4">
            <w:pPr>
              <w:spacing w:after="0" w:line="240" w:lineRule="auto"/>
              <w:ind w:hanging="12"/>
              <w:jc w:val="center"/>
              <w:rPr>
                <w:rFonts w:ascii="Times New Roman" w:hAnsi="Times New Roman"/>
                <w:i/>
                <w:color w:val="000000"/>
                <w:sz w:val="20"/>
                <w:szCs w:val="20"/>
                <w:lang w:eastAsia="ru-RU"/>
              </w:rPr>
            </w:pPr>
            <w:r w:rsidRPr="001D21E7">
              <w:rPr>
                <w:rFonts w:ascii="Times New Roman" w:hAnsi="Times New Roman"/>
                <w:i/>
                <w:color w:val="000000"/>
                <w:sz w:val="20"/>
                <w:szCs w:val="20"/>
                <w:lang w:eastAsia="ru-RU"/>
              </w:rPr>
              <w:t>15</w:t>
            </w:r>
          </w:p>
        </w:tc>
      </w:tr>
      <w:tr w:rsidR="00AE2C98" w:rsidRPr="001D21E7" w:rsidTr="006627B4">
        <w:trPr>
          <w:trHeight w:val="315"/>
        </w:trPr>
        <w:tc>
          <w:tcPr>
            <w:tcW w:w="534" w:type="dxa"/>
            <w:tcBorders>
              <w:top w:val="nil"/>
              <w:left w:val="single" w:sz="4" w:space="0" w:color="auto"/>
              <w:bottom w:val="single" w:sz="4" w:space="0" w:color="auto"/>
              <w:right w:val="single" w:sz="4" w:space="0" w:color="auto"/>
            </w:tcBorders>
            <w:noWrap/>
            <w:vAlign w:val="bottom"/>
          </w:tcPr>
          <w:p w:rsidR="00AE2C98" w:rsidRPr="001D21E7" w:rsidRDefault="00AE2C98" w:rsidP="006627B4">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886" w:type="dxa"/>
            <w:tcBorders>
              <w:top w:val="nil"/>
              <w:left w:val="nil"/>
              <w:bottom w:val="single" w:sz="4" w:space="0" w:color="auto"/>
              <w:right w:val="single" w:sz="4" w:space="0" w:color="auto"/>
            </w:tcBorders>
            <w:noWrap/>
            <w:vAlign w:val="bottom"/>
          </w:tcPr>
          <w:p w:rsidR="00AE2C98" w:rsidRPr="001D21E7" w:rsidRDefault="00AE2C98" w:rsidP="006627B4">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904" w:type="dxa"/>
            <w:tcBorders>
              <w:top w:val="nil"/>
              <w:left w:val="nil"/>
              <w:bottom w:val="single" w:sz="4" w:space="0" w:color="auto"/>
              <w:right w:val="single" w:sz="4" w:space="0" w:color="auto"/>
            </w:tcBorders>
            <w:noWrap/>
            <w:vAlign w:val="bottom"/>
          </w:tcPr>
          <w:p w:rsidR="00AE2C98" w:rsidRPr="001D21E7" w:rsidRDefault="00AE2C98" w:rsidP="006627B4">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173" w:type="dxa"/>
            <w:tcBorders>
              <w:top w:val="nil"/>
              <w:left w:val="nil"/>
              <w:bottom w:val="single" w:sz="4" w:space="0" w:color="auto"/>
              <w:right w:val="single" w:sz="4" w:space="0" w:color="auto"/>
            </w:tcBorders>
            <w:noWrap/>
            <w:vAlign w:val="bottom"/>
          </w:tcPr>
          <w:p w:rsidR="00AE2C98" w:rsidRPr="001D21E7" w:rsidRDefault="00AE2C98" w:rsidP="006627B4">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032" w:type="dxa"/>
            <w:tcBorders>
              <w:top w:val="nil"/>
              <w:left w:val="nil"/>
              <w:bottom w:val="single" w:sz="4" w:space="0" w:color="auto"/>
              <w:right w:val="single" w:sz="4" w:space="0" w:color="auto"/>
            </w:tcBorders>
            <w:noWrap/>
            <w:vAlign w:val="bottom"/>
          </w:tcPr>
          <w:p w:rsidR="00AE2C98" w:rsidRPr="001D21E7" w:rsidRDefault="00AE2C98" w:rsidP="006627B4">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201" w:type="dxa"/>
            <w:tcBorders>
              <w:top w:val="nil"/>
              <w:left w:val="nil"/>
              <w:bottom w:val="single" w:sz="4" w:space="0" w:color="auto"/>
              <w:right w:val="single" w:sz="4" w:space="0" w:color="auto"/>
            </w:tcBorders>
            <w:noWrap/>
            <w:vAlign w:val="bottom"/>
          </w:tcPr>
          <w:p w:rsidR="00AE2C98" w:rsidRPr="001D21E7" w:rsidRDefault="00AE2C98" w:rsidP="006627B4">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418" w:type="dxa"/>
            <w:tcBorders>
              <w:top w:val="nil"/>
              <w:left w:val="nil"/>
              <w:bottom w:val="single" w:sz="4" w:space="0" w:color="auto"/>
              <w:right w:val="single" w:sz="4" w:space="0" w:color="auto"/>
            </w:tcBorders>
            <w:noWrap/>
            <w:vAlign w:val="bottom"/>
          </w:tcPr>
          <w:p w:rsidR="00AE2C98" w:rsidRPr="001D21E7" w:rsidRDefault="00AE2C98" w:rsidP="006627B4">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445" w:type="dxa"/>
            <w:tcBorders>
              <w:top w:val="nil"/>
              <w:left w:val="nil"/>
              <w:bottom w:val="single" w:sz="4" w:space="0" w:color="auto"/>
              <w:right w:val="single" w:sz="4" w:space="0" w:color="auto"/>
            </w:tcBorders>
            <w:noWrap/>
            <w:vAlign w:val="bottom"/>
          </w:tcPr>
          <w:p w:rsidR="00AE2C98" w:rsidRPr="001D21E7" w:rsidRDefault="00AE2C98" w:rsidP="006627B4">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689" w:type="dxa"/>
            <w:tcBorders>
              <w:top w:val="nil"/>
              <w:left w:val="nil"/>
              <w:bottom w:val="single" w:sz="4" w:space="0" w:color="auto"/>
              <w:right w:val="single" w:sz="4" w:space="0" w:color="auto"/>
            </w:tcBorders>
            <w:noWrap/>
            <w:vAlign w:val="bottom"/>
          </w:tcPr>
          <w:p w:rsidR="00AE2C98" w:rsidRPr="001D21E7" w:rsidRDefault="00AE2C98" w:rsidP="006627B4">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835" w:type="dxa"/>
            <w:tcBorders>
              <w:top w:val="nil"/>
              <w:left w:val="nil"/>
              <w:bottom w:val="single" w:sz="4" w:space="0" w:color="auto"/>
              <w:right w:val="single" w:sz="4" w:space="0" w:color="auto"/>
            </w:tcBorders>
            <w:noWrap/>
            <w:vAlign w:val="bottom"/>
          </w:tcPr>
          <w:p w:rsidR="00AE2C98" w:rsidRPr="001D21E7" w:rsidRDefault="00AE2C98" w:rsidP="006627B4">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875" w:type="dxa"/>
            <w:tcBorders>
              <w:top w:val="nil"/>
              <w:left w:val="nil"/>
              <w:bottom w:val="single" w:sz="4" w:space="0" w:color="auto"/>
              <w:right w:val="single" w:sz="4" w:space="0" w:color="auto"/>
            </w:tcBorders>
            <w:noWrap/>
            <w:vAlign w:val="bottom"/>
          </w:tcPr>
          <w:p w:rsidR="00AE2C98" w:rsidRPr="001D21E7" w:rsidRDefault="00AE2C98" w:rsidP="006627B4">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740" w:type="dxa"/>
            <w:tcBorders>
              <w:top w:val="nil"/>
              <w:left w:val="nil"/>
              <w:bottom w:val="single" w:sz="4" w:space="0" w:color="auto"/>
              <w:right w:val="single" w:sz="4" w:space="0" w:color="auto"/>
            </w:tcBorders>
            <w:noWrap/>
            <w:vAlign w:val="bottom"/>
          </w:tcPr>
          <w:p w:rsidR="00AE2C98" w:rsidRPr="001D21E7" w:rsidRDefault="00AE2C98" w:rsidP="006627B4">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420" w:type="dxa"/>
            <w:tcBorders>
              <w:top w:val="nil"/>
              <w:left w:val="nil"/>
              <w:bottom w:val="single" w:sz="4" w:space="0" w:color="auto"/>
              <w:right w:val="single" w:sz="4" w:space="0" w:color="auto"/>
            </w:tcBorders>
            <w:noWrap/>
            <w:vAlign w:val="bottom"/>
          </w:tcPr>
          <w:p w:rsidR="00AE2C98" w:rsidRPr="001D21E7" w:rsidRDefault="00AE2C98" w:rsidP="006627B4">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281" w:type="dxa"/>
            <w:tcBorders>
              <w:top w:val="nil"/>
              <w:left w:val="nil"/>
              <w:bottom w:val="single" w:sz="4" w:space="0" w:color="auto"/>
              <w:right w:val="single" w:sz="4" w:space="0" w:color="auto"/>
            </w:tcBorders>
            <w:noWrap/>
            <w:vAlign w:val="bottom"/>
          </w:tcPr>
          <w:p w:rsidR="00AE2C98" w:rsidRPr="001D21E7" w:rsidRDefault="00AE2C98" w:rsidP="006627B4">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420" w:type="dxa"/>
            <w:tcBorders>
              <w:top w:val="nil"/>
              <w:left w:val="nil"/>
              <w:bottom w:val="single" w:sz="4" w:space="0" w:color="auto"/>
              <w:right w:val="single" w:sz="4" w:space="0" w:color="auto"/>
            </w:tcBorders>
            <w:noWrap/>
            <w:vAlign w:val="bottom"/>
          </w:tcPr>
          <w:p w:rsidR="00AE2C98" w:rsidRPr="001D21E7" w:rsidRDefault="00AE2C98" w:rsidP="006627B4">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r>
      <w:tr w:rsidR="00AE2C98" w:rsidRPr="001D21E7" w:rsidTr="006627B4">
        <w:trPr>
          <w:trHeight w:val="315"/>
        </w:trPr>
        <w:tc>
          <w:tcPr>
            <w:tcW w:w="534" w:type="dxa"/>
            <w:tcBorders>
              <w:top w:val="nil"/>
              <w:left w:val="single" w:sz="4" w:space="0" w:color="auto"/>
              <w:bottom w:val="single" w:sz="4" w:space="0" w:color="auto"/>
              <w:right w:val="single" w:sz="4" w:space="0" w:color="auto"/>
            </w:tcBorders>
            <w:noWrap/>
            <w:vAlign w:val="bottom"/>
          </w:tcPr>
          <w:p w:rsidR="00AE2C98" w:rsidRPr="001D21E7" w:rsidRDefault="00AE2C98" w:rsidP="006627B4">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886" w:type="dxa"/>
            <w:tcBorders>
              <w:top w:val="nil"/>
              <w:left w:val="nil"/>
              <w:bottom w:val="single" w:sz="4" w:space="0" w:color="auto"/>
              <w:right w:val="single" w:sz="4" w:space="0" w:color="auto"/>
            </w:tcBorders>
            <w:noWrap/>
            <w:vAlign w:val="bottom"/>
          </w:tcPr>
          <w:p w:rsidR="00AE2C98" w:rsidRPr="001D21E7" w:rsidRDefault="00AE2C98" w:rsidP="006627B4">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904" w:type="dxa"/>
            <w:tcBorders>
              <w:top w:val="nil"/>
              <w:left w:val="nil"/>
              <w:bottom w:val="single" w:sz="4" w:space="0" w:color="auto"/>
              <w:right w:val="single" w:sz="4" w:space="0" w:color="auto"/>
            </w:tcBorders>
            <w:noWrap/>
            <w:vAlign w:val="bottom"/>
          </w:tcPr>
          <w:p w:rsidR="00AE2C98" w:rsidRPr="001D21E7" w:rsidRDefault="00AE2C98" w:rsidP="006627B4">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173" w:type="dxa"/>
            <w:tcBorders>
              <w:top w:val="nil"/>
              <w:left w:val="nil"/>
              <w:bottom w:val="single" w:sz="4" w:space="0" w:color="auto"/>
              <w:right w:val="single" w:sz="4" w:space="0" w:color="auto"/>
            </w:tcBorders>
            <w:noWrap/>
            <w:vAlign w:val="bottom"/>
          </w:tcPr>
          <w:p w:rsidR="00AE2C98" w:rsidRPr="001D21E7" w:rsidRDefault="00AE2C98" w:rsidP="006627B4">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032" w:type="dxa"/>
            <w:tcBorders>
              <w:top w:val="nil"/>
              <w:left w:val="nil"/>
              <w:bottom w:val="single" w:sz="4" w:space="0" w:color="auto"/>
              <w:right w:val="single" w:sz="4" w:space="0" w:color="auto"/>
            </w:tcBorders>
            <w:noWrap/>
            <w:vAlign w:val="bottom"/>
          </w:tcPr>
          <w:p w:rsidR="00AE2C98" w:rsidRPr="001D21E7" w:rsidRDefault="00AE2C98" w:rsidP="006627B4">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201" w:type="dxa"/>
            <w:tcBorders>
              <w:top w:val="nil"/>
              <w:left w:val="nil"/>
              <w:bottom w:val="single" w:sz="4" w:space="0" w:color="auto"/>
              <w:right w:val="single" w:sz="4" w:space="0" w:color="auto"/>
            </w:tcBorders>
            <w:noWrap/>
            <w:vAlign w:val="bottom"/>
          </w:tcPr>
          <w:p w:rsidR="00AE2C98" w:rsidRPr="001D21E7" w:rsidRDefault="00AE2C98" w:rsidP="006627B4">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418" w:type="dxa"/>
            <w:tcBorders>
              <w:top w:val="nil"/>
              <w:left w:val="nil"/>
              <w:bottom w:val="single" w:sz="4" w:space="0" w:color="auto"/>
              <w:right w:val="single" w:sz="4" w:space="0" w:color="auto"/>
            </w:tcBorders>
            <w:noWrap/>
            <w:vAlign w:val="bottom"/>
          </w:tcPr>
          <w:p w:rsidR="00AE2C98" w:rsidRPr="001D21E7" w:rsidRDefault="00AE2C98" w:rsidP="006627B4">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445" w:type="dxa"/>
            <w:tcBorders>
              <w:top w:val="nil"/>
              <w:left w:val="nil"/>
              <w:bottom w:val="single" w:sz="4" w:space="0" w:color="auto"/>
              <w:right w:val="single" w:sz="4" w:space="0" w:color="auto"/>
            </w:tcBorders>
            <w:noWrap/>
            <w:vAlign w:val="bottom"/>
          </w:tcPr>
          <w:p w:rsidR="00AE2C98" w:rsidRPr="001D21E7" w:rsidRDefault="00AE2C98" w:rsidP="006627B4">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689" w:type="dxa"/>
            <w:tcBorders>
              <w:top w:val="nil"/>
              <w:left w:val="nil"/>
              <w:bottom w:val="single" w:sz="4" w:space="0" w:color="auto"/>
              <w:right w:val="single" w:sz="4" w:space="0" w:color="auto"/>
            </w:tcBorders>
            <w:noWrap/>
            <w:vAlign w:val="bottom"/>
          </w:tcPr>
          <w:p w:rsidR="00AE2C98" w:rsidRPr="001D21E7" w:rsidRDefault="00AE2C98" w:rsidP="006627B4">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835" w:type="dxa"/>
            <w:tcBorders>
              <w:top w:val="nil"/>
              <w:left w:val="nil"/>
              <w:bottom w:val="single" w:sz="4" w:space="0" w:color="auto"/>
              <w:right w:val="single" w:sz="4" w:space="0" w:color="auto"/>
            </w:tcBorders>
            <w:noWrap/>
            <w:vAlign w:val="bottom"/>
          </w:tcPr>
          <w:p w:rsidR="00AE2C98" w:rsidRPr="001D21E7" w:rsidRDefault="00AE2C98" w:rsidP="006627B4">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875" w:type="dxa"/>
            <w:tcBorders>
              <w:top w:val="nil"/>
              <w:left w:val="nil"/>
              <w:bottom w:val="single" w:sz="4" w:space="0" w:color="auto"/>
              <w:right w:val="single" w:sz="4" w:space="0" w:color="auto"/>
            </w:tcBorders>
            <w:noWrap/>
            <w:vAlign w:val="bottom"/>
          </w:tcPr>
          <w:p w:rsidR="00AE2C98" w:rsidRPr="001D21E7" w:rsidRDefault="00AE2C98" w:rsidP="006627B4">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740" w:type="dxa"/>
            <w:tcBorders>
              <w:top w:val="nil"/>
              <w:left w:val="nil"/>
              <w:bottom w:val="single" w:sz="4" w:space="0" w:color="auto"/>
              <w:right w:val="single" w:sz="4" w:space="0" w:color="auto"/>
            </w:tcBorders>
            <w:noWrap/>
            <w:vAlign w:val="bottom"/>
          </w:tcPr>
          <w:p w:rsidR="00AE2C98" w:rsidRPr="001D21E7" w:rsidRDefault="00AE2C98" w:rsidP="006627B4">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420" w:type="dxa"/>
            <w:tcBorders>
              <w:top w:val="nil"/>
              <w:left w:val="nil"/>
              <w:bottom w:val="single" w:sz="4" w:space="0" w:color="auto"/>
              <w:right w:val="single" w:sz="4" w:space="0" w:color="auto"/>
            </w:tcBorders>
            <w:noWrap/>
            <w:vAlign w:val="bottom"/>
          </w:tcPr>
          <w:p w:rsidR="00AE2C98" w:rsidRPr="001D21E7" w:rsidRDefault="00AE2C98" w:rsidP="006627B4">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281" w:type="dxa"/>
            <w:tcBorders>
              <w:top w:val="nil"/>
              <w:left w:val="nil"/>
              <w:bottom w:val="single" w:sz="4" w:space="0" w:color="auto"/>
              <w:right w:val="single" w:sz="4" w:space="0" w:color="auto"/>
            </w:tcBorders>
            <w:noWrap/>
            <w:vAlign w:val="bottom"/>
          </w:tcPr>
          <w:p w:rsidR="00AE2C98" w:rsidRPr="001D21E7" w:rsidRDefault="00AE2C98" w:rsidP="006627B4">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420" w:type="dxa"/>
            <w:tcBorders>
              <w:top w:val="nil"/>
              <w:left w:val="nil"/>
              <w:bottom w:val="single" w:sz="4" w:space="0" w:color="auto"/>
              <w:right w:val="single" w:sz="4" w:space="0" w:color="auto"/>
            </w:tcBorders>
            <w:noWrap/>
            <w:vAlign w:val="bottom"/>
          </w:tcPr>
          <w:p w:rsidR="00AE2C98" w:rsidRPr="001D21E7" w:rsidRDefault="00AE2C98" w:rsidP="006627B4">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r>
      <w:tr w:rsidR="00AE2C98" w:rsidRPr="001D21E7" w:rsidTr="006627B4">
        <w:trPr>
          <w:trHeight w:val="315"/>
        </w:trPr>
        <w:tc>
          <w:tcPr>
            <w:tcW w:w="534" w:type="dxa"/>
            <w:tcBorders>
              <w:top w:val="nil"/>
              <w:left w:val="single" w:sz="4" w:space="0" w:color="auto"/>
              <w:bottom w:val="single" w:sz="4" w:space="0" w:color="auto"/>
              <w:right w:val="single" w:sz="4" w:space="0" w:color="auto"/>
            </w:tcBorders>
            <w:noWrap/>
            <w:vAlign w:val="bottom"/>
          </w:tcPr>
          <w:p w:rsidR="00AE2C98" w:rsidRPr="001D21E7" w:rsidRDefault="00AE2C98" w:rsidP="006627B4">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886" w:type="dxa"/>
            <w:tcBorders>
              <w:top w:val="nil"/>
              <w:left w:val="nil"/>
              <w:bottom w:val="single" w:sz="4" w:space="0" w:color="auto"/>
              <w:right w:val="single" w:sz="4" w:space="0" w:color="auto"/>
            </w:tcBorders>
            <w:noWrap/>
            <w:vAlign w:val="bottom"/>
          </w:tcPr>
          <w:p w:rsidR="00AE2C98" w:rsidRPr="001D21E7" w:rsidRDefault="00AE2C98" w:rsidP="006627B4">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904" w:type="dxa"/>
            <w:tcBorders>
              <w:top w:val="nil"/>
              <w:left w:val="nil"/>
              <w:bottom w:val="single" w:sz="4" w:space="0" w:color="auto"/>
              <w:right w:val="single" w:sz="4" w:space="0" w:color="auto"/>
            </w:tcBorders>
            <w:noWrap/>
            <w:vAlign w:val="bottom"/>
          </w:tcPr>
          <w:p w:rsidR="00AE2C98" w:rsidRPr="001D21E7" w:rsidRDefault="00AE2C98" w:rsidP="006627B4">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173" w:type="dxa"/>
            <w:tcBorders>
              <w:top w:val="nil"/>
              <w:left w:val="nil"/>
              <w:bottom w:val="single" w:sz="4" w:space="0" w:color="auto"/>
              <w:right w:val="single" w:sz="4" w:space="0" w:color="auto"/>
            </w:tcBorders>
            <w:noWrap/>
            <w:vAlign w:val="bottom"/>
          </w:tcPr>
          <w:p w:rsidR="00AE2C98" w:rsidRPr="001D21E7" w:rsidRDefault="00AE2C98" w:rsidP="006627B4">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032" w:type="dxa"/>
            <w:tcBorders>
              <w:top w:val="nil"/>
              <w:left w:val="nil"/>
              <w:bottom w:val="single" w:sz="4" w:space="0" w:color="auto"/>
              <w:right w:val="single" w:sz="4" w:space="0" w:color="auto"/>
            </w:tcBorders>
            <w:noWrap/>
            <w:vAlign w:val="bottom"/>
          </w:tcPr>
          <w:p w:rsidR="00AE2C98" w:rsidRPr="001D21E7" w:rsidRDefault="00AE2C98" w:rsidP="006627B4">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201" w:type="dxa"/>
            <w:tcBorders>
              <w:top w:val="nil"/>
              <w:left w:val="nil"/>
              <w:bottom w:val="single" w:sz="4" w:space="0" w:color="auto"/>
              <w:right w:val="single" w:sz="4" w:space="0" w:color="auto"/>
            </w:tcBorders>
            <w:noWrap/>
            <w:vAlign w:val="bottom"/>
          </w:tcPr>
          <w:p w:rsidR="00AE2C98" w:rsidRPr="001D21E7" w:rsidRDefault="00AE2C98" w:rsidP="006627B4">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418" w:type="dxa"/>
            <w:tcBorders>
              <w:top w:val="nil"/>
              <w:left w:val="nil"/>
              <w:bottom w:val="single" w:sz="4" w:space="0" w:color="auto"/>
              <w:right w:val="single" w:sz="4" w:space="0" w:color="auto"/>
            </w:tcBorders>
            <w:noWrap/>
            <w:vAlign w:val="bottom"/>
          </w:tcPr>
          <w:p w:rsidR="00AE2C98" w:rsidRPr="001D21E7" w:rsidRDefault="00AE2C98" w:rsidP="006627B4">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445" w:type="dxa"/>
            <w:tcBorders>
              <w:top w:val="nil"/>
              <w:left w:val="nil"/>
              <w:bottom w:val="single" w:sz="4" w:space="0" w:color="auto"/>
              <w:right w:val="single" w:sz="4" w:space="0" w:color="auto"/>
            </w:tcBorders>
            <w:noWrap/>
            <w:vAlign w:val="bottom"/>
          </w:tcPr>
          <w:p w:rsidR="00AE2C98" w:rsidRPr="001D21E7" w:rsidRDefault="00AE2C98" w:rsidP="006627B4">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689" w:type="dxa"/>
            <w:tcBorders>
              <w:top w:val="nil"/>
              <w:left w:val="nil"/>
              <w:bottom w:val="single" w:sz="4" w:space="0" w:color="auto"/>
              <w:right w:val="single" w:sz="4" w:space="0" w:color="auto"/>
            </w:tcBorders>
            <w:noWrap/>
            <w:vAlign w:val="bottom"/>
          </w:tcPr>
          <w:p w:rsidR="00AE2C98" w:rsidRPr="001D21E7" w:rsidRDefault="00AE2C98" w:rsidP="006627B4">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835" w:type="dxa"/>
            <w:tcBorders>
              <w:top w:val="nil"/>
              <w:left w:val="nil"/>
              <w:bottom w:val="single" w:sz="4" w:space="0" w:color="auto"/>
              <w:right w:val="single" w:sz="4" w:space="0" w:color="auto"/>
            </w:tcBorders>
            <w:noWrap/>
            <w:vAlign w:val="bottom"/>
          </w:tcPr>
          <w:p w:rsidR="00AE2C98" w:rsidRPr="001D21E7" w:rsidRDefault="00AE2C98" w:rsidP="006627B4">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875" w:type="dxa"/>
            <w:tcBorders>
              <w:top w:val="nil"/>
              <w:left w:val="nil"/>
              <w:bottom w:val="single" w:sz="4" w:space="0" w:color="auto"/>
              <w:right w:val="single" w:sz="4" w:space="0" w:color="auto"/>
            </w:tcBorders>
            <w:noWrap/>
            <w:vAlign w:val="bottom"/>
          </w:tcPr>
          <w:p w:rsidR="00AE2C98" w:rsidRPr="001D21E7" w:rsidRDefault="00AE2C98" w:rsidP="006627B4">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740" w:type="dxa"/>
            <w:tcBorders>
              <w:top w:val="nil"/>
              <w:left w:val="nil"/>
              <w:bottom w:val="single" w:sz="4" w:space="0" w:color="auto"/>
              <w:right w:val="single" w:sz="4" w:space="0" w:color="auto"/>
            </w:tcBorders>
            <w:noWrap/>
            <w:vAlign w:val="bottom"/>
          </w:tcPr>
          <w:p w:rsidR="00AE2C98" w:rsidRPr="001D21E7" w:rsidRDefault="00AE2C98" w:rsidP="006627B4">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420" w:type="dxa"/>
            <w:tcBorders>
              <w:top w:val="nil"/>
              <w:left w:val="nil"/>
              <w:bottom w:val="single" w:sz="4" w:space="0" w:color="auto"/>
              <w:right w:val="single" w:sz="4" w:space="0" w:color="auto"/>
            </w:tcBorders>
            <w:noWrap/>
            <w:vAlign w:val="bottom"/>
          </w:tcPr>
          <w:p w:rsidR="00AE2C98" w:rsidRPr="001D21E7" w:rsidRDefault="00AE2C98" w:rsidP="006627B4">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281" w:type="dxa"/>
            <w:tcBorders>
              <w:top w:val="nil"/>
              <w:left w:val="nil"/>
              <w:bottom w:val="single" w:sz="4" w:space="0" w:color="auto"/>
              <w:right w:val="single" w:sz="4" w:space="0" w:color="auto"/>
            </w:tcBorders>
            <w:noWrap/>
            <w:vAlign w:val="bottom"/>
          </w:tcPr>
          <w:p w:rsidR="00AE2C98" w:rsidRPr="001D21E7" w:rsidRDefault="00AE2C98" w:rsidP="006627B4">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420" w:type="dxa"/>
            <w:tcBorders>
              <w:top w:val="nil"/>
              <w:left w:val="nil"/>
              <w:bottom w:val="single" w:sz="4" w:space="0" w:color="auto"/>
              <w:right w:val="single" w:sz="4" w:space="0" w:color="auto"/>
            </w:tcBorders>
            <w:noWrap/>
            <w:vAlign w:val="bottom"/>
          </w:tcPr>
          <w:p w:rsidR="00AE2C98" w:rsidRPr="001D21E7" w:rsidRDefault="00AE2C98" w:rsidP="006627B4">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r>
    </w:tbl>
    <w:p w:rsidR="00AE2C98" w:rsidRPr="001D21E7" w:rsidRDefault="00AE2C98" w:rsidP="006627B4">
      <w:pPr>
        <w:spacing w:after="0" w:line="240" w:lineRule="auto"/>
        <w:rPr>
          <w:rFonts w:ascii="Times New Roman" w:hAnsi="Times New Roman"/>
          <w:sz w:val="20"/>
          <w:szCs w:val="20"/>
          <w:lang w:val="en-US" w:eastAsia="ru-RU"/>
        </w:rPr>
      </w:pPr>
    </w:p>
    <w:p w:rsidR="00AE2C98" w:rsidRPr="001D21E7" w:rsidRDefault="00AE2C98" w:rsidP="007504C7">
      <w:pPr>
        <w:tabs>
          <w:tab w:val="center" w:pos="993"/>
          <w:tab w:val="right" w:pos="9355"/>
        </w:tabs>
        <w:spacing w:after="0" w:line="240" w:lineRule="auto"/>
        <w:ind w:left="1440"/>
        <w:jc w:val="both"/>
        <w:rPr>
          <w:rFonts w:ascii="Times New Roman" w:hAnsi="Times New Roman"/>
          <w:sz w:val="16"/>
          <w:szCs w:val="16"/>
          <w:lang w:eastAsia="ru-RU"/>
        </w:rPr>
      </w:pPr>
      <w:r w:rsidRPr="001D21E7">
        <w:rPr>
          <w:rFonts w:ascii="Times New Roman" w:hAnsi="Times New Roman"/>
          <w:sz w:val="16"/>
          <w:szCs w:val="16"/>
          <w:lang w:eastAsia="ru-RU"/>
        </w:rPr>
        <w:t>1.Претендент гарантирует Организатору (Продавцу), что сведения и документы в отношении всей цепочки собственников и руководителей, включая бенефициаров (в том числе конечных), передаваемые Организатору (Продавцу) являются полными, точными и достоверными.</w:t>
      </w:r>
    </w:p>
    <w:p w:rsidR="00AE2C98" w:rsidRPr="001D21E7" w:rsidRDefault="00AE2C98" w:rsidP="001D21E7">
      <w:pPr>
        <w:tabs>
          <w:tab w:val="center" w:pos="993"/>
          <w:tab w:val="right" w:pos="9355"/>
        </w:tabs>
        <w:spacing w:after="0" w:line="240" w:lineRule="auto"/>
        <w:ind w:left="1440"/>
        <w:jc w:val="both"/>
        <w:rPr>
          <w:rFonts w:ascii="Times New Roman" w:hAnsi="Times New Roman"/>
          <w:sz w:val="16"/>
          <w:szCs w:val="16"/>
          <w:lang w:eastAsia="ru-RU"/>
        </w:rPr>
      </w:pPr>
      <w:r w:rsidRPr="001D21E7">
        <w:rPr>
          <w:rFonts w:ascii="Times New Roman" w:hAnsi="Times New Roman"/>
          <w:sz w:val="16"/>
          <w:szCs w:val="16"/>
          <w:lang w:eastAsia="ru-RU"/>
        </w:rPr>
        <w:t>2.Претендент настоящим выдает согласие и подтверждает получение им всех требуемых в соответствии с действующим законодательством РФ (в том числе о коммерческой тайне и о персональных данных) согласий всех упомянутых в сведениях, заинтересованных или причастных к сведениям лиц на обработку, а также на раскрытие Организатором (Продавцом) полностью или частично предоставленных сведений компетентным органам государственной власти (в том числе, но, не ограничиваясь, Федеральной налоговой службе РФ, Минэнерго России, Росфинмониторингу, Правительству РФ) и последующую обработку сведений такими органами (далее - Раскрытие). Претендент настоящим освобождает Организатора (Продавцом) от любой ответственности в связи с Раскрытием, в том числе возмещает Организатору (Продавцу) убытки, понесенные в связи с предъявлением Организатору (Продавцу) претензий, исков и требований любыми третьими лицами, чьи права были или могли быть нарушены таким Раскрытием.</w:t>
      </w:r>
    </w:p>
    <w:tbl>
      <w:tblPr>
        <w:tblpPr w:leftFromText="180" w:rightFromText="180" w:vertAnchor="text" w:horzAnchor="margin" w:tblpXSpec="right" w:tblpY="105"/>
        <w:tblW w:w="14776" w:type="dxa"/>
        <w:tblLayout w:type="fixed"/>
        <w:tblLook w:val="00A0" w:firstRow="1" w:lastRow="0" w:firstColumn="1" w:lastColumn="0" w:noHBand="0" w:noVBand="0"/>
      </w:tblPr>
      <w:tblGrid>
        <w:gridCol w:w="14776"/>
      </w:tblGrid>
      <w:tr w:rsidR="00AE2C98" w:rsidRPr="00B964E5" w:rsidTr="006627B4">
        <w:tc>
          <w:tcPr>
            <w:tcW w:w="14776" w:type="dxa"/>
          </w:tcPr>
          <w:p w:rsidR="00AE2C98" w:rsidRPr="006627B4" w:rsidRDefault="00AE2C98" w:rsidP="006627B4">
            <w:pPr>
              <w:spacing w:after="0" w:line="240" w:lineRule="auto"/>
              <w:rPr>
                <w:rFonts w:ascii="Arial" w:hAnsi="Arial" w:cs="Arial"/>
                <w:sz w:val="20"/>
                <w:szCs w:val="20"/>
                <w:lang w:eastAsia="ru-RU"/>
              </w:rPr>
            </w:pPr>
            <w:r>
              <w:rPr>
                <w:rFonts w:ascii="Arial" w:hAnsi="Arial" w:cs="Arial"/>
                <w:sz w:val="20"/>
                <w:szCs w:val="20"/>
                <w:lang w:eastAsia="ru-RU"/>
              </w:rPr>
              <w:t>______</w:t>
            </w:r>
            <w:r w:rsidRPr="006627B4">
              <w:rPr>
                <w:rFonts w:ascii="Arial" w:hAnsi="Arial" w:cs="Arial"/>
                <w:sz w:val="20"/>
                <w:szCs w:val="20"/>
                <w:lang w:eastAsia="ru-RU"/>
              </w:rPr>
              <w:t>________________________</w:t>
            </w:r>
          </w:p>
          <w:p w:rsidR="00AE2C98" w:rsidRPr="006627B4" w:rsidRDefault="00AE2C98" w:rsidP="006627B4">
            <w:pPr>
              <w:tabs>
                <w:tab w:val="left" w:pos="34"/>
              </w:tabs>
              <w:spacing w:after="0" w:line="240" w:lineRule="auto"/>
              <w:rPr>
                <w:rFonts w:ascii="Arial" w:hAnsi="Arial" w:cs="Arial"/>
                <w:sz w:val="20"/>
                <w:szCs w:val="20"/>
                <w:vertAlign w:val="superscript"/>
                <w:lang w:eastAsia="ru-RU"/>
              </w:rPr>
            </w:pPr>
            <w:r w:rsidRPr="006627B4">
              <w:rPr>
                <w:rFonts w:ascii="Arial" w:hAnsi="Arial" w:cs="Arial"/>
                <w:sz w:val="20"/>
                <w:szCs w:val="20"/>
                <w:vertAlign w:val="superscript"/>
                <w:lang w:eastAsia="ru-RU"/>
              </w:rPr>
              <w:t>(подпись, М.П.)</w:t>
            </w:r>
          </w:p>
        </w:tc>
      </w:tr>
      <w:tr w:rsidR="00AE2C98" w:rsidRPr="00B964E5" w:rsidTr="006627B4">
        <w:tc>
          <w:tcPr>
            <w:tcW w:w="14776" w:type="dxa"/>
          </w:tcPr>
          <w:p w:rsidR="00AE2C98" w:rsidRPr="006627B4" w:rsidRDefault="00AE2C98" w:rsidP="006627B4">
            <w:pPr>
              <w:spacing w:after="0" w:line="240" w:lineRule="auto"/>
              <w:rPr>
                <w:rFonts w:ascii="Arial" w:hAnsi="Arial" w:cs="Arial"/>
                <w:sz w:val="20"/>
                <w:szCs w:val="20"/>
                <w:lang w:eastAsia="ru-RU"/>
              </w:rPr>
            </w:pPr>
            <w:r w:rsidRPr="006627B4">
              <w:rPr>
                <w:rFonts w:ascii="Arial" w:hAnsi="Arial" w:cs="Arial"/>
                <w:sz w:val="20"/>
                <w:szCs w:val="20"/>
                <w:lang w:eastAsia="ru-RU"/>
              </w:rPr>
              <w:t>_____________________________</w:t>
            </w:r>
          </w:p>
          <w:p w:rsidR="00AE2C98" w:rsidRPr="006627B4" w:rsidRDefault="00AE2C98" w:rsidP="006627B4">
            <w:pPr>
              <w:tabs>
                <w:tab w:val="left" w:pos="4428"/>
              </w:tabs>
              <w:spacing w:after="0" w:line="240" w:lineRule="auto"/>
              <w:rPr>
                <w:rFonts w:ascii="Arial" w:hAnsi="Arial" w:cs="Arial"/>
                <w:sz w:val="20"/>
                <w:szCs w:val="20"/>
                <w:vertAlign w:val="superscript"/>
                <w:lang w:eastAsia="ru-RU"/>
              </w:rPr>
            </w:pPr>
            <w:r w:rsidRPr="006627B4">
              <w:rPr>
                <w:rFonts w:ascii="Arial" w:hAnsi="Arial" w:cs="Arial"/>
                <w:sz w:val="20"/>
                <w:szCs w:val="20"/>
                <w:vertAlign w:val="superscript"/>
                <w:lang w:eastAsia="ru-RU"/>
              </w:rPr>
              <w:t>(фамилия, имя, отчество подписавшего, должность)</w:t>
            </w:r>
          </w:p>
        </w:tc>
      </w:tr>
    </w:tbl>
    <w:p w:rsidR="001D21E7" w:rsidRDefault="001D21E7" w:rsidP="0081282A">
      <w:pPr>
        <w:spacing w:after="0" w:line="240" w:lineRule="auto"/>
        <w:rPr>
          <w:rFonts w:ascii="Arial" w:hAnsi="Arial" w:cs="Arial"/>
          <w:sz w:val="24"/>
          <w:szCs w:val="24"/>
          <w:lang w:eastAsia="ru-RU"/>
        </w:rPr>
      </w:pPr>
    </w:p>
    <w:p w:rsidR="00AE2C98" w:rsidRPr="001D21E7" w:rsidRDefault="00AE2C98" w:rsidP="001D21E7">
      <w:pPr>
        <w:rPr>
          <w:rFonts w:ascii="Arial" w:hAnsi="Arial" w:cs="Arial"/>
          <w:sz w:val="24"/>
          <w:szCs w:val="24"/>
          <w:lang w:eastAsia="ru-RU"/>
        </w:rPr>
        <w:sectPr w:rsidR="00AE2C98" w:rsidRPr="001D21E7" w:rsidSect="006627B4">
          <w:pgSz w:w="16838" w:h="11906" w:orient="landscape"/>
          <w:pgMar w:top="1701" w:right="1134" w:bottom="851" w:left="1134" w:header="709" w:footer="709" w:gutter="0"/>
          <w:cols w:space="708"/>
          <w:docGrid w:linePitch="360"/>
        </w:sectPr>
      </w:pPr>
    </w:p>
    <w:p w:rsidR="00AE2C98" w:rsidRPr="003669FF" w:rsidRDefault="00AE2C98" w:rsidP="007504C7">
      <w:pPr>
        <w:spacing w:after="0" w:line="240" w:lineRule="auto"/>
        <w:rPr>
          <w:rFonts w:ascii="Arial" w:hAnsi="Arial" w:cs="Arial"/>
          <w:sz w:val="16"/>
          <w:szCs w:val="16"/>
          <w:lang w:eastAsia="ru-RU"/>
        </w:rPr>
      </w:pPr>
    </w:p>
    <w:sectPr w:rsidR="00AE2C98" w:rsidRPr="003669FF" w:rsidSect="0014144E">
      <w:headerReference w:type="even" r:id="rId9"/>
      <w:footerReference w:type="even" r:id="rId10"/>
      <w:footerReference w:type="default" r:id="rId11"/>
      <w:pgSz w:w="16838" w:h="11906" w:orient="landscape"/>
      <w:pgMar w:top="992"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60BE" w:rsidRDefault="006160BE" w:rsidP="0043075E">
      <w:pPr>
        <w:spacing w:after="0" w:line="240" w:lineRule="auto"/>
      </w:pPr>
      <w:r>
        <w:separator/>
      </w:r>
    </w:p>
  </w:endnote>
  <w:endnote w:type="continuationSeparator" w:id="0">
    <w:p w:rsidR="006160BE" w:rsidRDefault="006160BE" w:rsidP="00430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C98" w:rsidRDefault="00AE2C98" w:rsidP="00342201">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AE2C98" w:rsidRDefault="00AE2C98" w:rsidP="00342201">
    <w:pPr>
      <w:pStyle w:val="ad"/>
      <w:ind w:right="360"/>
    </w:pPr>
  </w:p>
  <w:p w:rsidR="00AE2C98" w:rsidRDefault="00AE2C98"/>
  <w:p w:rsidR="00AE2C98" w:rsidRDefault="00AE2C9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C98" w:rsidRDefault="00AE2C98" w:rsidP="00342201">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sidR="00815AA9">
      <w:rPr>
        <w:rStyle w:val="af"/>
        <w:noProof/>
      </w:rPr>
      <w:t>25</w:t>
    </w:r>
    <w:r>
      <w:rPr>
        <w:rStyle w:val="af"/>
      </w:rPr>
      <w:fldChar w:fldCharType="end"/>
    </w:r>
  </w:p>
  <w:p w:rsidR="00AE2C98" w:rsidRDefault="00AE2C98" w:rsidP="00342201">
    <w:pPr>
      <w:pStyle w:val="ad"/>
      <w:ind w:right="360"/>
    </w:pPr>
  </w:p>
  <w:p w:rsidR="00AE2C98" w:rsidRDefault="00AE2C98"/>
  <w:p w:rsidR="00AE2C98" w:rsidRDefault="00AE2C9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60BE" w:rsidRDefault="006160BE" w:rsidP="0043075E">
      <w:pPr>
        <w:spacing w:after="0" w:line="240" w:lineRule="auto"/>
      </w:pPr>
      <w:r>
        <w:separator/>
      </w:r>
    </w:p>
  </w:footnote>
  <w:footnote w:type="continuationSeparator" w:id="0">
    <w:p w:rsidR="006160BE" w:rsidRDefault="006160BE" w:rsidP="0043075E">
      <w:pPr>
        <w:spacing w:after="0" w:line="240" w:lineRule="auto"/>
      </w:pPr>
      <w:r>
        <w:continuationSeparator/>
      </w:r>
    </w:p>
  </w:footnote>
  <w:footnote w:id="1">
    <w:p w:rsidR="00AE2C98" w:rsidRDefault="00AE2C98" w:rsidP="006627B4">
      <w:pPr>
        <w:pStyle w:val="a6"/>
      </w:pPr>
      <w:r w:rsidRPr="00571E19">
        <w:rPr>
          <w:rStyle w:val="a8"/>
          <w:rFonts w:ascii="Arial" w:hAnsi="Arial" w:cs="Arial"/>
        </w:rPr>
        <w:footnoteRef/>
      </w:r>
      <w:r w:rsidRPr="00571E19">
        <w:rPr>
          <w:rFonts w:ascii="Arial" w:hAnsi="Arial" w:cs="Arial"/>
        </w:rPr>
        <w:t xml:space="preserve"> Заполняется только юридическими  лицами и индивидуальными предпринимателями.</w:t>
      </w:r>
    </w:p>
  </w:footnote>
  <w:footnote w:id="2">
    <w:p w:rsidR="00AE2C98" w:rsidRDefault="00AE2C98" w:rsidP="006627B4">
      <w:pPr>
        <w:pStyle w:val="a6"/>
      </w:pPr>
      <w:r w:rsidRPr="00571E19">
        <w:rPr>
          <w:rStyle w:val="a8"/>
          <w:rFonts w:ascii="Arial" w:hAnsi="Arial" w:cs="Arial"/>
        </w:rPr>
        <w:footnoteRef/>
      </w:r>
      <w:r w:rsidRPr="00571E19">
        <w:rPr>
          <w:rFonts w:ascii="Arial" w:hAnsi="Arial" w:cs="Arial"/>
        </w:rPr>
        <w:t xml:space="preserve"> Заполняется только Претендентами – физическими лицами.</w:t>
      </w:r>
    </w:p>
  </w:footnote>
  <w:footnote w:id="3">
    <w:p w:rsidR="00AE2C98" w:rsidRDefault="00AE2C98" w:rsidP="006627B4">
      <w:pPr>
        <w:pStyle w:val="a6"/>
      </w:pPr>
      <w:r w:rsidRPr="00571E19">
        <w:rPr>
          <w:rStyle w:val="a8"/>
          <w:rFonts w:ascii="Arial" w:hAnsi="Arial" w:cs="Arial"/>
        </w:rPr>
        <w:footnoteRef/>
      </w:r>
      <w:r w:rsidRPr="00571E19">
        <w:rPr>
          <w:rFonts w:ascii="Arial" w:hAnsi="Arial" w:cs="Arial"/>
        </w:rPr>
        <w:t xml:space="preserve"> Заполняется только Претендентами – физическими лицами.</w:t>
      </w:r>
    </w:p>
  </w:footnote>
  <w:footnote w:id="4">
    <w:p w:rsidR="00AE2C98" w:rsidRDefault="00AE2C98" w:rsidP="006627B4">
      <w:pPr>
        <w:pStyle w:val="a6"/>
        <w:jc w:val="both"/>
      </w:pPr>
      <w:r w:rsidRPr="00571E19">
        <w:rPr>
          <w:rStyle w:val="a8"/>
          <w:rFonts w:ascii="Arial" w:hAnsi="Arial" w:cs="Arial"/>
        </w:rPr>
        <w:footnoteRef/>
      </w:r>
      <w:r w:rsidRPr="00571E19">
        <w:rPr>
          <w:rFonts w:ascii="Arial" w:hAnsi="Arial" w:cs="Arial"/>
        </w:rPr>
        <w:t xml:space="preserve"> Заполняется только Претендентами – юридическими  лицами.</w:t>
      </w:r>
    </w:p>
  </w:footnote>
  <w:footnote w:id="5">
    <w:p w:rsidR="00AE2C98" w:rsidRDefault="00AE2C98" w:rsidP="006627B4">
      <w:pPr>
        <w:pStyle w:val="a6"/>
        <w:jc w:val="both"/>
      </w:pPr>
      <w:r w:rsidRPr="00571E19">
        <w:rPr>
          <w:rStyle w:val="a8"/>
          <w:rFonts w:ascii="Arial" w:hAnsi="Arial" w:cs="Arial"/>
        </w:rPr>
        <w:footnoteRef/>
      </w:r>
      <w:r w:rsidRPr="00571E19">
        <w:rPr>
          <w:rFonts w:ascii="Arial" w:hAnsi="Arial" w:cs="Arial"/>
        </w:rPr>
        <w:t xml:space="preserve"> </w:t>
      </w:r>
      <w:r>
        <w:rPr>
          <w:rFonts w:ascii="Arial" w:hAnsi="Arial" w:cs="Arial"/>
        </w:rPr>
        <w:t>КПП з</w:t>
      </w:r>
      <w:r w:rsidRPr="00571E19">
        <w:rPr>
          <w:rFonts w:ascii="Arial" w:hAnsi="Arial" w:cs="Arial"/>
        </w:rPr>
        <w:t>аполняется только Претендентами – юридическими  лицами.</w:t>
      </w:r>
    </w:p>
  </w:footnote>
  <w:footnote w:id="6">
    <w:p w:rsidR="00AE2C98" w:rsidRDefault="00AE2C98" w:rsidP="006627B4">
      <w:pPr>
        <w:pStyle w:val="a6"/>
        <w:jc w:val="both"/>
      </w:pPr>
      <w:r>
        <w:rPr>
          <w:rStyle w:val="a8"/>
        </w:rPr>
        <w:footnoteRef/>
      </w:r>
      <w:r>
        <w:t xml:space="preserve"> </w:t>
      </w:r>
      <w:r>
        <w:rPr>
          <w:rFonts w:ascii="Arial" w:hAnsi="Arial" w:cs="Arial"/>
        </w:rPr>
        <w:t>Положение о дополнительных условиях указываются в заявке только в случае, если Положением предусмотрено их наличие.</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5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4"/>
      <w:gridCol w:w="9180"/>
      <w:gridCol w:w="2160"/>
    </w:tblGrid>
    <w:tr w:rsidR="00AE2C98" w:rsidRPr="00B964E5" w:rsidTr="00B964E5">
      <w:tc>
        <w:tcPr>
          <w:tcW w:w="3240" w:type="dxa"/>
        </w:tcPr>
        <w:p w:rsidR="00AE2C98" w:rsidRPr="00B964E5" w:rsidRDefault="00AE2C98" w:rsidP="006627B4">
          <w:pPr>
            <w:pStyle w:val="a4"/>
            <w:rPr>
              <w:rFonts w:ascii="Arial" w:hAnsi="Arial" w:cs="Arial"/>
            </w:rPr>
          </w:pPr>
          <w:r w:rsidRPr="00B964E5">
            <w:rPr>
              <w:rFonts w:ascii="Arial" w:hAnsi="Arial" w:cs="Arial"/>
            </w:rPr>
            <w:object w:dxaOrig="2108" w:dyaOrig="4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24pt">
                <v:imagedata r:id="rId1" o:title=""/>
              </v:shape>
              <o:OLEObject Type="Embed" ProgID="CorelDRAW.Graphic.12" ShapeID="_x0000_i1025" DrawAspect="Content" ObjectID="_1622987747" r:id="rId2"/>
            </w:object>
          </w:r>
        </w:p>
      </w:tc>
      <w:tc>
        <w:tcPr>
          <w:tcW w:w="9180" w:type="dxa"/>
          <w:vAlign w:val="center"/>
        </w:tcPr>
        <w:p w:rsidR="00AE2C98" w:rsidRPr="00B964E5" w:rsidRDefault="00AE2C98" w:rsidP="00B964E5">
          <w:pPr>
            <w:pStyle w:val="a4"/>
            <w:jc w:val="center"/>
            <w:rPr>
              <w:rFonts w:ascii="Arial" w:hAnsi="Arial" w:cs="Arial"/>
            </w:rPr>
          </w:pPr>
          <w:r w:rsidRPr="00B964E5">
            <w:rPr>
              <w:rFonts w:ascii="Arial" w:hAnsi="Arial" w:cs="Arial"/>
            </w:rPr>
            <w:t xml:space="preserve">Регламент бизнес-процесса </w:t>
          </w:r>
          <w:r w:rsidRPr="00B964E5">
            <w:rPr>
              <w:rFonts w:ascii="Arial" w:hAnsi="Arial" w:cs="Arial"/>
              <w:highlight w:val="yellow"/>
            </w:rPr>
            <w:t>…</w:t>
          </w:r>
        </w:p>
      </w:tc>
      <w:tc>
        <w:tcPr>
          <w:tcW w:w="2160" w:type="dxa"/>
        </w:tcPr>
        <w:p w:rsidR="00AE2C98" w:rsidRPr="00B964E5" w:rsidRDefault="00AE2C98" w:rsidP="006627B4">
          <w:pPr>
            <w:pStyle w:val="a4"/>
            <w:rPr>
              <w:rFonts w:ascii="Arial" w:hAnsi="Arial" w:cs="Arial"/>
            </w:rPr>
          </w:pPr>
          <w:r w:rsidRPr="00B964E5">
            <w:rPr>
              <w:rFonts w:ascii="Arial" w:hAnsi="Arial" w:cs="Arial"/>
            </w:rPr>
            <w:t>Версия 1</w:t>
          </w:r>
        </w:p>
        <w:p w:rsidR="00AE2C98" w:rsidRPr="00B964E5" w:rsidRDefault="00AE2C98" w:rsidP="006627B4">
          <w:pPr>
            <w:pStyle w:val="a4"/>
            <w:rPr>
              <w:rFonts w:ascii="Arial" w:hAnsi="Arial" w:cs="Arial"/>
            </w:rPr>
          </w:pPr>
        </w:p>
      </w:tc>
    </w:tr>
  </w:tbl>
  <w:p w:rsidR="00AE2C98" w:rsidRDefault="00AE2C98">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C98" w:rsidRDefault="00AE2C98" w:rsidP="00342201">
    <w:pPr>
      <w:pStyle w:val="a4"/>
      <w:framePr w:wrap="around" w:vAnchor="text" w:hAnchor="margin" w:xAlign="inside" w:y="1"/>
      <w:rPr>
        <w:rStyle w:val="af"/>
      </w:rPr>
    </w:pPr>
    <w:r>
      <w:rPr>
        <w:rStyle w:val="af"/>
      </w:rPr>
      <w:fldChar w:fldCharType="begin"/>
    </w:r>
    <w:r>
      <w:rPr>
        <w:rStyle w:val="af"/>
      </w:rPr>
      <w:instrText xml:space="preserve">PAGE  </w:instrText>
    </w:r>
    <w:r>
      <w:rPr>
        <w:rStyle w:val="af"/>
      </w:rPr>
      <w:fldChar w:fldCharType="end"/>
    </w:r>
  </w:p>
  <w:p w:rsidR="00AE2C98" w:rsidRDefault="00AE2C98" w:rsidP="00342201">
    <w:pPr>
      <w:pStyle w:val="a4"/>
      <w:ind w:right="360" w:firstLine="360"/>
    </w:pPr>
  </w:p>
  <w:p w:rsidR="00AE2C98" w:rsidRDefault="00AE2C98"/>
  <w:p w:rsidR="00AE2C98" w:rsidRDefault="00AE2C9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042A5"/>
    <w:multiLevelType w:val="multilevel"/>
    <w:tmpl w:val="80A84DF4"/>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1386C6E"/>
    <w:multiLevelType w:val="hybridMultilevel"/>
    <w:tmpl w:val="116A4F16"/>
    <w:lvl w:ilvl="0" w:tplc="E16CA06E">
      <w:start w:val="10"/>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6F40FB"/>
    <w:multiLevelType w:val="multilevel"/>
    <w:tmpl w:val="1C206986"/>
    <w:lvl w:ilvl="0">
      <w:start w:val="5"/>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 w15:restartNumberingAfterBreak="0">
    <w:nsid w:val="0497485E"/>
    <w:multiLevelType w:val="multilevel"/>
    <w:tmpl w:val="28EE8662"/>
    <w:lvl w:ilvl="0">
      <w:start w:val="1"/>
      <w:numFmt w:val="decimal"/>
      <w:lvlText w:val="%1."/>
      <w:lvlJc w:val="left"/>
      <w:pPr>
        <w:ind w:left="390" w:hanging="390"/>
      </w:pPr>
      <w:rPr>
        <w:rFonts w:cs="Times New Roman" w:hint="default"/>
      </w:rPr>
    </w:lvl>
    <w:lvl w:ilvl="1">
      <w:start w:val="1"/>
      <w:numFmt w:val="decimal"/>
      <w:lvlText w:val="%1.%2."/>
      <w:lvlJc w:val="left"/>
      <w:pPr>
        <w:ind w:left="1303" w:hanging="720"/>
      </w:pPr>
      <w:rPr>
        <w:rFonts w:cs="Times New Roman" w:hint="default"/>
      </w:rPr>
    </w:lvl>
    <w:lvl w:ilvl="2">
      <w:start w:val="1"/>
      <w:numFmt w:val="decimal"/>
      <w:lvlText w:val="%1.%2.%3."/>
      <w:lvlJc w:val="left"/>
      <w:pPr>
        <w:ind w:left="1886" w:hanging="720"/>
      </w:pPr>
      <w:rPr>
        <w:rFonts w:cs="Times New Roman" w:hint="default"/>
      </w:rPr>
    </w:lvl>
    <w:lvl w:ilvl="3">
      <w:start w:val="1"/>
      <w:numFmt w:val="decimal"/>
      <w:lvlText w:val="%1.%2.%3.%4."/>
      <w:lvlJc w:val="left"/>
      <w:pPr>
        <w:ind w:left="2829" w:hanging="1080"/>
      </w:pPr>
      <w:rPr>
        <w:rFonts w:cs="Times New Roman" w:hint="default"/>
      </w:rPr>
    </w:lvl>
    <w:lvl w:ilvl="4">
      <w:start w:val="1"/>
      <w:numFmt w:val="decimal"/>
      <w:lvlText w:val="%1.%2.%3.%4.%5."/>
      <w:lvlJc w:val="left"/>
      <w:pPr>
        <w:ind w:left="3412" w:hanging="1080"/>
      </w:pPr>
      <w:rPr>
        <w:rFonts w:cs="Times New Roman" w:hint="default"/>
      </w:rPr>
    </w:lvl>
    <w:lvl w:ilvl="5">
      <w:start w:val="1"/>
      <w:numFmt w:val="decimal"/>
      <w:lvlText w:val="%1.%2.%3.%4.%5.%6."/>
      <w:lvlJc w:val="left"/>
      <w:pPr>
        <w:ind w:left="4355" w:hanging="1440"/>
      </w:pPr>
      <w:rPr>
        <w:rFonts w:cs="Times New Roman" w:hint="default"/>
      </w:rPr>
    </w:lvl>
    <w:lvl w:ilvl="6">
      <w:start w:val="1"/>
      <w:numFmt w:val="decimal"/>
      <w:lvlText w:val="%1.%2.%3.%4.%5.%6.%7."/>
      <w:lvlJc w:val="left"/>
      <w:pPr>
        <w:ind w:left="4938" w:hanging="1440"/>
      </w:pPr>
      <w:rPr>
        <w:rFonts w:cs="Times New Roman" w:hint="default"/>
      </w:rPr>
    </w:lvl>
    <w:lvl w:ilvl="7">
      <w:start w:val="1"/>
      <w:numFmt w:val="decimal"/>
      <w:lvlText w:val="%1.%2.%3.%4.%5.%6.%7.%8."/>
      <w:lvlJc w:val="left"/>
      <w:pPr>
        <w:ind w:left="5881" w:hanging="1800"/>
      </w:pPr>
      <w:rPr>
        <w:rFonts w:cs="Times New Roman" w:hint="default"/>
      </w:rPr>
    </w:lvl>
    <w:lvl w:ilvl="8">
      <w:start w:val="1"/>
      <w:numFmt w:val="decimal"/>
      <w:lvlText w:val="%1.%2.%3.%4.%5.%6.%7.%8.%9."/>
      <w:lvlJc w:val="left"/>
      <w:pPr>
        <w:ind w:left="6824" w:hanging="2160"/>
      </w:pPr>
      <w:rPr>
        <w:rFonts w:cs="Times New Roman" w:hint="default"/>
      </w:rPr>
    </w:lvl>
  </w:abstractNum>
  <w:abstractNum w:abstractNumId="4" w15:restartNumberingAfterBreak="0">
    <w:nsid w:val="0F9D1B5C"/>
    <w:multiLevelType w:val="multilevel"/>
    <w:tmpl w:val="8306DC24"/>
    <w:lvl w:ilvl="0">
      <w:start w:val="1"/>
      <w:numFmt w:val="decimal"/>
      <w:lvlText w:val="%1."/>
      <w:lvlJc w:val="left"/>
      <w:pPr>
        <w:tabs>
          <w:tab w:val="num" w:pos="6147"/>
        </w:tabs>
        <w:ind w:left="6147" w:hanging="1185"/>
      </w:pPr>
      <w:rPr>
        <w:rFonts w:cs="Times New Roman" w:hint="default"/>
      </w:rPr>
    </w:lvl>
    <w:lvl w:ilvl="1">
      <w:start w:val="1"/>
      <w:numFmt w:val="decimal"/>
      <w:lvlText w:val="%1.%2."/>
      <w:lvlJc w:val="left"/>
      <w:pPr>
        <w:tabs>
          <w:tab w:val="num" w:pos="2887"/>
        </w:tabs>
        <w:ind w:left="2887" w:hanging="1185"/>
      </w:pPr>
      <w:rPr>
        <w:rFonts w:cs="Times New Roman" w:hint="default"/>
      </w:rPr>
    </w:lvl>
    <w:lvl w:ilvl="2">
      <w:start w:val="1"/>
      <w:numFmt w:val="decimal"/>
      <w:lvlText w:val="%1.%2.%3."/>
      <w:lvlJc w:val="left"/>
      <w:pPr>
        <w:tabs>
          <w:tab w:val="num" w:pos="7281"/>
        </w:tabs>
        <w:ind w:left="7281" w:hanging="1185"/>
      </w:pPr>
      <w:rPr>
        <w:rFonts w:cs="Times New Roman" w:hint="default"/>
      </w:rPr>
    </w:lvl>
    <w:lvl w:ilvl="3">
      <w:start w:val="1"/>
      <w:numFmt w:val="decimal"/>
      <w:lvlText w:val="%1.%2.%3.%4."/>
      <w:lvlJc w:val="left"/>
      <w:pPr>
        <w:tabs>
          <w:tab w:val="num" w:pos="7848"/>
        </w:tabs>
        <w:ind w:left="7848" w:hanging="1185"/>
      </w:pPr>
      <w:rPr>
        <w:rFonts w:cs="Times New Roman" w:hint="default"/>
      </w:rPr>
    </w:lvl>
    <w:lvl w:ilvl="4">
      <w:start w:val="1"/>
      <w:numFmt w:val="decimal"/>
      <w:lvlText w:val="%1.%2.%3.%4.%5."/>
      <w:lvlJc w:val="left"/>
      <w:pPr>
        <w:tabs>
          <w:tab w:val="num" w:pos="8415"/>
        </w:tabs>
        <w:ind w:left="8415" w:hanging="1185"/>
      </w:pPr>
      <w:rPr>
        <w:rFonts w:cs="Times New Roman" w:hint="default"/>
      </w:rPr>
    </w:lvl>
    <w:lvl w:ilvl="5">
      <w:start w:val="1"/>
      <w:numFmt w:val="decimal"/>
      <w:lvlText w:val="%1.%2.%3.%4.%5.%6."/>
      <w:lvlJc w:val="left"/>
      <w:pPr>
        <w:tabs>
          <w:tab w:val="num" w:pos="8982"/>
        </w:tabs>
        <w:ind w:left="8982" w:hanging="1185"/>
      </w:pPr>
      <w:rPr>
        <w:rFonts w:cs="Times New Roman" w:hint="default"/>
      </w:rPr>
    </w:lvl>
    <w:lvl w:ilvl="6">
      <w:start w:val="1"/>
      <w:numFmt w:val="decimal"/>
      <w:lvlText w:val="%1.%2.%3.%4.%5.%6.%7."/>
      <w:lvlJc w:val="left"/>
      <w:pPr>
        <w:tabs>
          <w:tab w:val="num" w:pos="9804"/>
        </w:tabs>
        <w:ind w:left="9804" w:hanging="1440"/>
      </w:pPr>
      <w:rPr>
        <w:rFonts w:cs="Times New Roman" w:hint="default"/>
      </w:rPr>
    </w:lvl>
    <w:lvl w:ilvl="7">
      <w:start w:val="1"/>
      <w:numFmt w:val="decimal"/>
      <w:lvlText w:val="%1.%2.%3.%4.%5.%6.%7.%8."/>
      <w:lvlJc w:val="left"/>
      <w:pPr>
        <w:tabs>
          <w:tab w:val="num" w:pos="10371"/>
        </w:tabs>
        <w:ind w:left="10371" w:hanging="1440"/>
      </w:pPr>
      <w:rPr>
        <w:rFonts w:cs="Times New Roman" w:hint="default"/>
      </w:rPr>
    </w:lvl>
    <w:lvl w:ilvl="8">
      <w:start w:val="1"/>
      <w:numFmt w:val="decimal"/>
      <w:lvlText w:val="%1.%2.%3.%4.%5.%6.%7.%8.%9."/>
      <w:lvlJc w:val="left"/>
      <w:pPr>
        <w:tabs>
          <w:tab w:val="num" w:pos="11298"/>
        </w:tabs>
        <w:ind w:left="11298" w:hanging="1800"/>
      </w:pPr>
      <w:rPr>
        <w:rFonts w:cs="Times New Roman" w:hint="default"/>
      </w:rPr>
    </w:lvl>
  </w:abstractNum>
  <w:abstractNum w:abstractNumId="5" w15:restartNumberingAfterBreak="0">
    <w:nsid w:val="159B0BF8"/>
    <w:multiLevelType w:val="multilevel"/>
    <w:tmpl w:val="8E5270FC"/>
    <w:lvl w:ilvl="0">
      <w:start w:val="10"/>
      <w:numFmt w:val="decimal"/>
      <w:lvlText w:val="%1."/>
      <w:lvlJc w:val="left"/>
      <w:pPr>
        <w:tabs>
          <w:tab w:val="num" w:pos="444"/>
        </w:tabs>
        <w:ind w:left="444" w:hanging="444"/>
      </w:pPr>
      <w:rPr>
        <w:rFonts w:cs="Times New Roman" w:hint="default"/>
      </w:rPr>
    </w:lvl>
    <w:lvl w:ilvl="1">
      <w:start w:val="1"/>
      <w:numFmt w:val="decimal"/>
      <w:lvlText w:val="9.%2"/>
      <w:lvlJc w:val="left"/>
      <w:pPr>
        <w:tabs>
          <w:tab w:val="num" w:pos="444"/>
        </w:tabs>
        <w:ind w:left="444" w:hanging="444"/>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98330B6"/>
    <w:multiLevelType w:val="multilevel"/>
    <w:tmpl w:val="F490CB36"/>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2DBD6469"/>
    <w:multiLevelType w:val="multilevel"/>
    <w:tmpl w:val="CF68608C"/>
    <w:lvl w:ilvl="0">
      <w:start w:val="3"/>
      <w:numFmt w:val="decimal"/>
      <w:lvlText w:val="%1."/>
      <w:lvlJc w:val="left"/>
      <w:pPr>
        <w:ind w:left="390" w:hanging="390"/>
      </w:pPr>
      <w:rPr>
        <w:rFonts w:cs="Times New Roman" w:hint="default"/>
      </w:rPr>
    </w:lvl>
    <w:lvl w:ilvl="1">
      <w:start w:val="1"/>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8" w15:restartNumberingAfterBreak="0">
    <w:nsid w:val="2E872DAE"/>
    <w:multiLevelType w:val="multilevel"/>
    <w:tmpl w:val="CC40572C"/>
    <w:lvl w:ilvl="0">
      <w:start w:val="1"/>
      <w:numFmt w:val="decimal"/>
      <w:lvlText w:val="%1"/>
      <w:lvlJc w:val="left"/>
      <w:pPr>
        <w:ind w:left="600" w:hanging="600"/>
      </w:pPr>
      <w:rPr>
        <w:rFonts w:cs="Times New Roman" w:hint="default"/>
      </w:rPr>
    </w:lvl>
    <w:lvl w:ilvl="1">
      <w:start w:val="1"/>
      <w:numFmt w:val="decimal"/>
      <w:lvlText w:val="%1.%2"/>
      <w:lvlJc w:val="left"/>
      <w:pPr>
        <w:ind w:left="600" w:hanging="60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9" w15:restartNumberingAfterBreak="0">
    <w:nsid w:val="39180A2D"/>
    <w:multiLevelType w:val="multilevel"/>
    <w:tmpl w:val="4BF8DEDA"/>
    <w:lvl w:ilvl="0">
      <w:start w:val="1"/>
      <w:numFmt w:val="decimal"/>
      <w:lvlText w:val="%1."/>
      <w:lvlJc w:val="left"/>
      <w:pPr>
        <w:ind w:left="720" w:hanging="360"/>
      </w:pPr>
      <w:rPr>
        <w:rFonts w:cs="Times New Roman" w:hint="default"/>
      </w:rPr>
    </w:lvl>
    <w:lvl w:ilvl="1">
      <w:start w:val="1"/>
      <w:numFmt w:val="decimal"/>
      <w:isLgl/>
      <w:lvlText w:val="%1.%2."/>
      <w:lvlJc w:val="left"/>
      <w:pPr>
        <w:ind w:left="1602" w:hanging="1035"/>
      </w:pPr>
      <w:rPr>
        <w:rFonts w:cs="Times New Roman" w:hint="default"/>
      </w:rPr>
    </w:lvl>
    <w:lvl w:ilvl="2">
      <w:start w:val="1"/>
      <w:numFmt w:val="decimal"/>
      <w:isLgl/>
      <w:lvlText w:val="%1.%2.%3."/>
      <w:lvlJc w:val="left"/>
      <w:pPr>
        <w:ind w:left="1809" w:hanging="1035"/>
      </w:pPr>
      <w:rPr>
        <w:rFonts w:cs="Times New Roman" w:hint="default"/>
      </w:rPr>
    </w:lvl>
    <w:lvl w:ilvl="3">
      <w:start w:val="1"/>
      <w:numFmt w:val="decimal"/>
      <w:isLgl/>
      <w:lvlText w:val="%1.%2.%3.%4."/>
      <w:lvlJc w:val="left"/>
      <w:pPr>
        <w:ind w:left="2016" w:hanging="1035"/>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10" w15:restartNumberingAfterBreak="0">
    <w:nsid w:val="3C596855"/>
    <w:multiLevelType w:val="multilevel"/>
    <w:tmpl w:val="80A84DF4"/>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5375786E"/>
    <w:multiLevelType w:val="hybridMultilevel"/>
    <w:tmpl w:val="08C861EC"/>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2" w15:restartNumberingAfterBreak="0">
    <w:nsid w:val="54631EEE"/>
    <w:multiLevelType w:val="multilevel"/>
    <w:tmpl w:val="3D3C8916"/>
    <w:lvl w:ilvl="0">
      <w:start w:val="3"/>
      <w:numFmt w:val="decimal"/>
      <w:lvlText w:val="%1."/>
      <w:lvlJc w:val="left"/>
      <w:pPr>
        <w:tabs>
          <w:tab w:val="num" w:pos="360"/>
        </w:tabs>
        <w:ind w:left="360" w:hanging="360"/>
      </w:pPr>
      <w:rPr>
        <w:rFonts w:cs="Times New Roman" w:hint="default"/>
        <w:i w:val="0"/>
        <w:sz w:val="22"/>
      </w:rPr>
    </w:lvl>
    <w:lvl w:ilvl="1">
      <w:start w:val="1"/>
      <w:numFmt w:val="decimal"/>
      <w:lvlText w:val="%1.%2."/>
      <w:lvlJc w:val="left"/>
      <w:pPr>
        <w:tabs>
          <w:tab w:val="num" w:pos="360"/>
        </w:tabs>
        <w:ind w:left="360" w:hanging="360"/>
      </w:pPr>
      <w:rPr>
        <w:rFonts w:cs="Times New Roman" w:hint="default"/>
        <w:i w:val="0"/>
        <w:color w:val="auto"/>
        <w:sz w:val="22"/>
      </w:rPr>
    </w:lvl>
    <w:lvl w:ilvl="2">
      <w:start w:val="1"/>
      <w:numFmt w:val="decimal"/>
      <w:lvlText w:val="%1.%2.%3."/>
      <w:lvlJc w:val="left"/>
      <w:pPr>
        <w:tabs>
          <w:tab w:val="num" w:pos="360"/>
        </w:tabs>
        <w:ind w:left="360" w:hanging="360"/>
      </w:pPr>
      <w:rPr>
        <w:rFonts w:cs="Times New Roman" w:hint="default"/>
        <w:i w:val="0"/>
        <w:sz w:val="22"/>
      </w:rPr>
    </w:lvl>
    <w:lvl w:ilvl="3">
      <w:start w:val="1"/>
      <w:numFmt w:val="decimal"/>
      <w:lvlText w:val="%1.%2.%3.%4."/>
      <w:lvlJc w:val="left"/>
      <w:pPr>
        <w:tabs>
          <w:tab w:val="num" w:pos="720"/>
        </w:tabs>
        <w:ind w:left="720" w:hanging="720"/>
      </w:pPr>
      <w:rPr>
        <w:rFonts w:cs="Times New Roman" w:hint="default"/>
        <w:i w:val="0"/>
        <w:sz w:val="22"/>
      </w:rPr>
    </w:lvl>
    <w:lvl w:ilvl="4">
      <w:start w:val="1"/>
      <w:numFmt w:val="decimal"/>
      <w:lvlText w:val="%1.%2.%3.%4.%5."/>
      <w:lvlJc w:val="left"/>
      <w:pPr>
        <w:tabs>
          <w:tab w:val="num" w:pos="720"/>
        </w:tabs>
        <w:ind w:left="720" w:hanging="720"/>
      </w:pPr>
      <w:rPr>
        <w:rFonts w:cs="Times New Roman" w:hint="default"/>
        <w:i w:val="0"/>
        <w:sz w:val="22"/>
      </w:rPr>
    </w:lvl>
    <w:lvl w:ilvl="5">
      <w:start w:val="1"/>
      <w:numFmt w:val="decimal"/>
      <w:lvlText w:val="%1.%2.%3.%4.%5.%6."/>
      <w:lvlJc w:val="left"/>
      <w:pPr>
        <w:tabs>
          <w:tab w:val="num" w:pos="720"/>
        </w:tabs>
        <w:ind w:left="720" w:hanging="720"/>
      </w:pPr>
      <w:rPr>
        <w:rFonts w:cs="Times New Roman" w:hint="default"/>
        <w:i w:val="0"/>
        <w:sz w:val="22"/>
      </w:rPr>
    </w:lvl>
    <w:lvl w:ilvl="6">
      <w:start w:val="1"/>
      <w:numFmt w:val="decimal"/>
      <w:lvlText w:val="%1.%2.%3.%4.%5.%6.%7."/>
      <w:lvlJc w:val="left"/>
      <w:pPr>
        <w:tabs>
          <w:tab w:val="num" w:pos="1080"/>
        </w:tabs>
        <w:ind w:left="1080" w:hanging="1080"/>
      </w:pPr>
      <w:rPr>
        <w:rFonts w:cs="Times New Roman" w:hint="default"/>
        <w:i w:val="0"/>
        <w:sz w:val="22"/>
      </w:rPr>
    </w:lvl>
    <w:lvl w:ilvl="7">
      <w:start w:val="1"/>
      <w:numFmt w:val="decimal"/>
      <w:lvlText w:val="%1.%2.%3.%4.%5.%6.%7.%8."/>
      <w:lvlJc w:val="left"/>
      <w:pPr>
        <w:tabs>
          <w:tab w:val="num" w:pos="1080"/>
        </w:tabs>
        <w:ind w:left="1080" w:hanging="1080"/>
      </w:pPr>
      <w:rPr>
        <w:rFonts w:cs="Times New Roman" w:hint="default"/>
        <w:i w:val="0"/>
        <w:sz w:val="22"/>
      </w:rPr>
    </w:lvl>
    <w:lvl w:ilvl="8">
      <w:start w:val="1"/>
      <w:numFmt w:val="decimal"/>
      <w:lvlText w:val="%1.%2.%3.%4.%5.%6.%7.%8.%9."/>
      <w:lvlJc w:val="left"/>
      <w:pPr>
        <w:tabs>
          <w:tab w:val="num" w:pos="1080"/>
        </w:tabs>
        <w:ind w:left="1080" w:hanging="1080"/>
      </w:pPr>
      <w:rPr>
        <w:rFonts w:cs="Times New Roman" w:hint="default"/>
        <w:i w:val="0"/>
        <w:sz w:val="22"/>
      </w:rPr>
    </w:lvl>
  </w:abstractNum>
  <w:abstractNum w:abstractNumId="13" w15:restartNumberingAfterBreak="0">
    <w:nsid w:val="5BB31F2C"/>
    <w:multiLevelType w:val="hybridMultilevel"/>
    <w:tmpl w:val="08C861EC"/>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4" w15:restartNumberingAfterBreak="0">
    <w:nsid w:val="61914569"/>
    <w:multiLevelType w:val="hybridMultilevel"/>
    <w:tmpl w:val="08C861EC"/>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5" w15:restartNumberingAfterBreak="0">
    <w:nsid w:val="61E020AC"/>
    <w:multiLevelType w:val="multilevel"/>
    <w:tmpl w:val="F034C484"/>
    <w:lvl w:ilvl="0">
      <w:start w:val="11"/>
      <w:numFmt w:val="decimal"/>
      <w:lvlText w:val="%1."/>
      <w:lvlJc w:val="left"/>
      <w:pPr>
        <w:tabs>
          <w:tab w:val="num" w:pos="480"/>
        </w:tabs>
        <w:ind w:left="480" w:hanging="480"/>
      </w:pPr>
      <w:rPr>
        <w:rFonts w:cs="Times New Roman" w:hint="default"/>
      </w:rPr>
    </w:lvl>
    <w:lvl w:ilvl="1">
      <w:start w:val="1"/>
      <w:numFmt w:val="decimal"/>
      <w:lvlText w:val="10.%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661B5AD1"/>
    <w:multiLevelType w:val="multilevel"/>
    <w:tmpl w:val="45448FA0"/>
    <w:lvl w:ilvl="0">
      <w:start w:val="2"/>
      <w:numFmt w:val="decimal"/>
      <w:lvlText w:val="%1."/>
      <w:lvlJc w:val="left"/>
      <w:pPr>
        <w:ind w:left="537" w:hanging="537"/>
      </w:pPr>
      <w:rPr>
        <w:rFonts w:cs="Times New Roman" w:hint="default"/>
      </w:rPr>
    </w:lvl>
    <w:lvl w:ilvl="1">
      <w:start w:val="1"/>
      <w:numFmt w:val="decimal"/>
      <w:lvlText w:val="%1.%2."/>
      <w:lvlJc w:val="left"/>
      <w:pPr>
        <w:ind w:left="1464" w:hanging="897"/>
      </w:pPr>
      <w:rPr>
        <w:rFonts w:cs="Times New Roman" w:hint="default"/>
      </w:rPr>
    </w:lvl>
    <w:lvl w:ilvl="2">
      <w:start w:val="1"/>
      <w:numFmt w:val="decimal"/>
      <w:lvlText w:val="%1.%2.%3."/>
      <w:lvlJc w:val="left"/>
      <w:pPr>
        <w:ind w:left="2031" w:hanging="897"/>
      </w:pPr>
      <w:rPr>
        <w:rFonts w:cs="Times New Roman" w:hint="default"/>
        <w:sz w:val="22"/>
        <w:szCs w:val="22"/>
      </w:rPr>
    </w:lvl>
    <w:lvl w:ilvl="3">
      <w:start w:val="1"/>
      <w:numFmt w:val="decimal"/>
      <w:lvlText w:val="%1.%2.%3.%4."/>
      <w:lvlJc w:val="left"/>
      <w:pPr>
        <w:ind w:left="2958" w:hanging="1257"/>
      </w:pPr>
      <w:rPr>
        <w:rFonts w:cs="Times New Roman" w:hint="default"/>
      </w:rPr>
    </w:lvl>
    <w:lvl w:ilvl="4">
      <w:start w:val="1"/>
      <w:numFmt w:val="decimal"/>
      <w:lvlText w:val="%1.%2.%3.%4.%5."/>
      <w:lvlJc w:val="left"/>
      <w:pPr>
        <w:ind w:left="3525" w:hanging="1257"/>
      </w:pPr>
      <w:rPr>
        <w:rFonts w:cs="Times New Roman" w:hint="default"/>
      </w:rPr>
    </w:lvl>
    <w:lvl w:ilvl="5">
      <w:start w:val="1"/>
      <w:numFmt w:val="decimal"/>
      <w:lvlText w:val="%1.%2.%3.%4.%5.%6."/>
      <w:lvlJc w:val="left"/>
      <w:pPr>
        <w:ind w:left="4452" w:hanging="1617"/>
      </w:pPr>
      <w:rPr>
        <w:rFonts w:cs="Times New Roman" w:hint="default"/>
      </w:rPr>
    </w:lvl>
    <w:lvl w:ilvl="6">
      <w:start w:val="1"/>
      <w:numFmt w:val="decimal"/>
      <w:lvlText w:val="%1.%2.%3.%4.%5.%6.%7."/>
      <w:lvlJc w:val="left"/>
      <w:pPr>
        <w:ind w:left="5019" w:hanging="1617"/>
      </w:pPr>
      <w:rPr>
        <w:rFonts w:cs="Times New Roman" w:hint="default"/>
      </w:rPr>
    </w:lvl>
    <w:lvl w:ilvl="7">
      <w:start w:val="1"/>
      <w:numFmt w:val="decimal"/>
      <w:lvlText w:val="%1.%2.%3.%4.%5.%6.%7.%8."/>
      <w:lvlJc w:val="left"/>
      <w:pPr>
        <w:ind w:left="5946" w:hanging="1977"/>
      </w:pPr>
      <w:rPr>
        <w:rFonts w:cs="Times New Roman" w:hint="default"/>
      </w:rPr>
    </w:lvl>
    <w:lvl w:ilvl="8">
      <w:start w:val="1"/>
      <w:numFmt w:val="decimal"/>
      <w:lvlText w:val="%1.%2.%3.%4.%5.%6.%7.%8.%9."/>
      <w:lvlJc w:val="left"/>
      <w:pPr>
        <w:ind w:left="6873" w:hanging="2337"/>
      </w:pPr>
      <w:rPr>
        <w:rFonts w:cs="Times New Roman" w:hint="default"/>
      </w:rPr>
    </w:lvl>
  </w:abstractNum>
  <w:abstractNum w:abstractNumId="17" w15:restartNumberingAfterBreak="0">
    <w:nsid w:val="69193F14"/>
    <w:multiLevelType w:val="multilevel"/>
    <w:tmpl w:val="32A2F4AC"/>
    <w:lvl w:ilvl="0">
      <w:start w:val="9"/>
      <w:numFmt w:val="decimal"/>
      <w:lvlText w:val="%1."/>
      <w:lvlJc w:val="left"/>
      <w:pPr>
        <w:tabs>
          <w:tab w:val="num" w:pos="360"/>
        </w:tabs>
        <w:ind w:left="360" w:hanging="360"/>
      </w:pPr>
      <w:rPr>
        <w:rFonts w:cs="Times New Roman" w:hint="default"/>
      </w:rPr>
    </w:lvl>
    <w:lvl w:ilvl="1">
      <w:start w:val="1"/>
      <w:numFmt w:val="decimal"/>
      <w:lvlText w:val="8.%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7ACB1A78"/>
    <w:multiLevelType w:val="multilevel"/>
    <w:tmpl w:val="2F64759A"/>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9" w15:restartNumberingAfterBreak="0">
    <w:nsid w:val="7C3134F2"/>
    <w:multiLevelType w:val="multilevel"/>
    <w:tmpl w:val="F3908BF6"/>
    <w:lvl w:ilvl="0">
      <w:start w:val="8"/>
      <w:numFmt w:val="decimal"/>
      <w:lvlText w:val="%1."/>
      <w:lvlJc w:val="left"/>
      <w:pPr>
        <w:ind w:left="742" w:hanging="600"/>
      </w:pPr>
      <w:rPr>
        <w:rFonts w:cs="Times New Roman" w:hint="default"/>
      </w:rPr>
    </w:lvl>
    <w:lvl w:ilvl="1">
      <w:start w:val="10"/>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0" w15:restartNumberingAfterBreak="0">
    <w:nsid w:val="7F924DF6"/>
    <w:multiLevelType w:val="multilevel"/>
    <w:tmpl w:val="481CEF94"/>
    <w:lvl w:ilvl="0">
      <w:start w:val="6"/>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3"/>
  </w:num>
  <w:num w:numId="2">
    <w:abstractNumId w:val="16"/>
  </w:num>
  <w:num w:numId="3">
    <w:abstractNumId w:val="7"/>
  </w:num>
  <w:num w:numId="4">
    <w:abstractNumId w:val="14"/>
  </w:num>
  <w:num w:numId="5">
    <w:abstractNumId w:val="1"/>
  </w:num>
  <w:num w:numId="6">
    <w:abstractNumId w:val="6"/>
  </w:num>
  <w:num w:numId="7">
    <w:abstractNumId w:val="0"/>
  </w:num>
  <w:num w:numId="8">
    <w:abstractNumId w:val="12"/>
  </w:num>
  <w:num w:numId="9">
    <w:abstractNumId w:val="18"/>
  </w:num>
  <w:num w:numId="10">
    <w:abstractNumId w:val="10"/>
  </w:num>
  <w:num w:numId="11">
    <w:abstractNumId w:val="5"/>
  </w:num>
  <w:num w:numId="12">
    <w:abstractNumId w:val="15"/>
  </w:num>
  <w:num w:numId="13">
    <w:abstractNumId w:val="20"/>
  </w:num>
  <w:num w:numId="14">
    <w:abstractNumId w:val="17"/>
  </w:num>
  <w:num w:numId="15">
    <w:abstractNumId w:val="13"/>
  </w:num>
  <w:num w:numId="16">
    <w:abstractNumId w:val="9"/>
  </w:num>
  <w:num w:numId="17">
    <w:abstractNumId w:val="11"/>
  </w:num>
  <w:num w:numId="18">
    <w:abstractNumId w:val="4"/>
  </w:num>
  <w:num w:numId="19">
    <w:abstractNumId w:val="8"/>
  </w:num>
  <w:num w:numId="20">
    <w:abstractNumId w:val="2"/>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hdrShapeDefaults>
    <o:shapedefaults v:ext="edit" spidmax="40962"/>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02C5"/>
    <w:rsid w:val="00032BEC"/>
    <w:rsid w:val="0005468C"/>
    <w:rsid w:val="0006057D"/>
    <w:rsid w:val="000827DC"/>
    <w:rsid w:val="00096A60"/>
    <w:rsid w:val="000D1660"/>
    <w:rsid w:val="000D65E2"/>
    <w:rsid w:val="000E24F4"/>
    <w:rsid w:val="000E3C9B"/>
    <w:rsid w:val="000F72A2"/>
    <w:rsid w:val="00121DFB"/>
    <w:rsid w:val="001301AC"/>
    <w:rsid w:val="0014144E"/>
    <w:rsid w:val="00144227"/>
    <w:rsid w:val="001850A4"/>
    <w:rsid w:val="001968C6"/>
    <w:rsid w:val="001A3672"/>
    <w:rsid w:val="001D21E7"/>
    <w:rsid w:val="001E188C"/>
    <w:rsid w:val="001F4874"/>
    <w:rsid w:val="00200131"/>
    <w:rsid w:val="002001FB"/>
    <w:rsid w:val="00207CB7"/>
    <w:rsid w:val="00274ADB"/>
    <w:rsid w:val="002A213B"/>
    <w:rsid w:val="002C3D31"/>
    <w:rsid w:val="002C70C9"/>
    <w:rsid w:val="002D628D"/>
    <w:rsid w:val="00301EE0"/>
    <w:rsid w:val="003045B2"/>
    <w:rsid w:val="0033535E"/>
    <w:rsid w:val="00342201"/>
    <w:rsid w:val="00363DBD"/>
    <w:rsid w:val="003669FF"/>
    <w:rsid w:val="0039519B"/>
    <w:rsid w:val="00396ED1"/>
    <w:rsid w:val="003A5CA9"/>
    <w:rsid w:val="003A653E"/>
    <w:rsid w:val="003C6B8D"/>
    <w:rsid w:val="003F0EE6"/>
    <w:rsid w:val="0043075E"/>
    <w:rsid w:val="00450811"/>
    <w:rsid w:val="004618B4"/>
    <w:rsid w:val="004A1C91"/>
    <w:rsid w:val="004A6272"/>
    <w:rsid w:val="004D1121"/>
    <w:rsid w:val="004D2487"/>
    <w:rsid w:val="004F4023"/>
    <w:rsid w:val="004F5485"/>
    <w:rsid w:val="00507042"/>
    <w:rsid w:val="005173DF"/>
    <w:rsid w:val="0051796A"/>
    <w:rsid w:val="00527D4A"/>
    <w:rsid w:val="00531BE5"/>
    <w:rsid w:val="00542F07"/>
    <w:rsid w:val="005453D9"/>
    <w:rsid w:val="00547E2E"/>
    <w:rsid w:val="00571E19"/>
    <w:rsid w:val="005B1983"/>
    <w:rsid w:val="005C16DC"/>
    <w:rsid w:val="005D5504"/>
    <w:rsid w:val="005F4A50"/>
    <w:rsid w:val="005F4AA9"/>
    <w:rsid w:val="00606675"/>
    <w:rsid w:val="006146E4"/>
    <w:rsid w:val="006160BE"/>
    <w:rsid w:val="0062297A"/>
    <w:rsid w:val="006471D5"/>
    <w:rsid w:val="006543A6"/>
    <w:rsid w:val="006627B4"/>
    <w:rsid w:val="00676D91"/>
    <w:rsid w:val="006A106E"/>
    <w:rsid w:val="006A7EBD"/>
    <w:rsid w:val="006B0033"/>
    <w:rsid w:val="006B26F6"/>
    <w:rsid w:val="007314C9"/>
    <w:rsid w:val="007504C7"/>
    <w:rsid w:val="007A3521"/>
    <w:rsid w:val="007A4D26"/>
    <w:rsid w:val="007C4DF4"/>
    <w:rsid w:val="007F1F2A"/>
    <w:rsid w:val="008005CB"/>
    <w:rsid w:val="0080235F"/>
    <w:rsid w:val="0081282A"/>
    <w:rsid w:val="00815AA9"/>
    <w:rsid w:val="0082283B"/>
    <w:rsid w:val="008235E3"/>
    <w:rsid w:val="00826BD7"/>
    <w:rsid w:val="008300AC"/>
    <w:rsid w:val="00847DFE"/>
    <w:rsid w:val="00890831"/>
    <w:rsid w:val="0089380B"/>
    <w:rsid w:val="008A1A68"/>
    <w:rsid w:val="008D128E"/>
    <w:rsid w:val="008D57B2"/>
    <w:rsid w:val="008E02C5"/>
    <w:rsid w:val="0090235C"/>
    <w:rsid w:val="00956A1F"/>
    <w:rsid w:val="00981088"/>
    <w:rsid w:val="009910F5"/>
    <w:rsid w:val="009A426B"/>
    <w:rsid w:val="009A52D7"/>
    <w:rsid w:val="009B447D"/>
    <w:rsid w:val="009C2DD5"/>
    <w:rsid w:val="009C4A37"/>
    <w:rsid w:val="009C7385"/>
    <w:rsid w:val="009F55A7"/>
    <w:rsid w:val="00A46149"/>
    <w:rsid w:val="00A8086B"/>
    <w:rsid w:val="00A938F8"/>
    <w:rsid w:val="00AA0E5C"/>
    <w:rsid w:val="00AA2B69"/>
    <w:rsid w:val="00AA4042"/>
    <w:rsid w:val="00AB2517"/>
    <w:rsid w:val="00AC1E6C"/>
    <w:rsid w:val="00AC4F1A"/>
    <w:rsid w:val="00AE0A74"/>
    <w:rsid w:val="00AE2C98"/>
    <w:rsid w:val="00AE5034"/>
    <w:rsid w:val="00B03C3D"/>
    <w:rsid w:val="00B0463A"/>
    <w:rsid w:val="00B15E9A"/>
    <w:rsid w:val="00B4188C"/>
    <w:rsid w:val="00B70CDB"/>
    <w:rsid w:val="00B72EC0"/>
    <w:rsid w:val="00B964E5"/>
    <w:rsid w:val="00BC06FF"/>
    <w:rsid w:val="00BC386D"/>
    <w:rsid w:val="00C05A15"/>
    <w:rsid w:val="00C41C81"/>
    <w:rsid w:val="00C46E9C"/>
    <w:rsid w:val="00C61760"/>
    <w:rsid w:val="00C716A0"/>
    <w:rsid w:val="00C77104"/>
    <w:rsid w:val="00CB718E"/>
    <w:rsid w:val="00CF11FC"/>
    <w:rsid w:val="00CF3616"/>
    <w:rsid w:val="00D036EE"/>
    <w:rsid w:val="00D1094D"/>
    <w:rsid w:val="00D10C75"/>
    <w:rsid w:val="00D41722"/>
    <w:rsid w:val="00D93420"/>
    <w:rsid w:val="00E13906"/>
    <w:rsid w:val="00E47A0F"/>
    <w:rsid w:val="00E7391D"/>
    <w:rsid w:val="00E82ED8"/>
    <w:rsid w:val="00EB7C5A"/>
    <w:rsid w:val="00EC67F9"/>
    <w:rsid w:val="00ED2CE7"/>
    <w:rsid w:val="00EE3240"/>
    <w:rsid w:val="00EF2906"/>
    <w:rsid w:val="00F35290"/>
    <w:rsid w:val="00F406E6"/>
    <w:rsid w:val="00F60865"/>
    <w:rsid w:val="00F72D2F"/>
    <w:rsid w:val="00F75C84"/>
    <w:rsid w:val="00FA07D6"/>
    <w:rsid w:val="00FA2D56"/>
    <w:rsid w:val="00FC6F75"/>
    <w:rsid w:val="00FD2932"/>
    <w:rsid w:val="00FD37A3"/>
    <w:rsid w:val="00FE090D"/>
    <w:rsid w:val="00FE1C84"/>
    <w:rsid w:val="00FE7A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0962"/>
    <o:shapelayout v:ext="edit">
      <o:idmap v:ext="edit" data="1"/>
    </o:shapelayout>
  </w:shapeDefaults>
  <w:decimalSymbol w:val=","/>
  <w:listSeparator w:val=";"/>
  <w14:docId w14:val="3D73FB11"/>
  <w15:docId w15:val="{CCB0F49F-7874-4487-878F-95E58F678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086B"/>
    <w:pPr>
      <w:spacing w:after="200" w:line="276" w:lineRule="auto"/>
    </w:pPr>
    <w:rPr>
      <w:sz w:val="22"/>
      <w:szCs w:val="22"/>
      <w:lang w:eastAsia="en-US"/>
    </w:rPr>
  </w:style>
  <w:style w:type="paragraph" w:styleId="1">
    <w:name w:val="heading 1"/>
    <w:basedOn w:val="a"/>
    <w:next w:val="a"/>
    <w:link w:val="10"/>
    <w:uiPriority w:val="99"/>
    <w:qFormat/>
    <w:rsid w:val="002C70C9"/>
    <w:pPr>
      <w:keepNext/>
      <w:keepLines/>
      <w:spacing w:before="480" w:after="0"/>
      <w:outlineLvl w:val="0"/>
    </w:pPr>
    <w:rPr>
      <w:rFonts w:ascii="Cambria" w:eastAsia="Times New Roman"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2C70C9"/>
    <w:rPr>
      <w:rFonts w:ascii="Cambria" w:hAnsi="Cambria" w:cs="Times New Roman"/>
      <w:b/>
      <w:bCs/>
      <w:color w:val="365F91"/>
      <w:sz w:val="28"/>
      <w:szCs w:val="28"/>
    </w:rPr>
  </w:style>
  <w:style w:type="table" w:styleId="a3">
    <w:name w:val="Table Grid"/>
    <w:basedOn w:val="a1"/>
    <w:rsid w:val="0043075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43075E"/>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5">
    <w:name w:val="Верхний колонтитул Знак"/>
    <w:link w:val="a4"/>
    <w:uiPriority w:val="99"/>
    <w:locked/>
    <w:rsid w:val="0043075E"/>
    <w:rPr>
      <w:rFonts w:ascii="Times New Roman" w:hAnsi="Times New Roman" w:cs="Times New Roman"/>
      <w:sz w:val="24"/>
      <w:szCs w:val="24"/>
      <w:lang w:eastAsia="ru-RU"/>
    </w:rPr>
  </w:style>
  <w:style w:type="paragraph" w:styleId="a6">
    <w:name w:val="footnote text"/>
    <w:basedOn w:val="a"/>
    <w:link w:val="a7"/>
    <w:uiPriority w:val="99"/>
    <w:rsid w:val="0043075E"/>
    <w:pPr>
      <w:spacing w:after="0" w:line="240" w:lineRule="auto"/>
    </w:pPr>
    <w:rPr>
      <w:rFonts w:ascii="Times New Roman" w:eastAsia="Times New Roman" w:hAnsi="Times New Roman"/>
      <w:sz w:val="20"/>
      <w:szCs w:val="20"/>
      <w:lang w:eastAsia="ru-RU"/>
    </w:rPr>
  </w:style>
  <w:style w:type="character" w:customStyle="1" w:styleId="a7">
    <w:name w:val="Текст сноски Знак"/>
    <w:link w:val="a6"/>
    <w:uiPriority w:val="99"/>
    <w:locked/>
    <w:rsid w:val="0043075E"/>
    <w:rPr>
      <w:rFonts w:ascii="Times New Roman" w:hAnsi="Times New Roman" w:cs="Times New Roman"/>
      <w:sz w:val="20"/>
      <w:szCs w:val="20"/>
      <w:lang w:eastAsia="ru-RU"/>
    </w:rPr>
  </w:style>
  <w:style w:type="character" w:styleId="a8">
    <w:name w:val="footnote reference"/>
    <w:uiPriority w:val="99"/>
    <w:rsid w:val="0043075E"/>
    <w:rPr>
      <w:rFonts w:cs="Times New Roman"/>
      <w:vertAlign w:val="superscript"/>
    </w:rPr>
  </w:style>
  <w:style w:type="paragraph" w:styleId="a9">
    <w:name w:val="List Paragraph"/>
    <w:basedOn w:val="a"/>
    <w:uiPriority w:val="99"/>
    <w:qFormat/>
    <w:rsid w:val="0043075E"/>
    <w:pPr>
      <w:spacing w:before="120" w:after="120" w:line="240" w:lineRule="auto"/>
      <w:ind w:left="720"/>
      <w:contextualSpacing/>
      <w:jc w:val="both"/>
    </w:pPr>
    <w:rPr>
      <w:rFonts w:ascii="Cambria" w:eastAsia="Times New Roman" w:hAnsi="Cambria"/>
      <w:sz w:val="24"/>
      <w:szCs w:val="24"/>
    </w:rPr>
  </w:style>
  <w:style w:type="paragraph" w:styleId="aa">
    <w:name w:val="Plain Text"/>
    <w:basedOn w:val="a"/>
    <w:link w:val="ab"/>
    <w:uiPriority w:val="99"/>
    <w:rsid w:val="0043075E"/>
    <w:pPr>
      <w:spacing w:after="0" w:line="240" w:lineRule="auto"/>
    </w:pPr>
    <w:rPr>
      <w:rFonts w:ascii="Courier New" w:eastAsia="Times New Roman" w:hAnsi="Courier New" w:cs="Courier New"/>
      <w:sz w:val="20"/>
      <w:szCs w:val="20"/>
      <w:lang w:eastAsia="ru-RU"/>
    </w:rPr>
  </w:style>
  <w:style w:type="character" w:customStyle="1" w:styleId="ab">
    <w:name w:val="Текст Знак"/>
    <w:link w:val="aa"/>
    <w:uiPriority w:val="99"/>
    <w:locked/>
    <w:rsid w:val="0043075E"/>
    <w:rPr>
      <w:rFonts w:ascii="Courier New" w:hAnsi="Courier New" w:cs="Courier New"/>
      <w:sz w:val="20"/>
      <w:szCs w:val="20"/>
      <w:lang w:eastAsia="ru-RU"/>
    </w:rPr>
  </w:style>
  <w:style w:type="character" w:styleId="ac">
    <w:name w:val="Hyperlink"/>
    <w:uiPriority w:val="99"/>
    <w:rsid w:val="00207CB7"/>
    <w:rPr>
      <w:rFonts w:cs="Times New Roman"/>
      <w:color w:val="0000FF"/>
      <w:u w:val="single"/>
    </w:rPr>
  </w:style>
  <w:style w:type="paragraph" w:styleId="ad">
    <w:name w:val="footer"/>
    <w:basedOn w:val="a"/>
    <w:link w:val="ae"/>
    <w:uiPriority w:val="99"/>
    <w:rsid w:val="000827DC"/>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e">
    <w:name w:val="Нижний колонтитул Знак"/>
    <w:link w:val="ad"/>
    <w:uiPriority w:val="99"/>
    <w:locked/>
    <w:rsid w:val="000827DC"/>
    <w:rPr>
      <w:rFonts w:ascii="Times New Roman" w:hAnsi="Times New Roman" w:cs="Times New Roman"/>
      <w:sz w:val="24"/>
      <w:szCs w:val="24"/>
      <w:lang w:eastAsia="ru-RU"/>
    </w:rPr>
  </w:style>
  <w:style w:type="character" w:styleId="af">
    <w:name w:val="page number"/>
    <w:uiPriority w:val="99"/>
    <w:rsid w:val="000827DC"/>
    <w:rPr>
      <w:rFonts w:cs="Times New Roman"/>
    </w:rPr>
  </w:style>
  <w:style w:type="paragraph" w:styleId="af0">
    <w:name w:val="Balloon Text"/>
    <w:basedOn w:val="a"/>
    <w:link w:val="af1"/>
    <w:uiPriority w:val="99"/>
    <w:semiHidden/>
    <w:rsid w:val="00AA0E5C"/>
    <w:pPr>
      <w:spacing w:after="0" w:line="240" w:lineRule="auto"/>
    </w:pPr>
    <w:rPr>
      <w:rFonts w:ascii="Segoe UI" w:hAnsi="Segoe UI" w:cs="Segoe UI"/>
      <w:sz w:val="18"/>
      <w:szCs w:val="18"/>
    </w:rPr>
  </w:style>
  <w:style w:type="character" w:customStyle="1" w:styleId="af1">
    <w:name w:val="Текст выноски Знак"/>
    <w:link w:val="af0"/>
    <w:uiPriority w:val="99"/>
    <w:semiHidden/>
    <w:locked/>
    <w:rsid w:val="00AA0E5C"/>
    <w:rPr>
      <w:rFonts w:ascii="Segoe UI" w:hAnsi="Segoe UI" w:cs="Segoe UI"/>
      <w:sz w:val="18"/>
      <w:szCs w:val="18"/>
    </w:rPr>
  </w:style>
  <w:style w:type="paragraph" w:customStyle="1" w:styleId="ConsPlusNonformat">
    <w:name w:val="ConsPlusNonformat"/>
    <w:uiPriority w:val="99"/>
    <w:rsid w:val="001E188C"/>
    <w:pPr>
      <w:widowControl w:val="0"/>
      <w:suppressAutoHyphens/>
      <w:autoSpaceDE w:val="0"/>
      <w:spacing w:after="200" w:line="276" w:lineRule="auto"/>
    </w:pPr>
    <w:rPr>
      <w:rFonts w:ascii="Courier New" w:eastAsia="Times New Roman" w:hAnsi="Courier New" w:cs="Courier New"/>
      <w:lang w:eastAsia="zh-CN"/>
    </w:rPr>
  </w:style>
  <w:style w:type="paragraph" w:customStyle="1" w:styleId="Default">
    <w:name w:val="Default"/>
    <w:uiPriority w:val="99"/>
    <w:rsid w:val="001E188C"/>
    <w:pPr>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187890">
      <w:bodyDiv w:val="1"/>
      <w:marLeft w:val="0"/>
      <w:marRight w:val="0"/>
      <w:marTop w:val="0"/>
      <w:marBottom w:val="0"/>
      <w:divBdr>
        <w:top w:val="none" w:sz="0" w:space="0" w:color="auto"/>
        <w:left w:val="none" w:sz="0" w:space="0" w:color="auto"/>
        <w:bottom w:val="none" w:sz="0" w:space="0" w:color="auto"/>
        <w:right w:val="none" w:sz="0" w:space="0" w:color="auto"/>
      </w:divBdr>
    </w:div>
    <w:div w:id="1096899556">
      <w:marLeft w:val="0"/>
      <w:marRight w:val="0"/>
      <w:marTop w:val="0"/>
      <w:marBottom w:val="0"/>
      <w:divBdr>
        <w:top w:val="none" w:sz="0" w:space="0" w:color="auto"/>
        <w:left w:val="none" w:sz="0" w:space="0" w:color="auto"/>
        <w:bottom w:val="none" w:sz="0" w:space="0" w:color="auto"/>
        <w:right w:val="none" w:sz="0" w:space="0" w:color="auto"/>
      </w:divBdr>
    </w:div>
    <w:div w:id="1096899557">
      <w:marLeft w:val="0"/>
      <w:marRight w:val="0"/>
      <w:marTop w:val="0"/>
      <w:marBottom w:val="0"/>
      <w:divBdr>
        <w:top w:val="none" w:sz="0" w:space="0" w:color="auto"/>
        <w:left w:val="none" w:sz="0" w:space="0" w:color="auto"/>
        <w:bottom w:val="none" w:sz="0" w:space="0" w:color="auto"/>
        <w:right w:val="none" w:sz="0" w:space="0" w:color="auto"/>
      </w:divBdr>
    </w:div>
    <w:div w:id="10968995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obu_oa@interrao.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702</TotalTime>
  <Pages>25</Pages>
  <Words>7511</Words>
  <Characters>42815</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В. Шошина</dc:creator>
  <cp:keywords/>
  <dc:description/>
  <cp:lastModifiedBy>Голова Виктория Викторовна</cp:lastModifiedBy>
  <cp:revision>128</cp:revision>
  <cp:lastPrinted>2017-04-26T03:47:00Z</cp:lastPrinted>
  <dcterms:created xsi:type="dcterms:W3CDTF">2015-06-09T10:53:00Z</dcterms:created>
  <dcterms:modified xsi:type="dcterms:W3CDTF">2019-06-25T12:09:00Z</dcterms:modified>
</cp:coreProperties>
</file>